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CE0" w:rsidRPr="00435CE0" w:rsidRDefault="00435CE0" w:rsidP="00435CE0">
      <w:pPr>
        <w:widowControl/>
        <w:spacing w:before="100" w:beforeAutospacing="1" w:after="100" w:afterAutospacing="1" w:line="600" w:lineRule="atLeast"/>
        <w:jc w:val="left"/>
        <w:rPr>
          <w:rFonts w:ascii="方正小标宋_GBK" w:eastAsia="方正小标宋_GBK" w:hAnsi="宋体" w:cs="宋体" w:hint="eastAsia"/>
          <w:kern w:val="0"/>
          <w:sz w:val="32"/>
          <w:szCs w:val="32"/>
        </w:rPr>
      </w:pPr>
      <w:r>
        <w:rPr>
          <w:rFonts w:ascii="方正小标宋_GBK" w:eastAsia="方正小标宋_GBK" w:hAnsi="宋体" w:cs="宋体" w:hint="eastAsia"/>
          <w:kern w:val="0"/>
          <w:sz w:val="32"/>
          <w:szCs w:val="32"/>
        </w:rPr>
        <w:t>附件：</w:t>
      </w:r>
    </w:p>
    <w:p w:rsidR="00435CE0" w:rsidRPr="00435CE0" w:rsidRDefault="00435CE0" w:rsidP="00435CE0">
      <w:pPr>
        <w:widowControl/>
        <w:spacing w:before="100" w:beforeAutospacing="1" w:after="100" w:afterAutospacing="1" w:line="600" w:lineRule="atLeast"/>
        <w:jc w:val="center"/>
        <w:rPr>
          <w:rFonts w:ascii="方正小标宋_GBK" w:eastAsia="方正小标宋_GBK" w:hAnsi="宋体" w:cs="宋体" w:hint="eastAsia"/>
          <w:kern w:val="0"/>
          <w:sz w:val="24"/>
          <w:szCs w:val="24"/>
        </w:rPr>
      </w:pPr>
      <w:r w:rsidRPr="00435CE0">
        <w:rPr>
          <w:rFonts w:ascii="方正小标宋_GBK" w:eastAsia="方正小标宋_GBK" w:hAnsi="宋体" w:cs="宋体" w:hint="eastAsia"/>
          <w:kern w:val="0"/>
          <w:sz w:val="44"/>
          <w:szCs w:val="44"/>
        </w:rPr>
        <w:t>云南省第四次全国经济普查领导小组办公室关于印发《云南省第四次全国经济普查房地产开发经营业数据审核验收实施细则》的通知</w:t>
      </w:r>
    </w:p>
    <w:p w:rsidR="00435CE0" w:rsidRPr="00435CE0" w:rsidRDefault="00435CE0" w:rsidP="00435CE0">
      <w:pPr>
        <w:jc w:val="center"/>
        <w:rPr>
          <w:rFonts w:ascii="方正仿宋_GBK" w:eastAsia="方正仿宋_GBK" w:hAnsi="宋体" w:hint="eastAsia"/>
          <w:kern w:val="0"/>
          <w:sz w:val="32"/>
          <w:szCs w:val="32"/>
        </w:rPr>
      </w:pPr>
      <w:r w:rsidRPr="00435CE0">
        <w:rPr>
          <w:rFonts w:ascii="方正仿宋_GBK" w:eastAsia="方正仿宋_GBK" w:hint="eastAsia"/>
          <w:kern w:val="0"/>
          <w:sz w:val="32"/>
          <w:szCs w:val="32"/>
        </w:rPr>
        <w:t>云经普办发〔2019〕23号</w:t>
      </w:r>
    </w:p>
    <w:p w:rsidR="00435CE0" w:rsidRPr="00435CE0" w:rsidRDefault="00435CE0" w:rsidP="00435CE0">
      <w:pPr>
        <w:rPr>
          <w:rFonts w:ascii="方正仿宋_GBK" w:eastAsia="方正仿宋_GBK" w:hAnsi="宋体" w:hint="eastAsia"/>
          <w:kern w:val="0"/>
          <w:sz w:val="32"/>
          <w:szCs w:val="32"/>
        </w:rPr>
      </w:pPr>
      <w:r w:rsidRPr="00435CE0">
        <w:rPr>
          <w:rFonts w:ascii="方正仿宋_GBK" w:eastAsia="方正仿宋_GBK" w:hAnsi="宋体" w:hint="eastAsia"/>
          <w:kern w:val="0"/>
          <w:sz w:val="32"/>
          <w:szCs w:val="32"/>
        </w:rPr>
        <w:t> </w:t>
      </w:r>
    </w:p>
    <w:p w:rsidR="00435CE0" w:rsidRPr="00435CE0" w:rsidRDefault="00435CE0" w:rsidP="00435CE0">
      <w:pPr>
        <w:rPr>
          <w:rFonts w:ascii="方正仿宋_GBK" w:eastAsia="方正仿宋_GBK" w:hAnsi="宋体" w:hint="eastAsia"/>
          <w:kern w:val="0"/>
          <w:sz w:val="32"/>
          <w:szCs w:val="32"/>
        </w:rPr>
      </w:pPr>
      <w:r w:rsidRPr="00435CE0">
        <w:rPr>
          <w:rFonts w:ascii="方正仿宋_GBK" w:eastAsia="方正仿宋_GBK" w:hint="eastAsia"/>
          <w:kern w:val="0"/>
          <w:sz w:val="32"/>
          <w:szCs w:val="32"/>
        </w:rPr>
        <w:t>各州（市）第四次全国经济普查领导小组办公室：</w:t>
      </w:r>
    </w:p>
    <w:p w:rsidR="00435CE0" w:rsidRPr="00435CE0" w:rsidRDefault="00435CE0" w:rsidP="00435CE0">
      <w:pPr>
        <w:rPr>
          <w:rFonts w:ascii="方正仿宋_GBK" w:eastAsia="方正仿宋_GBK" w:hAnsi="宋体" w:hint="eastAsia"/>
          <w:kern w:val="0"/>
          <w:sz w:val="32"/>
          <w:szCs w:val="32"/>
        </w:rPr>
      </w:pPr>
      <w:r>
        <w:rPr>
          <w:rFonts w:ascii="方正仿宋_GBK" w:eastAsia="方正仿宋_GBK" w:hint="eastAsia"/>
          <w:kern w:val="0"/>
          <w:sz w:val="32"/>
          <w:szCs w:val="32"/>
        </w:rPr>
        <w:t xml:space="preserve">    </w:t>
      </w:r>
      <w:r w:rsidRPr="00435CE0">
        <w:rPr>
          <w:rFonts w:ascii="方正仿宋_GBK" w:eastAsia="方正仿宋_GBK" w:hint="eastAsia"/>
          <w:kern w:val="0"/>
          <w:sz w:val="32"/>
          <w:szCs w:val="32"/>
        </w:rPr>
        <w:t>现将《云南省第四次全国经济普查房地产开发经营业数据审核验收实施细则》印发给你们，请认真遵照执行。</w:t>
      </w:r>
    </w:p>
    <w:p w:rsidR="00435CE0" w:rsidRPr="00435CE0" w:rsidRDefault="00435CE0" w:rsidP="00435CE0">
      <w:pPr>
        <w:rPr>
          <w:rFonts w:ascii="方正仿宋_GBK" w:eastAsia="方正仿宋_GBK" w:hAnsi="宋体" w:hint="eastAsia"/>
          <w:kern w:val="0"/>
          <w:sz w:val="32"/>
          <w:szCs w:val="32"/>
        </w:rPr>
      </w:pPr>
      <w:r w:rsidRPr="00435CE0">
        <w:rPr>
          <w:rFonts w:ascii="宋体" w:eastAsia="方正仿宋_GBK" w:hAnsi="宋体" w:hint="eastAsia"/>
          <w:kern w:val="0"/>
          <w:sz w:val="32"/>
          <w:szCs w:val="32"/>
        </w:rPr>
        <w:t> </w:t>
      </w:r>
    </w:p>
    <w:p w:rsidR="00435CE0" w:rsidRPr="00435CE0" w:rsidRDefault="00435CE0" w:rsidP="00435CE0">
      <w:pPr>
        <w:rPr>
          <w:rFonts w:ascii="方正仿宋_GBK" w:eastAsia="方正仿宋_GBK" w:hAnsi="宋体" w:hint="eastAsia"/>
          <w:kern w:val="0"/>
          <w:sz w:val="32"/>
          <w:szCs w:val="32"/>
        </w:rPr>
      </w:pPr>
      <w:r>
        <w:rPr>
          <w:rFonts w:ascii="方正仿宋_GBK" w:eastAsia="方正仿宋_GBK" w:hint="eastAsia"/>
          <w:kern w:val="0"/>
          <w:sz w:val="32"/>
          <w:szCs w:val="32"/>
        </w:rPr>
        <w:t xml:space="preserve">    </w:t>
      </w:r>
      <w:r w:rsidRPr="00435CE0">
        <w:rPr>
          <w:rFonts w:ascii="方正仿宋_GBK" w:eastAsia="方正仿宋_GBK" w:hint="eastAsia"/>
          <w:kern w:val="0"/>
          <w:sz w:val="32"/>
          <w:szCs w:val="32"/>
        </w:rPr>
        <w:t>附件：云南省第四次全国经济普查房地产开发经营业数据审核验收实施细则</w:t>
      </w:r>
    </w:p>
    <w:p w:rsidR="00435CE0" w:rsidRPr="00435CE0" w:rsidRDefault="00435CE0" w:rsidP="00435CE0">
      <w:pPr>
        <w:rPr>
          <w:rFonts w:ascii="方正仿宋_GBK" w:eastAsia="方正仿宋_GBK" w:hAnsi="宋体" w:hint="eastAsia"/>
          <w:kern w:val="0"/>
          <w:sz w:val="32"/>
          <w:szCs w:val="32"/>
        </w:rPr>
      </w:pPr>
      <w:r w:rsidRPr="00435CE0">
        <w:rPr>
          <w:rFonts w:ascii="宋体" w:eastAsia="方正仿宋_GBK" w:hAnsi="宋体" w:hint="eastAsia"/>
          <w:kern w:val="0"/>
          <w:sz w:val="32"/>
          <w:szCs w:val="32"/>
        </w:rPr>
        <w:t> </w:t>
      </w:r>
    </w:p>
    <w:p w:rsidR="00435CE0" w:rsidRPr="00435CE0" w:rsidRDefault="00435CE0" w:rsidP="00435CE0">
      <w:pPr>
        <w:rPr>
          <w:rFonts w:ascii="方正仿宋_GBK" w:eastAsia="方正仿宋_GBK" w:hAnsi="宋体" w:hint="eastAsia"/>
          <w:kern w:val="0"/>
          <w:sz w:val="32"/>
          <w:szCs w:val="32"/>
        </w:rPr>
      </w:pPr>
      <w:r w:rsidRPr="00435CE0">
        <w:rPr>
          <w:rFonts w:ascii="宋体" w:eastAsia="方正仿宋_GBK" w:hAnsi="宋体" w:hint="eastAsia"/>
          <w:kern w:val="0"/>
          <w:sz w:val="32"/>
          <w:szCs w:val="32"/>
        </w:rPr>
        <w:t> </w:t>
      </w:r>
    </w:p>
    <w:p w:rsidR="00435CE0" w:rsidRDefault="00435CE0" w:rsidP="00435CE0">
      <w:pPr>
        <w:rPr>
          <w:rFonts w:ascii="方正仿宋_GBK" w:eastAsia="方正仿宋_GBK" w:hint="eastAsia"/>
          <w:kern w:val="0"/>
          <w:sz w:val="32"/>
          <w:szCs w:val="32"/>
        </w:rPr>
      </w:pPr>
      <w:r w:rsidRPr="00435CE0">
        <w:rPr>
          <w:rFonts w:ascii="宋体" w:eastAsia="方正仿宋_GBK" w:hAnsi="宋体" w:hint="eastAsia"/>
          <w:kern w:val="0"/>
          <w:sz w:val="32"/>
          <w:szCs w:val="32"/>
        </w:rPr>
        <w:t>                            </w:t>
      </w:r>
      <w:r w:rsidRPr="00435CE0">
        <w:rPr>
          <w:rFonts w:ascii="方正仿宋_GBK" w:eastAsia="方正仿宋_GBK" w:hint="eastAsia"/>
          <w:kern w:val="0"/>
          <w:sz w:val="32"/>
          <w:szCs w:val="32"/>
        </w:rPr>
        <w:t>云南省第四次全国经济普查领导小组办公室</w:t>
      </w:r>
    </w:p>
    <w:p w:rsidR="00435CE0" w:rsidRPr="00435CE0" w:rsidRDefault="00435CE0" w:rsidP="00435CE0">
      <w:pPr>
        <w:rPr>
          <w:rFonts w:ascii="方正仿宋_GBK" w:eastAsia="方正仿宋_GBK" w:hAnsi="宋体" w:hint="eastAsia"/>
          <w:kern w:val="0"/>
          <w:sz w:val="32"/>
          <w:szCs w:val="32"/>
        </w:rPr>
      </w:pPr>
      <w:r w:rsidRPr="00435CE0">
        <w:rPr>
          <w:rFonts w:ascii="宋体" w:eastAsia="方正仿宋_GBK" w:hAnsi="宋体" w:hint="eastAsia"/>
          <w:kern w:val="0"/>
          <w:sz w:val="32"/>
          <w:szCs w:val="32"/>
        </w:rPr>
        <w:t>                                   </w:t>
      </w:r>
      <w:r w:rsidRPr="00435CE0">
        <w:rPr>
          <w:rFonts w:ascii="方正仿宋_GBK" w:eastAsia="方正仿宋_GBK" w:cs="仿宋" w:hint="eastAsia"/>
          <w:kern w:val="0"/>
          <w:sz w:val="32"/>
          <w:szCs w:val="32"/>
        </w:rPr>
        <w:t xml:space="preserve"> 2019</w:t>
      </w:r>
      <w:r w:rsidRPr="00435CE0">
        <w:rPr>
          <w:rFonts w:ascii="方正仿宋_GBK" w:eastAsia="方正仿宋_GBK" w:hint="eastAsia"/>
          <w:kern w:val="0"/>
          <w:sz w:val="32"/>
          <w:szCs w:val="32"/>
        </w:rPr>
        <w:t>年3月18日</w:t>
      </w:r>
    </w:p>
    <w:p w:rsidR="00435CE0" w:rsidRDefault="00435CE0" w:rsidP="00435CE0">
      <w:pPr>
        <w:spacing w:line="600" w:lineRule="exact"/>
        <w:jc w:val="left"/>
        <w:rPr>
          <w:rFonts w:ascii="方正黑体_GBK" w:eastAsia="方正黑体_GBK" w:hAnsi="方正黑体_GBK" w:cs="方正黑体_GBK"/>
          <w:sz w:val="32"/>
        </w:rPr>
      </w:pPr>
      <w:r>
        <w:rPr>
          <w:rFonts w:ascii="方正黑体_GBK" w:eastAsia="方正黑体_GBK" w:hAnsi="方正黑体_GBK" w:cs="方正黑体_GBK" w:hint="eastAsia"/>
          <w:sz w:val="32"/>
        </w:rPr>
        <w:lastRenderedPageBreak/>
        <w:t>附件</w:t>
      </w:r>
    </w:p>
    <w:p w:rsidR="00435CE0" w:rsidRDefault="00435CE0" w:rsidP="00435CE0">
      <w:pPr>
        <w:spacing w:line="600" w:lineRule="exact"/>
        <w:jc w:val="left"/>
        <w:rPr>
          <w:rFonts w:ascii="方正黑体_GBK" w:eastAsia="方正黑体_GBK" w:hAnsi="方正黑体_GBK" w:cs="方正黑体_GBK"/>
          <w:sz w:val="32"/>
        </w:rPr>
      </w:pPr>
    </w:p>
    <w:p w:rsidR="00435CE0" w:rsidRDefault="00435CE0" w:rsidP="00435CE0">
      <w:pPr>
        <w:spacing w:line="60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t>云南省第四次全国经济普查</w:t>
      </w:r>
    </w:p>
    <w:p w:rsidR="00435CE0" w:rsidRDefault="00435CE0" w:rsidP="00435CE0">
      <w:pPr>
        <w:spacing w:line="600" w:lineRule="exact"/>
        <w:jc w:val="center"/>
        <w:rPr>
          <w:rFonts w:ascii="方正小标宋简体" w:eastAsia="方正小标宋简体" w:hAnsi="方正小标宋简体"/>
          <w:sz w:val="44"/>
        </w:rPr>
      </w:pPr>
      <w:bookmarkStart w:id="0" w:name="_GoBack"/>
      <w:bookmarkEnd w:id="0"/>
      <w:r>
        <w:rPr>
          <w:rFonts w:ascii="方正小标宋简体" w:eastAsia="方正小标宋简体" w:hAnsi="方正小标宋简体" w:hint="eastAsia"/>
          <w:sz w:val="44"/>
        </w:rPr>
        <w:t>房地产开发经营业数据审核验收实施细则</w:t>
      </w:r>
    </w:p>
    <w:p w:rsidR="00435CE0" w:rsidRDefault="00435CE0" w:rsidP="00435CE0">
      <w:pPr>
        <w:ind w:firstLineChars="200" w:firstLine="640"/>
        <w:rPr>
          <w:rFonts w:ascii="方正仿宋简体" w:eastAsia="方正仿宋简体" w:hAnsi="方正仿宋简体"/>
          <w:sz w:val="32"/>
        </w:rPr>
      </w:pPr>
    </w:p>
    <w:p w:rsidR="00435CE0" w:rsidRDefault="00435CE0" w:rsidP="00435CE0">
      <w:pPr>
        <w:widowControl/>
        <w:tabs>
          <w:tab w:val="left" w:pos="6720"/>
        </w:tabs>
        <w:spacing w:line="560" w:lineRule="exact"/>
        <w:ind w:firstLine="645"/>
        <w:rPr>
          <w:rFonts w:ascii="方正仿宋简体" w:eastAsia="方正仿宋简体" w:hAnsi="方正仿宋简体"/>
          <w:kern w:val="0"/>
          <w:sz w:val="32"/>
        </w:rPr>
      </w:pPr>
      <w:r>
        <w:rPr>
          <w:rFonts w:ascii="方正仿宋简体" w:eastAsia="方正仿宋简体" w:hAnsi="方正仿宋简体" w:hint="eastAsia"/>
          <w:kern w:val="0"/>
          <w:sz w:val="32"/>
        </w:rPr>
        <w:t>为做好云南省第四次全国经济普查房地产开发经营业普查数据审核验收工作，确保普查数据质量，依据《全国经济普查条例》《第四次全国经济普查方案》《第四次全国经济普查数据审核验收组织实施方案》及《云南省房地产开发统计全流程数据质量管理办法（试行）》的相关规定，以“确保质量、科学规范、全面审核、各负其责”为总原则，制定本实施细则。</w:t>
      </w:r>
    </w:p>
    <w:p w:rsidR="00435CE0" w:rsidRDefault="00435CE0" w:rsidP="00435CE0">
      <w:pPr>
        <w:widowControl/>
        <w:spacing w:line="560" w:lineRule="exact"/>
        <w:ind w:firstLine="645"/>
        <w:rPr>
          <w:rFonts w:ascii="方正仿宋简体" w:eastAsia="方正仿宋简体" w:hAnsi="方正仿宋简体"/>
          <w:kern w:val="0"/>
          <w:sz w:val="32"/>
        </w:rPr>
      </w:pPr>
      <w:r>
        <w:rPr>
          <w:rFonts w:ascii="方正黑体简体" w:eastAsia="方正黑体简体" w:hAnsi="方正黑体简体" w:hint="eastAsia"/>
          <w:kern w:val="0"/>
          <w:sz w:val="32"/>
        </w:rPr>
        <w:t>一、基本原则</w:t>
      </w:r>
    </w:p>
    <w:p w:rsidR="00435CE0" w:rsidRDefault="00435CE0" w:rsidP="00435CE0">
      <w:pPr>
        <w:widowControl/>
        <w:tabs>
          <w:tab w:val="left" w:pos="6720"/>
        </w:tabs>
        <w:spacing w:line="560" w:lineRule="exact"/>
        <w:ind w:firstLine="645"/>
        <w:rPr>
          <w:rFonts w:ascii="方正仿宋简体" w:eastAsia="方正仿宋简体" w:hAnsi="方正仿宋简体"/>
          <w:kern w:val="0"/>
          <w:sz w:val="32"/>
        </w:rPr>
      </w:pPr>
      <w:r>
        <w:rPr>
          <w:rFonts w:ascii="方正仿宋简体" w:eastAsia="方正仿宋简体" w:hAnsi="方正仿宋简体" w:hint="eastAsia"/>
          <w:kern w:val="0"/>
          <w:sz w:val="32"/>
        </w:rPr>
        <w:t>坚持依法普查、真实普查，不得弄虚作假；坚持科学普查、高效普查，充分发挥普查机构、普查人员的职责作用；坚持改错有据、全程留痕，确保普查数据真实准确。</w:t>
      </w:r>
    </w:p>
    <w:p w:rsidR="00435CE0" w:rsidRDefault="00435CE0" w:rsidP="00435CE0">
      <w:pPr>
        <w:widowControl/>
        <w:tabs>
          <w:tab w:val="left" w:pos="6720"/>
        </w:tabs>
        <w:spacing w:line="560" w:lineRule="exact"/>
        <w:ind w:firstLine="645"/>
        <w:rPr>
          <w:rFonts w:ascii="方正仿宋简体" w:eastAsia="方正仿宋简体" w:hAnsi="方正仿宋简体"/>
          <w:kern w:val="0"/>
          <w:sz w:val="32"/>
        </w:rPr>
      </w:pPr>
      <w:r>
        <w:rPr>
          <w:rFonts w:ascii="方正楷体简体" w:eastAsia="方正楷体简体" w:hAnsi="方正楷体简体" w:hint="eastAsia"/>
          <w:kern w:val="0"/>
          <w:sz w:val="32"/>
        </w:rPr>
        <w:t>（一）确保质量。</w:t>
      </w:r>
      <w:r>
        <w:rPr>
          <w:rFonts w:ascii="方正仿宋简体" w:eastAsia="方正仿宋简体" w:hAnsi="方正仿宋简体" w:hint="eastAsia"/>
          <w:kern w:val="0"/>
          <w:sz w:val="32"/>
        </w:rPr>
        <w:t>加强数据采集期的实时监控和即报即审，强化数据上报后的逐级审核把关，确保普查数据真实准确。</w:t>
      </w:r>
    </w:p>
    <w:p w:rsidR="00435CE0" w:rsidRDefault="00435CE0" w:rsidP="00435CE0">
      <w:pPr>
        <w:widowControl/>
        <w:tabs>
          <w:tab w:val="left" w:pos="6720"/>
        </w:tabs>
        <w:spacing w:line="560" w:lineRule="exact"/>
        <w:ind w:firstLine="645"/>
        <w:rPr>
          <w:rFonts w:ascii="方正仿宋简体" w:eastAsia="方正仿宋简体" w:hAnsi="方正仿宋简体"/>
          <w:kern w:val="0"/>
          <w:sz w:val="32"/>
        </w:rPr>
      </w:pPr>
      <w:r>
        <w:rPr>
          <w:rFonts w:ascii="方正楷体简体" w:eastAsia="方正楷体简体" w:hAnsi="方正楷体简体" w:hint="eastAsia"/>
          <w:kern w:val="0"/>
          <w:sz w:val="32"/>
        </w:rPr>
        <w:t>（二）科学规范。</w:t>
      </w:r>
      <w:r>
        <w:rPr>
          <w:rFonts w:ascii="方正仿宋简体" w:eastAsia="方正仿宋简体" w:hAnsi="方正仿宋简体" w:hint="eastAsia"/>
          <w:kern w:val="0"/>
          <w:sz w:val="32"/>
        </w:rPr>
        <w:t>严格按照普查方案要求和规范的业务操作流程，综合运用多种方法进行审核，加大运用部门数据、大数据等相关外部信息进行审核，提高审核科学性规范性。</w:t>
      </w:r>
    </w:p>
    <w:p w:rsidR="00435CE0" w:rsidRDefault="00435CE0" w:rsidP="00435CE0">
      <w:pPr>
        <w:widowControl/>
        <w:tabs>
          <w:tab w:val="left" w:pos="6720"/>
        </w:tabs>
        <w:spacing w:line="560" w:lineRule="exact"/>
        <w:ind w:firstLine="645"/>
        <w:rPr>
          <w:rFonts w:ascii="方正仿宋简体" w:eastAsia="方正仿宋简体" w:hAnsi="方正仿宋简体"/>
          <w:kern w:val="0"/>
          <w:sz w:val="32"/>
        </w:rPr>
      </w:pPr>
      <w:r>
        <w:rPr>
          <w:rFonts w:ascii="方正楷体简体" w:eastAsia="方正楷体简体" w:hAnsi="方正楷体简体" w:hint="eastAsia"/>
          <w:kern w:val="0"/>
          <w:sz w:val="32"/>
        </w:rPr>
        <w:t>（三）全面审核。</w:t>
      </w:r>
      <w:r>
        <w:rPr>
          <w:rFonts w:ascii="方正仿宋简体" w:eastAsia="方正仿宋简体" w:hAnsi="方正仿宋简体" w:hint="eastAsia"/>
          <w:kern w:val="0"/>
          <w:sz w:val="32"/>
        </w:rPr>
        <w:t>投资组及各级本专业统计机构对普查对象填报的普查表、每个指标进行逐一审核，不留死角。在</w:t>
      </w:r>
      <w:r>
        <w:rPr>
          <w:rFonts w:ascii="方正仿宋简体" w:eastAsia="方正仿宋简体" w:hAnsi="方正仿宋简体" w:hint="eastAsia"/>
          <w:kern w:val="0"/>
          <w:sz w:val="32"/>
        </w:rPr>
        <w:lastRenderedPageBreak/>
        <w:t>审核过程中发现普查数据不完整、不准确的，督促普查登记对象依法依规以可追溯、可查核的方式予以补充、改正。</w:t>
      </w:r>
    </w:p>
    <w:p w:rsidR="00435CE0" w:rsidRDefault="00435CE0" w:rsidP="00435CE0">
      <w:pPr>
        <w:widowControl/>
        <w:tabs>
          <w:tab w:val="left" w:pos="6720"/>
        </w:tabs>
        <w:spacing w:line="560" w:lineRule="exact"/>
        <w:ind w:firstLine="645"/>
        <w:rPr>
          <w:rFonts w:ascii="方正仿宋简体" w:eastAsia="方正仿宋简体" w:hAnsi="方正仿宋简体"/>
          <w:kern w:val="0"/>
          <w:sz w:val="32"/>
        </w:rPr>
      </w:pPr>
      <w:r>
        <w:rPr>
          <w:rFonts w:ascii="方正楷体简体" w:eastAsia="方正楷体简体" w:hAnsi="方正楷体简体" w:hint="eastAsia"/>
          <w:kern w:val="0"/>
          <w:sz w:val="32"/>
        </w:rPr>
        <w:t>（四）各负其责。</w:t>
      </w:r>
      <w:r>
        <w:rPr>
          <w:rFonts w:ascii="方正仿宋简体" w:eastAsia="方正仿宋简体" w:hAnsi="方正仿宋简体" w:hint="eastAsia"/>
          <w:kern w:val="0"/>
          <w:sz w:val="32"/>
        </w:rPr>
        <w:t>普查数据审核验收实行分级负责制，投资处负责全省房地产开发经营业普查数据的审核验收，地方各级本专业统计机构负责辖区内房地产开发经营业普查数据的审核验收，并遵照本方案的要求，加大审核工作力度，严格把关。</w:t>
      </w:r>
    </w:p>
    <w:p w:rsidR="00435CE0" w:rsidRDefault="00435CE0" w:rsidP="00435CE0">
      <w:pPr>
        <w:widowControl/>
        <w:spacing w:line="560" w:lineRule="exact"/>
        <w:ind w:firstLine="645"/>
        <w:rPr>
          <w:rFonts w:ascii="方正黑体简体" w:eastAsia="方正黑体简体" w:hAnsi="方正黑体简体"/>
          <w:kern w:val="0"/>
          <w:sz w:val="32"/>
        </w:rPr>
      </w:pPr>
      <w:r>
        <w:rPr>
          <w:rFonts w:ascii="方正黑体简体" w:eastAsia="方正黑体简体" w:hAnsi="方正黑体简体" w:hint="eastAsia"/>
          <w:kern w:val="0"/>
          <w:sz w:val="32"/>
        </w:rPr>
        <w:t>二、组织方式</w:t>
      </w:r>
    </w:p>
    <w:p w:rsidR="00435CE0" w:rsidRDefault="00435CE0" w:rsidP="00435CE0">
      <w:pPr>
        <w:widowControl/>
        <w:tabs>
          <w:tab w:val="left" w:pos="6720"/>
        </w:tabs>
        <w:spacing w:line="560" w:lineRule="exact"/>
        <w:ind w:firstLine="645"/>
        <w:rPr>
          <w:rFonts w:ascii="方正仿宋简体" w:eastAsia="方正仿宋简体" w:hAnsi="方正仿宋简体"/>
          <w:kern w:val="0"/>
          <w:sz w:val="32"/>
        </w:rPr>
      </w:pPr>
      <w:r>
        <w:rPr>
          <w:rFonts w:ascii="方正仿宋简体" w:eastAsia="方正仿宋简体" w:hAnsi="方正仿宋简体" w:hint="eastAsia"/>
          <w:kern w:val="0"/>
          <w:sz w:val="32"/>
        </w:rPr>
        <w:t>云南省第四次全国经济普查房地产开发经营业数据审核验收工作由投资处具体负责实施，地方各级本专业统计机构及相关普查人员按照《第四次全国经济普查数据审核验收组织实施方案》《第四次全国经济普查投资领域各专业审核验收实施细则》以及投资处的业务管理要求，在统一的普查数据处理平台上，采取分散审核和集中审核相结合的方式进行审核验收。</w:t>
      </w:r>
    </w:p>
    <w:p w:rsidR="00435CE0" w:rsidRDefault="00435CE0" w:rsidP="00435CE0">
      <w:pPr>
        <w:widowControl/>
        <w:tabs>
          <w:tab w:val="left" w:pos="6720"/>
        </w:tabs>
        <w:spacing w:line="560" w:lineRule="exact"/>
        <w:ind w:firstLine="645"/>
        <w:rPr>
          <w:rFonts w:ascii="方正仿宋简体" w:eastAsia="方正仿宋简体" w:hAnsi="方正仿宋简体"/>
          <w:kern w:val="0"/>
          <w:sz w:val="32"/>
        </w:rPr>
      </w:pPr>
      <w:r>
        <w:rPr>
          <w:rFonts w:ascii="方正仿宋简体" w:eastAsia="方正仿宋简体" w:hAnsi="方正仿宋简体" w:hint="eastAsia"/>
          <w:kern w:val="0"/>
          <w:sz w:val="32"/>
        </w:rPr>
        <w:t>各级统计机构要根据普查工作需要，确定本专业的普查数据审核工作联系人，负责及时传达上级的工作安排和通知要求，跟踪普查登记进度、通报审核情况、研究解决有关问题，对普查数据即报即审，反映本专业普查工作中的疑难问题，推动普查数据审核验收顺利进行。</w:t>
      </w:r>
    </w:p>
    <w:p w:rsidR="00435CE0" w:rsidRDefault="00435CE0" w:rsidP="00435CE0">
      <w:pPr>
        <w:widowControl/>
        <w:spacing w:line="560" w:lineRule="exact"/>
        <w:ind w:firstLine="645"/>
        <w:rPr>
          <w:rFonts w:ascii="方正黑体简体" w:eastAsia="方正黑体简体" w:hAnsi="方正黑体简体"/>
          <w:kern w:val="0"/>
          <w:sz w:val="32"/>
        </w:rPr>
      </w:pPr>
      <w:r>
        <w:rPr>
          <w:rFonts w:ascii="方正黑体简体" w:eastAsia="方正黑体简体" w:hAnsi="方正黑体简体" w:hint="eastAsia"/>
          <w:kern w:val="0"/>
          <w:sz w:val="32"/>
        </w:rPr>
        <w:t>三、职责分工</w:t>
      </w:r>
    </w:p>
    <w:p w:rsidR="00435CE0" w:rsidRDefault="00435CE0" w:rsidP="00435CE0">
      <w:pPr>
        <w:widowControl/>
        <w:spacing w:line="560" w:lineRule="exact"/>
        <w:ind w:firstLine="630"/>
        <w:rPr>
          <w:rFonts w:ascii="仿宋" w:eastAsia="仿宋" w:hAnsi="仿宋" w:cs="仿宋"/>
          <w:kern w:val="0"/>
          <w:sz w:val="32"/>
        </w:rPr>
      </w:pPr>
      <w:r>
        <w:rPr>
          <w:rFonts w:ascii="仿宋" w:eastAsia="仿宋" w:hAnsi="仿宋" w:cs="仿宋" w:hint="eastAsia"/>
          <w:kern w:val="0"/>
          <w:sz w:val="32"/>
        </w:rPr>
        <w:t>投资组负责全省房地产开发经营业（K701）法人单位、产业活动单位生产经营情况、财务状况等普查指标的全面审</w:t>
      </w:r>
      <w:r>
        <w:rPr>
          <w:rFonts w:ascii="仿宋" w:eastAsia="仿宋" w:hAnsi="仿宋" w:cs="仿宋" w:hint="eastAsia"/>
          <w:kern w:val="0"/>
          <w:sz w:val="32"/>
        </w:rPr>
        <w:lastRenderedPageBreak/>
        <w:t>核，以及行业类别、资质等级、商品房销售情况等单位基本情况指标的审核。</w:t>
      </w:r>
    </w:p>
    <w:p w:rsidR="00435CE0" w:rsidRDefault="00435CE0" w:rsidP="00435CE0">
      <w:pPr>
        <w:widowControl/>
        <w:tabs>
          <w:tab w:val="left" w:pos="6720"/>
        </w:tabs>
        <w:spacing w:line="560" w:lineRule="exact"/>
        <w:ind w:firstLine="645"/>
        <w:rPr>
          <w:rFonts w:ascii="方正仿宋简体" w:eastAsia="方正仿宋简体" w:hAnsi="方正仿宋简体"/>
          <w:kern w:val="0"/>
          <w:sz w:val="32"/>
        </w:rPr>
      </w:pPr>
      <w:r>
        <w:rPr>
          <w:rFonts w:ascii="仿宋" w:eastAsia="仿宋" w:hAnsi="仿宋" w:cs="仿宋" w:hint="eastAsia"/>
          <w:kern w:val="0"/>
          <w:sz w:val="32"/>
        </w:rPr>
        <w:t>各级本专业统计机构按照实施细则具体要求，负责本地区房地产开发经营业普查数据审核验</w:t>
      </w:r>
      <w:r>
        <w:rPr>
          <w:rFonts w:ascii="方正仿宋简体" w:eastAsia="方正仿宋简体" w:hAnsi="方正仿宋简体" w:hint="eastAsia"/>
          <w:kern w:val="0"/>
          <w:sz w:val="32"/>
        </w:rPr>
        <w:t>收、答疑解惑、督查指导等具体工作。</w:t>
      </w:r>
    </w:p>
    <w:p w:rsidR="00435CE0" w:rsidRDefault="00435CE0" w:rsidP="00435CE0">
      <w:pPr>
        <w:widowControl/>
        <w:spacing w:line="560" w:lineRule="exact"/>
        <w:ind w:firstLine="645"/>
        <w:rPr>
          <w:rFonts w:ascii="方正黑体简体" w:eastAsia="方正黑体简体" w:hAnsi="方正黑体简体"/>
          <w:kern w:val="0"/>
          <w:sz w:val="32"/>
        </w:rPr>
      </w:pPr>
      <w:r>
        <w:rPr>
          <w:rFonts w:ascii="方正黑体简体" w:eastAsia="方正黑体简体" w:hAnsi="方正黑体简体" w:hint="eastAsia"/>
          <w:kern w:val="0"/>
          <w:sz w:val="32"/>
        </w:rPr>
        <w:t>四、审核方法</w:t>
      </w:r>
    </w:p>
    <w:p w:rsidR="00435CE0" w:rsidRDefault="00435CE0" w:rsidP="00435CE0">
      <w:pPr>
        <w:widowControl/>
        <w:tabs>
          <w:tab w:val="left" w:pos="6720"/>
        </w:tabs>
        <w:spacing w:line="560" w:lineRule="exact"/>
        <w:ind w:firstLine="645"/>
        <w:rPr>
          <w:rFonts w:ascii="方正楷体简体" w:eastAsia="方正楷体简体" w:hAnsi="方正楷体简体"/>
          <w:kern w:val="0"/>
          <w:sz w:val="32"/>
        </w:rPr>
      </w:pPr>
      <w:r>
        <w:rPr>
          <w:rFonts w:ascii="方正楷体简体" w:eastAsia="方正楷体简体" w:hAnsi="方正楷体简体" w:hint="eastAsia"/>
          <w:kern w:val="0"/>
          <w:sz w:val="32"/>
        </w:rPr>
        <w:t>（一）基层数据审核方法</w:t>
      </w:r>
    </w:p>
    <w:p w:rsidR="00435CE0" w:rsidRDefault="00435CE0" w:rsidP="00435CE0">
      <w:pPr>
        <w:widowControl/>
        <w:tabs>
          <w:tab w:val="left" w:pos="6720"/>
        </w:tabs>
        <w:spacing w:line="560" w:lineRule="exact"/>
        <w:ind w:firstLine="645"/>
        <w:rPr>
          <w:rFonts w:ascii="方正仿宋简体" w:eastAsia="方正仿宋简体" w:hAnsi="方正仿宋简体"/>
          <w:kern w:val="0"/>
          <w:sz w:val="32"/>
        </w:rPr>
      </w:pPr>
      <w:r>
        <w:rPr>
          <w:rFonts w:ascii="方正仿宋简体" w:eastAsia="方正仿宋简体" w:hAnsi="方正仿宋简体" w:hint="eastAsia"/>
          <w:kern w:val="0"/>
          <w:sz w:val="32"/>
        </w:rPr>
        <w:t>1.比对审核。以2018年12月月报数据为基础对X604-1、X604-2等普查报表进行审核，重点关注二者数据不一致的情况。</w:t>
      </w:r>
    </w:p>
    <w:p w:rsidR="00435CE0" w:rsidRDefault="00435CE0" w:rsidP="00435CE0">
      <w:pPr>
        <w:widowControl/>
        <w:tabs>
          <w:tab w:val="left" w:pos="6720"/>
        </w:tabs>
        <w:spacing w:line="560" w:lineRule="exact"/>
        <w:ind w:firstLine="645"/>
        <w:rPr>
          <w:rFonts w:ascii="方正仿宋简体" w:eastAsia="方正仿宋简体" w:hAnsi="方正仿宋简体"/>
          <w:kern w:val="0"/>
          <w:sz w:val="32"/>
        </w:rPr>
      </w:pPr>
      <w:r>
        <w:rPr>
          <w:rFonts w:ascii="方正仿宋简体" w:eastAsia="方正仿宋简体" w:hAnsi="方正仿宋简体" w:hint="eastAsia"/>
          <w:kern w:val="0"/>
          <w:sz w:val="32"/>
        </w:rPr>
        <w:t>2.逻辑审核。按照普查方案规定的数据格式和填报要求，对各普查表主要指标填报的完整性、规范性、合理性和指标之间的逻辑关系进行检查，消除漏填、错填、奇异值、不一致等问题。</w:t>
      </w:r>
    </w:p>
    <w:p w:rsidR="00435CE0" w:rsidRDefault="00435CE0" w:rsidP="00435CE0">
      <w:pPr>
        <w:widowControl/>
        <w:tabs>
          <w:tab w:val="left" w:pos="6720"/>
        </w:tabs>
        <w:spacing w:line="560" w:lineRule="exact"/>
        <w:ind w:firstLine="645"/>
        <w:rPr>
          <w:rFonts w:ascii="仿宋" w:eastAsia="仿宋" w:hAnsi="仿宋" w:cs="仿宋"/>
          <w:kern w:val="0"/>
          <w:sz w:val="32"/>
        </w:rPr>
      </w:pPr>
      <w:r>
        <w:rPr>
          <w:rFonts w:ascii="方正仿宋简体" w:eastAsia="方正仿宋简体" w:hAnsi="方正仿宋简体" w:hint="eastAsia"/>
          <w:kern w:val="0"/>
          <w:sz w:val="32"/>
        </w:rPr>
        <w:t>3.合理区间审核。</w:t>
      </w:r>
      <w:r>
        <w:rPr>
          <w:rFonts w:ascii="仿宋" w:eastAsia="仿宋" w:hAnsi="仿宋" w:cs="仿宋" w:hint="eastAsia"/>
          <w:kern w:val="0"/>
          <w:sz w:val="32"/>
        </w:rPr>
        <w:t>对于611表非一套表单位填报的本年商品房销售面积、年末待售面积，611-1表房地产开发经营业法人单位所属产业活动单位的主要业务活动和行业代码、从业人员期末人数、经营性单位收入、非经营性单位支出（费用），611-3表房地产开发经营法人单位财务状况等指标，通过分析一套表在库企业数据填报的情况设置合理数据区间，确保非一套表企业规模与数据相匹配。</w:t>
      </w:r>
    </w:p>
    <w:p w:rsidR="00435CE0" w:rsidRDefault="00435CE0" w:rsidP="00435CE0">
      <w:pPr>
        <w:widowControl/>
        <w:tabs>
          <w:tab w:val="left" w:pos="6720"/>
        </w:tabs>
        <w:spacing w:line="560" w:lineRule="exact"/>
        <w:ind w:firstLine="645"/>
        <w:rPr>
          <w:rFonts w:ascii="方正仿宋简体" w:eastAsia="方正仿宋简体" w:hAnsi="方正仿宋简体"/>
          <w:kern w:val="0"/>
          <w:sz w:val="32"/>
        </w:rPr>
      </w:pPr>
      <w:r>
        <w:rPr>
          <w:rFonts w:ascii="方正仿宋简体" w:eastAsia="方正仿宋简体" w:hAnsi="方正仿宋简体" w:hint="eastAsia"/>
          <w:kern w:val="0"/>
          <w:sz w:val="32"/>
        </w:rPr>
        <w:t>4.随机抽查审核。按照一定比例对非房地产开发经营业法人单位的房地产开发经营产业活动单位和非一套表房地</w:t>
      </w:r>
      <w:r>
        <w:rPr>
          <w:rFonts w:ascii="方正仿宋简体" w:eastAsia="方正仿宋简体" w:hAnsi="方正仿宋简体" w:hint="eastAsia"/>
          <w:kern w:val="0"/>
          <w:sz w:val="32"/>
        </w:rPr>
        <w:lastRenderedPageBreak/>
        <w:t>产开发经营单位进行数据的随机抽查，做到指标理解准确、真实填报。</w:t>
      </w:r>
    </w:p>
    <w:p w:rsidR="00435CE0" w:rsidRDefault="00435CE0" w:rsidP="00435CE0">
      <w:pPr>
        <w:widowControl/>
        <w:tabs>
          <w:tab w:val="left" w:pos="6720"/>
        </w:tabs>
        <w:spacing w:line="560" w:lineRule="exact"/>
        <w:ind w:firstLine="645"/>
        <w:rPr>
          <w:rFonts w:ascii="方正仿宋简体" w:eastAsia="方正仿宋简体" w:hAnsi="方正仿宋简体"/>
          <w:kern w:val="0"/>
          <w:sz w:val="32"/>
        </w:rPr>
      </w:pPr>
      <w:r>
        <w:rPr>
          <w:rFonts w:ascii="方正仿宋简体" w:eastAsia="方正仿宋简体" w:hAnsi="方正仿宋简体" w:hint="eastAsia"/>
          <w:kern w:val="0"/>
          <w:sz w:val="32"/>
        </w:rPr>
        <w:t>5.极值审核。在全省范围对各项主要指标进行极值排查。</w:t>
      </w:r>
    </w:p>
    <w:p w:rsidR="00435CE0" w:rsidRDefault="00435CE0" w:rsidP="00435CE0">
      <w:pPr>
        <w:widowControl/>
        <w:tabs>
          <w:tab w:val="left" w:pos="6720"/>
        </w:tabs>
        <w:spacing w:line="560" w:lineRule="exact"/>
        <w:ind w:firstLine="645"/>
        <w:rPr>
          <w:rFonts w:ascii="方正仿宋简体" w:eastAsia="方正仿宋简体" w:hAnsi="方正仿宋简体"/>
          <w:kern w:val="0"/>
          <w:sz w:val="32"/>
        </w:rPr>
      </w:pPr>
      <w:r>
        <w:rPr>
          <w:rFonts w:ascii="方正仿宋简体" w:eastAsia="方正仿宋简体" w:hAnsi="方正仿宋简体" w:hint="eastAsia"/>
          <w:kern w:val="0"/>
          <w:sz w:val="32"/>
        </w:rPr>
        <w:t>6.关联审核。通过对照法人单位基本信息、法人单位所属产业活动单位一览表信息、产业活动单位基本信息、产业活动单位归属法人单位信息等，对上下级法人单位和产业活动单位进行数量指标的一致性审核。</w:t>
      </w:r>
    </w:p>
    <w:p w:rsidR="00435CE0" w:rsidRDefault="00435CE0" w:rsidP="00435CE0">
      <w:pPr>
        <w:widowControl/>
        <w:tabs>
          <w:tab w:val="left" w:pos="6720"/>
        </w:tabs>
        <w:spacing w:line="560" w:lineRule="exact"/>
        <w:ind w:firstLine="645"/>
        <w:rPr>
          <w:rFonts w:ascii="仿宋" w:eastAsia="仿宋" w:hAnsi="仿宋" w:cs="仿宋"/>
          <w:kern w:val="0"/>
          <w:sz w:val="32"/>
        </w:rPr>
      </w:pPr>
      <w:r>
        <w:rPr>
          <w:rFonts w:ascii="方正仿宋简体" w:eastAsia="方正仿宋简体" w:hAnsi="方正仿宋简体" w:hint="eastAsia"/>
          <w:kern w:val="0"/>
          <w:sz w:val="32"/>
        </w:rPr>
        <w:t>7.属性审核。</w:t>
      </w:r>
      <w:r>
        <w:rPr>
          <w:rFonts w:ascii="仿宋" w:eastAsia="仿宋" w:hAnsi="仿宋" w:cs="仿宋" w:hint="eastAsia"/>
          <w:kern w:val="0"/>
          <w:sz w:val="32"/>
        </w:rPr>
        <w:t>行业类别：制作查询模板，重点核实主要业务活动、单位名称包含“中介、物业、租赁、出租、房屋投资、营销、经纪、服务、评估、代理、咨询、维护、维修、投资、管理、销售”且不包含“房地产开发”字样的单位。机构类型：房地产开发经营业单位611表《非一套表单位基本情况》中机构类型一般为企业，不应填写611-5表《行政事业单位主要经济指标》、611-6表《民间非营利组织主要经济指标》、612表《个体经营户抽样调查表》。如果发现上报以上3张表，需再核实主要业务活动和机构类型，及时修改错误。</w:t>
      </w:r>
    </w:p>
    <w:p w:rsidR="00435CE0" w:rsidRDefault="00435CE0" w:rsidP="00435CE0">
      <w:pPr>
        <w:widowControl/>
        <w:tabs>
          <w:tab w:val="left" w:pos="6720"/>
        </w:tabs>
        <w:spacing w:line="560" w:lineRule="exact"/>
        <w:ind w:firstLine="645"/>
        <w:rPr>
          <w:rFonts w:ascii="方正楷体简体" w:eastAsia="方正楷体简体" w:hAnsi="方正楷体简体"/>
          <w:kern w:val="0"/>
          <w:sz w:val="32"/>
        </w:rPr>
      </w:pPr>
      <w:r>
        <w:rPr>
          <w:rFonts w:ascii="方正楷体简体" w:eastAsia="方正楷体简体" w:hAnsi="方正楷体简体" w:hint="eastAsia"/>
          <w:kern w:val="0"/>
          <w:sz w:val="32"/>
        </w:rPr>
        <w:t>（二）综合数据审核评估方法</w:t>
      </w:r>
    </w:p>
    <w:p w:rsidR="00435CE0" w:rsidRDefault="00435CE0" w:rsidP="00435CE0">
      <w:pPr>
        <w:widowControl/>
        <w:tabs>
          <w:tab w:val="left" w:pos="6720"/>
        </w:tabs>
        <w:spacing w:line="560" w:lineRule="exact"/>
        <w:ind w:firstLine="645"/>
        <w:rPr>
          <w:rFonts w:ascii="方正仿宋简体" w:eastAsia="方正仿宋简体" w:hAnsi="方正仿宋简体"/>
          <w:kern w:val="0"/>
          <w:sz w:val="32"/>
        </w:rPr>
      </w:pPr>
      <w:r>
        <w:rPr>
          <w:rFonts w:ascii="方正仿宋简体" w:eastAsia="方正仿宋简体" w:hAnsi="方正仿宋简体" w:hint="eastAsia"/>
          <w:kern w:val="0"/>
          <w:sz w:val="32"/>
        </w:rPr>
        <w:t>1.纵向比对审核评估。对主要经济指标的各种分组数据和派生指标，与第三次全国经济普查数据、常规年度数据进行纵向比对，分析与历史数据的衔接性。</w:t>
      </w:r>
    </w:p>
    <w:p w:rsidR="00435CE0" w:rsidRDefault="00435CE0" w:rsidP="00435CE0">
      <w:pPr>
        <w:widowControl/>
        <w:tabs>
          <w:tab w:val="left" w:pos="6720"/>
        </w:tabs>
        <w:spacing w:line="560" w:lineRule="exact"/>
        <w:ind w:firstLine="645"/>
        <w:rPr>
          <w:rFonts w:ascii="方正仿宋简体" w:eastAsia="方正仿宋简体" w:hAnsi="方正仿宋简体"/>
          <w:kern w:val="0"/>
          <w:sz w:val="32"/>
        </w:rPr>
      </w:pPr>
      <w:r>
        <w:rPr>
          <w:rFonts w:ascii="方正仿宋简体" w:eastAsia="方正仿宋简体" w:hAnsi="方正仿宋简体" w:hint="eastAsia"/>
          <w:kern w:val="0"/>
          <w:sz w:val="32"/>
        </w:rPr>
        <w:t>2.横向比对审核评估。对主要经济指标的各种分组数据和派生指标进行横向对比，分析地区差异性。</w:t>
      </w:r>
    </w:p>
    <w:p w:rsidR="00435CE0" w:rsidRDefault="00435CE0" w:rsidP="00435CE0">
      <w:pPr>
        <w:widowControl/>
        <w:tabs>
          <w:tab w:val="left" w:pos="6720"/>
        </w:tabs>
        <w:spacing w:line="560" w:lineRule="exact"/>
        <w:ind w:firstLine="645"/>
        <w:rPr>
          <w:rFonts w:ascii="方正楷体简体" w:eastAsia="方正楷体简体" w:hAnsi="方正楷体简体"/>
          <w:kern w:val="0"/>
          <w:sz w:val="32"/>
        </w:rPr>
      </w:pPr>
      <w:r>
        <w:rPr>
          <w:rFonts w:ascii="方正楷体简体" w:eastAsia="方正楷体简体" w:hAnsi="方正楷体简体" w:hint="eastAsia"/>
          <w:kern w:val="0"/>
          <w:sz w:val="32"/>
        </w:rPr>
        <w:t>（三）主要审核关系和数据质量控制要点</w:t>
      </w:r>
    </w:p>
    <w:p w:rsidR="00435CE0" w:rsidRDefault="00435CE0" w:rsidP="00435CE0">
      <w:pPr>
        <w:widowControl/>
        <w:tabs>
          <w:tab w:val="left" w:pos="6720"/>
        </w:tabs>
        <w:spacing w:line="560" w:lineRule="exact"/>
        <w:ind w:firstLine="645"/>
        <w:rPr>
          <w:rFonts w:ascii="仿宋" w:eastAsia="仿宋" w:hAnsi="仿宋" w:cs="仿宋"/>
          <w:kern w:val="0"/>
          <w:sz w:val="32"/>
        </w:rPr>
      </w:pPr>
      <w:r>
        <w:rPr>
          <w:rFonts w:ascii="仿宋" w:eastAsia="仿宋" w:hAnsi="仿宋" w:cs="仿宋" w:hint="eastAsia"/>
          <w:kern w:val="0"/>
          <w:sz w:val="32"/>
        </w:rPr>
        <w:lastRenderedPageBreak/>
        <w:t>1.X603表《房地产开发经营业财务状况》。严格按照普查方案要求和操作流程统计，应按照指标解释规定从企业财务报表中取数，不可估算或提前结转。主要审核关系包括：</w:t>
      </w:r>
    </w:p>
    <w:p w:rsidR="00435CE0" w:rsidRDefault="00435CE0" w:rsidP="00435CE0">
      <w:pPr>
        <w:widowControl/>
        <w:spacing w:line="560" w:lineRule="exact"/>
        <w:ind w:firstLineChars="200" w:firstLine="640"/>
        <w:rPr>
          <w:rFonts w:ascii="仿宋" w:eastAsia="仿宋" w:hAnsi="仿宋" w:cs="仿宋"/>
          <w:kern w:val="0"/>
          <w:sz w:val="32"/>
        </w:rPr>
      </w:pPr>
      <w:r>
        <w:rPr>
          <w:rFonts w:ascii="仿宋" w:eastAsia="仿宋" w:hAnsi="仿宋" w:cs="仿宋" w:hint="eastAsia"/>
          <w:kern w:val="0"/>
          <w:sz w:val="32"/>
        </w:rPr>
        <w:t>（1）流动资产合计应大于或等于货币资金、应收账款与存货之和。</w:t>
      </w:r>
    </w:p>
    <w:p w:rsidR="00435CE0" w:rsidRDefault="00435CE0" w:rsidP="00435CE0">
      <w:pPr>
        <w:widowControl/>
        <w:spacing w:line="560" w:lineRule="exact"/>
        <w:ind w:firstLineChars="200" w:firstLine="640"/>
        <w:rPr>
          <w:rFonts w:ascii="仿宋" w:eastAsia="仿宋" w:hAnsi="仿宋" w:cs="仿宋"/>
          <w:kern w:val="0"/>
          <w:sz w:val="32"/>
        </w:rPr>
      </w:pPr>
      <w:r>
        <w:rPr>
          <w:rFonts w:ascii="仿宋" w:eastAsia="仿宋" w:hAnsi="仿宋" w:cs="仿宋" w:hint="eastAsia"/>
          <w:kern w:val="0"/>
          <w:sz w:val="32"/>
        </w:rPr>
        <w:t>（2）固定资产原价应大于等于房屋和构筑物、机器设备、运输工具、电子设备。</w:t>
      </w:r>
    </w:p>
    <w:p w:rsidR="00435CE0" w:rsidRDefault="00435CE0" w:rsidP="00435CE0">
      <w:pPr>
        <w:widowControl/>
        <w:spacing w:line="560" w:lineRule="exact"/>
        <w:ind w:firstLineChars="200" w:firstLine="640"/>
        <w:rPr>
          <w:rFonts w:ascii="仿宋" w:eastAsia="仿宋" w:hAnsi="仿宋" w:cs="仿宋"/>
          <w:kern w:val="0"/>
          <w:sz w:val="32"/>
        </w:rPr>
      </w:pPr>
      <w:r>
        <w:rPr>
          <w:rFonts w:ascii="仿宋" w:eastAsia="仿宋" w:hAnsi="仿宋" w:cs="仿宋" w:hint="eastAsia"/>
          <w:kern w:val="0"/>
          <w:sz w:val="32"/>
        </w:rPr>
        <w:t>（3）无形资产应大于等于土地使用权与软件使用权之和。</w:t>
      </w:r>
    </w:p>
    <w:p w:rsidR="00435CE0" w:rsidRDefault="00435CE0" w:rsidP="00435CE0">
      <w:pPr>
        <w:widowControl/>
        <w:spacing w:line="560" w:lineRule="exact"/>
        <w:ind w:firstLineChars="200" w:firstLine="640"/>
        <w:rPr>
          <w:rFonts w:ascii="仿宋" w:eastAsia="仿宋" w:hAnsi="仿宋" w:cs="仿宋"/>
          <w:kern w:val="0"/>
          <w:sz w:val="32"/>
        </w:rPr>
      </w:pPr>
      <w:r>
        <w:rPr>
          <w:rFonts w:ascii="仿宋" w:eastAsia="仿宋" w:hAnsi="仿宋" w:cs="仿宋" w:hint="eastAsia"/>
          <w:kern w:val="0"/>
          <w:sz w:val="32"/>
        </w:rPr>
        <w:t>（4）资产总计应等于负债合计与所有者权益合计之和。</w:t>
      </w:r>
    </w:p>
    <w:p w:rsidR="00435CE0" w:rsidRDefault="00435CE0" w:rsidP="00435CE0">
      <w:pPr>
        <w:widowControl/>
        <w:spacing w:line="560" w:lineRule="exact"/>
        <w:ind w:firstLineChars="200" w:firstLine="640"/>
        <w:rPr>
          <w:rFonts w:ascii="仿宋" w:eastAsia="仿宋" w:hAnsi="仿宋" w:cs="仿宋"/>
          <w:kern w:val="0"/>
          <w:sz w:val="32"/>
        </w:rPr>
      </w:pPr>
      <w:r>
        <w:rPr>
          <w:rFonts w:ascii="仿宋" w:eastAsia="仿宋" w:hAnsi="仿宋" w:cs="仿宋" w:hint="eastAsia"/>
          <w:kern w:val="0"/>
          <w:sz w:val="32"/>
        </w:rPr>
        <w:t>（5）资产总计应大于等于流动资产合计加固定资产原价减累计折旧。</w:t>
      </w:r>
    </w:p>
    <w:p w:rsidR="00435CE0" w:rsidRDefault="00435CE0" w:rsidP="00435CE0">
      <w:pPr>
        <w:widowControl/>
        <w:spacing w:line="560" w:lineRule="exact"/>
        <w:ind w:firstLineChars="200" w:firstLine="640"/>
        <w:rPr>
          <w:rFonts w:ascii="仿宋" w:eastAsia="仿宋" w:hAnsi="仿宋" w:cs="仿宋"/>
          <w:kern w:val="0"/>
          <w:sz w:val="32"/>
        </w:rPr>
      </w:pPr>
      <w:r>
        <w:rPr>
          <w:rFonts w:ascii="仿宋" w:eastAsia="仿宋" w:hAnsi="仿宋" w:cs="仿宋" w:hint="eastAsia"/>
          <w:kern w:val="0"/>
          <w:sz w:val="32"/>
        </w:rPr>
        <w:t>（6）实收资本应等于国家资本、集体资本、法人资本、个人资本、港澳台资本、外商资本之和。</w:t>
      </w:r>
    </w:p>
    <w:p w:rsidR="00435CE0" w:rsidRDefault="00435CE0" w:rsidP="00435CE0">
      <w:pPr>
        <w:widowControl/>
        <w:spacing w:line="560" w:lineRule="exact"/>
        <w:ind w:firstLineChars="200" w:firstLine="640"/>
        <w:rPr>
          <w:rFonts w:ascii="仿宋" w:eastAsia="仿宋" w:hAnsi="仿宋" w:cs="仿宋"/>
          <w:kern w:val="0"/>
          <w:sz w:val="32"/>
        </w:rPr>
      </w:pPr>
      <w:r>
        <w:rPr>
          <w:rFonts w:ascii="仿宋" w:eastAsia="仿宋" w:hAnsi="仿宋" w:cs="仿宋" w:hint="eastAsia"/>
          <w:kern w:val="0"/>
          <w:sz w:val="32"/>
        </w:rPr>
        <w:t>（7）主营业务收入应等于土地转让收入、商品房销售收入、自持物业收入与其他收入之和。</w:t>
      </w:r>
    </w:p>
    <w:p w:rsidR="00435CE0" w:rsidRDefault="00435CE0" w:rsidP="00435CE0">
      <w:pPr>
        <w:widowControl/>
        <w:spacing w:line="560" w:lineRule="exact"/>
        <w:ind w:firstLineChars="200" w:firstLine="640"/>
        <w:rPr>
          <w:rFonts w:ascii="仿宋" w:eastAsia="仿宋" w:hAnsi="仿宋" w:cs="仿宋"/>
          <w:kern w:val="0"/>
          <w:sz w:val="32"/>
        </w:rPr>
      </w:pPr>
      <w:r>
        <w:rPr>
          <w:rFonts w:ascii="仿宋" w:eastAsia="仿宋" w:hAnsi="仿宋" w:cs="仿宋" w:hint="eastAsia"/>
          <w:kern w:val="0"/>
          <w:sz w:val="32"/>
        </w:rPr>
        <w:t>（8）财务费用一般大于等于利息支出减利息收入。</w:t>
      </w:r>
    </w:p>
    <w:p w:rsidR="00435CE0" w:rsidRDefault="00435CE0" w:rsidP="00435CE0">
      <w:pPr>
        <w:widowControl/>
        <w:spacing w:line="560" w:lineRule="exact"/>
        <w:ind w:firstLineChars="200" w:firstLine="640"/>
        <w:rPr>
          <w:rFonts w:ascii="仿宋" w:eastAsia="仿宋" w:hAnsi="仿宋" w:cs="仿宋"/>
          <w:kern w:val="0"/>
          <w:sz w:val="32"/>
        </w:rPr>
      </w:pPr>
      <w:r>
        <w:rPr>
          <w:rFonts w:ascii="仿宋" w:eastAsia="仿宋" w:hAnsi="仿宋" w:cs="仿宋" w:hint="eastAsia"/>
          <w:kern w:val="0"/>
          <w:sz w:val="32"/>
        </w:rPr>
        <w:t>（9）执行《企业会计准则》，营业利润应等于营业收入-营业成本-税金及附加-销售费用-管理费用-财务费用+投资收益+资产处置收益+公允价值变动收益-资产减值损失+其他收益。</w:t>
      </w:r>
    </w:p>
    <w:p w:rsidR="00435CE0" w:rsidRDefault="00435CE0" w:rsidP="00435CE0">
      <w:pPr>
        <w:widowControl/>
        <w:spacing w:line="560" w:lineRule="exact"/>
        <w:ind w:firstLineChars="200" w:firstLine="640"/>
        <w:rPr>
          <w:rFonts w:ascii="仿宋" w:eastAsia="仿宋" w:hAnsi="仿宋" w:cs="仿宋"/>
          <w:kern w:val="0"/>
          <w:sz w:val="32"/>
        </w:rPr>
      </w:pPr>
      <w:r>
        <w:rPr>
          <w:rFonts w:ascii="仿宋" w:eastAsia="仿宋" w:hAnsi="仿宋" w:cs="仿宋" w:hint="eastAsia"/>
          <w:kern w:val="0"/>
          <w:sz w:val="32"/>
        </w:rPr>
        <w:t>（10）执行《小企业会计准则》，营业利润应等于营业收入-营业成本-税金及附加-销售费用-管理费用-财务费用+投资收益+其他收益。</w:t>
      </w:r>
    </w:p>
    <w:p w:rsidR="00435CE0" w:rsidRDefault="00435CE0" w:rsidP="00435CE0">
      <w:pPr>
        <w:widowControl/>
        <w:spacing w:line="560" w:lineRule="exact"/>
        <w:ind w:firstLineChars="200" w:firstLine="640"/>
        <w:rPr>
          <w:rFonts w:ascii="仿宋" w:eastAsia="仿宋" w:hAnsi="仿宋" w:cs="仿宋"/>
          <w:kern w:val="0"/>
          <w:sz w:val="32"/>
        </w:rPr>
      </w:pPr>
      <w:r>
        <w:rPr>
          <w:rFonts w:ascii="仿宋" w:eastAsia="仿宋" w:hAnsi="仿宋" w:cs="仿宋" w:hint="eastAsia"/>
          <w:kern w:val="0"/>
          <w:sz w:val="32"/>
        </w:rPr>
        <w:lastRenderedPageBreak/>
        <w:t>（11）执行其他会计制度的企业，营业利润应等于营业收入-营业成本-税金及附加-销售费用-管理费用-财务费用+投资收益。</w:t>
      </w:r>
    </w:p>
    <w:p w:rsidR="00435CE0" w:rsidRDefault="00435CE0" w:rsidP="00435CE0">
      <w:pPr>
        <w:widowControl/>
        <w:spacing w:line="560" w:lineRule="exact"/>
        <w:ind w:firstLineChars="200" w:firstLine="640"/>
        <w:rPr>
          <w:rFonts w:ascii="仿宋" w:eastAsia="仿宋" w:hAnsi="仿宋" w:cs="仿宋"/>
          <w:kern w:val="0"/>
          <w:sz w:val="32"/>
        </w:rPr>
      </w:pPr>
      <w:r>
        <w:rPr>
          <w:rFonts w:ascii="仿宋" w:eastAsia="仿宋" w:hAnsi="仿宋" w:cs="仿宋" w:hint="eastAsia"/>
          <w:kern w:val="0"/>
          <w:sz w:val="32"/>
        </w:rPr>
        <w:t>（12）利润总额应该等于营业利润+营业外收入-营业外支出。</w:t>
      </w:r>
    </w:p>
    <w:p w:rsidR="00435CE0" w:rsidRDefault="00435CE0" w:rsidP="00435CE0">
      <w:pPr>
        <w:widowControl/>
        <w:spacing w:line="560" w:lineRule="exact"/>
        <w:ind w:firstLineChars="200" w:firstLine="640"/>
        <w:rPr>
          <w:rFonts w:ascii="仿宋" w:eastAsia="仿宋" w:hAnsi="仿宋" w:cs="仿宋"/>
          <w:kern w:val="0"/>
          <w:sz w:val="32"/>
        </w:rPr>
      </w:pPr>
      <w:r>
        <w:rPr>
          <w:rFonts w:ascii="仿宋" w:eastAsia="仿宋" w:hAnsi="仿宋" w:cs="仿宋" w:hint="eastAsia"/>
          <w:kern w:val="0"/>
          <w:sz w:val="32"/>
        </w:rPr>
        <w:t>2.611表《非一套表单位基本情况》。房地产开发经营业产业活动单位的商品房本年销售及年末待售面积指标：对于上级法人为非房地产开发经营业的产业活动单位，本年商品房销售面积一般不大于5万平方米，待售面积一般不大于3万平方米。</w:t>
      </w:r>
    </w:p>
    <w:p w:rsidR="00435CE0" w:rsidRDefault="00435CE0" w:rsidP="00435CE0">
      <w:pPr>
        <w:widowControl/>
        <w:spacing w:line="560" w:lineRule="exact"/>
        <w:ind w:firstLineChars="200" w:firstLine="640"/>
        <w:rPr>
          <w:rFonts w:ascii="仿宋" w:eastAsia="仿宋" w:hAnsi="仿宋" w:cs="仿宋"/>
          <w:kern w:val="0"/>
          <w:sz w:val="32"/>
        </w:rPr>
      </w:pPr>
      <w:r>
        <w:rPr>
          <w:rFonts w:ascii="仿宋" w:eastAsia="仿宋" w:hAnsi="仿宋" w:cs="仿宋" w:hint="eastAsia"/>
          <w:kern w:val="0"/>
          <w:sz w:val="32"/>
        </w:rPr>
        <w:t>3.611-3表《非一套表企业法人主要经济指标》。严格按照普查方案要求和操作流程统计，从企业财务报表中取数。关注非一套表房地产开发经营业企业主要财务指标的合理区间，特别是极大值审核。主要审核关系包括：</w:t>
      </w:r>
    </w:p>
    <w:p w:rsidR="00435CE0" w:rsidRDefault="00435CE0" w:rsidP="00435CE0">
      <w:pPr>
        <w:widowControl/>
        <w:spacing w:line="560" w:lineRule="exact"/>
        <w:ind w:firstLineChars="200" w:firstLine="640"/>
        <w:rPr>
          <w:rFonts w:ascii="仿宋" w:eastAsia="仿宋" w:hAnsi="仿宋" w:cs="仿宋"/>
          <w:kern w:val="0"/>
          <w:sz w:val="32"/>
        </w:rPr>
      </w:pPr>
      <w:r>
        <w:rPr>
          <w:rFonts w:ascii="仿宋" w:eastAsia="仿宋" w:hAnsi="仿宋" w:cs="仿宋" w:hint="eastAsia"/>
          <w:kern w:val="0"/>
          <w:sz w:val="32"/>
        </w:rPr>
        <w:t>（1）“资产总计”一般应大于等于“固定资产净值”、“在建工程”与“期末存货”之和。</w:t>
      </w:r>
    </w:p>
    <w:p w:rsidR="00435CE0" w:rsidRDefault="00435CE0" w:rsidP="00435CE0">
      <w:pPr>
        <w:widowControl/>
        <w:spacing w:line="560" w:lineRule="exact"/>
        <w:ind w:firstLineChars="200" w:firstLine="640"/>
        <w:rPr>
          <w:rFonts w:ascii="仿宋" w:eastAsia="仿宋" w:hAnsi="仿宋" w:cs="仿宋"/>
          <w:kern w:val="0"/>
          <w:sz w:val="32"/>
        </w:rPr>
      </w:pPr>
      <w:r>
        <w:rPr>
          <w:rFonts w:ascii="仿宋" w:eastAsia="仿宋" w:hAnsi="仿宋" w:cs="仿宋" w:hint="eastAsia"/>
          <w:kern w:val="0"/>
          <w:sz w:val="32"/>
        </w:rPr>
        <w:t>（2）非一套表房地产开发经营业企业在建工程一般小于1千万元。</w:t>
      </w:r>
    </w:p>
    <w:p w:rsidR="00435CE0" w:rsidRDefault="00435CE0" w:rsidP="00435CE0">
      <w:pPr>
        <w:widowControl/>
        <w:spacing w:line="560" w:lineRule="exact"/>
        <w:ind w:firstLineChars="200" w:firstLine="640"/>
        <w:rPr>
          <w:rFonts w:ascii="仿宋" w:eastAsia="仿宋" w:hAnsi="仿宋" w:cs="仿宋"/>
          <w:kern w:val="0"/>
          <w:sz w:val="32"/>
        </w:rPr>
      </w:pPr>
      <w:r>
        <w:rPr>
          <w:rFonts w:ascii="仿宋" w:eastAsia="仿宋" w:hAnsi="仿宋" w:cs="仿宋" w:hint="eastAsia"/>
          <w:kern w:val="0"/>
          <w:sz w:val="32"/>
        </w:rPr>
        <w:t>（3）非一套表房地产开发经营业企业资产总计一般小于1亿元。</w:t>
      </w:r>
    </w:p>
    <w:p w:rsidR="00435CE0" w:rsidRDefault="00435CE0" w:rsidP="00435CE0">
      <w:pPr>
        <w:widowControl/>
        <w:spacing w:line="560" w:lineRule="exact"/>
        <w:ind w:firstLineChars="200" w:firstLine="640"/>
        <w:rPr>
          <w:rFonts w:ascii="仿宋" w:eastAsia="仿宋" w:hAnsi="仿宋" w:cs="仿宋"/>
          <w:kern w:val="0"/>
          <w:sz w:val="32"/>
        </w:rPr>
      </w:pPr>
      <w:r>
        <w:rPr>
          <w:rFonts w:ascii="仿宋" w:eastAsia="仿宋" w:hAnsi="仿宋" w:cs="仿宋" w:hint="eastAsia"/>
          <w:kern w:val="0"/>
          <w:sz w:val="32"/>
        </w:rPr>
        <w:t>（4）非一套表房地产开发经营业企业营业收入一般小于1亿元。</w:t>
      </w:r>
    </w:p>
    <w:p w:rsidR="00435CE0" w:rsidRDefault="00435CE0" w:rsidP="00435CE0">
      <w:pPr>
        <w:widowControl/>
        <w:spacing w:line="560" w:lineRule="exact"/>
        <w:ind w:firstLine="645"/>
        <w:rPr>
          <w:rFonts w:ascii="方正黑体简体" w:eastAsia="方正黑体简体" w:hAnsi="方正黑体简体"/>
          <w:kern w:val="0"/>
          <w:sz w:val="32"/>
        </w:rPr>
      </w:pPr>
      <w:r>
        <w:rPr>
          <w:rFonts w:ascii="方正黑体简体" w:eastAsia="方正黑体简体" w:hAnsi="方正黑体简体" w:hint="eastAsia"/>
          <w:kern w:val="0"/>
          <w:sz w:val="32"/>
        </w:rPr>
        <w:t>五、时间安排和具体要求</w:t>
      </w:r>
    </w:p>
    <w:p w:rsidR="00435CE0" w:rsidRDefault="00435CE0" w:rsidP="00435CE0">
      <w:pPr>
        <w:widowControl/>
        <w:spacing w:line="560" w:lineRule="exact"/>
        <w:ind w:firstLineChars="200" w:firstLine="640"/>
        <w:rPr>
          <w:rFonts w:ascii="方正仿宋简体" w:eastAsia="方正仿宋简体" w:hAnsi="方正仿宋简体"/>
          <w:kern w:val="0"/>
          <w:sz w:val="32"/>
        </w:rPr>
      </w:pPr>
      <w:r>
        <w:rPr>
          <w:rFonts w:ascii="方正楷体简体" w:eastAsia="方正楷体简体" w:hAnsi="方正楷体简体" w:hint="eastAsia"/>
          <w:kern w:val="0"/>
          <w:sz w:val="32"/>
        </w:rPr>
        <w:lastRenderedPageBreak/>
        <w:t>（一）适时监控、即报即审（2019年1月1日-6月15日）。</w:t>
      </w:r>
      <w:r>
        <w:rPr>
          <w:rFonts w:ascii="方正仿宋简体" w:eastAsia="方正仿宋简体" w:hAnsi="方正仿宋简体" w:hint="eastAsia"/>
          <w:kern w:val="0"/>
          <w:sz w:val="32"/>
        </w:rPr>
        <w:t>投资组按照“适时监控、即报即审”的原则，适时监测州市登记进度和审核验收情况，进行平台数据的增量审核。对错误说明缺失、不规范、不明晰，指标漏填、错填、奇异值、不一致和不匹配的情况，及时将普查对象退回，下级普查人员完成数据的核实和重新上报。督促州市开展数据审核、验收工作，确保按时完成登记验收工作。</w:t>
      </w:r>
    </w:p>
    <w:p w:rsidR="00435CE0" w:rsidRDefault="00435CE0" w:rsidP="00435CE0">
      <w:pPr>
        <w:widowControl/>
        <w:spacing w:line="560" w:lineRule="exact"/>
        <w:ind w:firstLineChars="200" w:firstLine="640"/>
        <w:rPr>
          <w:rFonts w:ascii="仿宋" w:eastAsia="仿宋" w:hAnsi="仿宋" w:cs="仿宋"/>
          <w:kern w:val="0"/>
          <w:sz w:val="32"/>
        </w:rPr>
      </w:pPr>
      <w:r>
        <w:rPr>
          <w:rFonts w:ascii="方正楷体简体" w:eastAsia="方正楷体简体" w:hAnsi="方正楷体简体" w:hint="eastAsia"/>
          <w:kern w:val="0"/>
          <w:sz w:val="32"/>
        </w:rPr>
        <w:t>（二）法人单位和产业活动单位关联审核（2019年3月10日-6月15日）。</w:t>
      </w:r>
      <w:r>
        <w:rPr>
          <w:rFonts w:ascii="仿宋" w:eastAsia="仿宋" w:hAnsi="仿宋" w:cs="仿宋" w:hint="eastAsia"/>
          <w:kern w:val="0"/>
          <w:sz w:val="32"/>
        </w:rPr>
        <w:t>对房地产法人单位填报的《法人单位所属产业活动单位情况》（611-1表）与产业单位填报的《非一套表单位基本情况》（611表），进行主要数量指标（包括从业人员期末人数、经营性单位收入、非经营性单位支出（费用））的一致性审核，根据审核结果在数据处理平台标记需返回修改的产业活动单位，注明返回原因，以退回验收的形式将专业审核意见反馈各州市。州市普查机构及时将退回单位进行整理分发，组织下级仔细核实，按时补充改正，逐级验收上报（重报）。重复上述操作，力争在关联审核结束时，所有相关单位能通过一致性审核。</w:t>
      </w:r>
    </w:p>
    <w:p w:rsidR="00435CE0" w:rsidRDefault="00435CE0" w:rsidP="00435CE0">
      <w:pPr>
        <w:widowControl/>
        <w:spacing w:line="560" w:lineRule="exact"/>
        <w:ind w:firstLineChars="200" w:firstLine="640"/>
        <w:rPr>
          <w:rFonts w:ascii="方正仿宋简体" w:eastAsia="方正仿宋简体" w:hAnsi="方正仿宋简体"/>
          <w:kern w:val="0"/>
          <w:sz w:val="32"/>
        </w:rPr>
      </w:pPr>
      <w:r>
        <w:rPr>
          <w:rFonts w:ascii="方正楷体简体" w:eastAsia="方正楷体简体" w:hAnsi="方正楷体简体" w:hint="eastAsia"/>
          <w:kern w:val="0"/>
          <w:sz w:val="32"/>
        </w:rPr>
        <w:t>（三）普查数据全面审核（2019年3月10日-6月15日）。</w:t>
      </w:r>
      <w:r>
        <w:rPr>
          <w:rFonts w:ascii="方正仿宋简体" w:eastAsia="方正仿宋简体" w:hAnsi="方正仿宋简体" w:hint="eastAsia"/>
          <w:kern w:val="0"/>
          <w:sz w:val="32"/>
        </w:rPr>
        <w:t>州市普查机构上报普查结果后，投资组按本细则中的审核方法，及时在数据处理平台统一批量执行普查数据的全部审核。根据批量审核结果及时在数据处理平台标记需返回修改的内容，注明返回原因；同时积极解答州市在数据核实</w:t>
      </w:r>
      <w:r>
        <w:rPr>
          <w:rFonts w:ascii="方正仿宋简体" w:eastAsia="方正仿宋简体" w:hAnsi="方正仿宋简体" w:hint="eastAsia"/>
          <w:kern w:val="0"/>
          <w:sz w:val="32"/>
        </w:rPr>
        <w:lastRenderedPageBreak/>
        <w:t>和修改过程中遇到的问题，确保数据核实和修改工作顺利有序开展。</w:t>
      </w:r>
    </w:p>
    <w:p w:rsidR="00435CE0" w:rsidRDefault="00435CE0" w:rsidP="00435CE0">
      <w:pPr>
        <w:widowControl/>
        <w:spacing w:line="560" w:lineRule="exact"/>
        <w:ind w:firstLineChars="200" w:firstLine="640"/>
        <w:rPr>
          <w:rFonts w:ascii="方正仿宋简体" w:eastAsia="方正仿宋简体" w:hAnsi="方正仿宋简体"/>
          <w:kern w:val="0"/>
          <w:sz w:val="32"/>
        </w:rPr>
      </w:pPr>
      <w:r>
        <w:rPr>
          <w:rFonts w:ascii="方正仿宋简体" w:eastAsia="方正仿宋简体" w:hAnsi="方正仿宋简体" w:hint="eastAsia"/>
          <w:kern w:val="0"/>
          <w:sz w:val="32"/>
        </w:rPr>
        <w:t>州市普查机构及时将退回单位进行整理分发，组织下级单位认真核实，按时补充改正，逐级验收上报（重报）。要求对于每一家退回的单位，无论数据核实后是否修改，都应有详尽的情况说明。</w:t>
      </w:r>
    </w:p>
    <w:p w:rsidR="00435CE0" w:rsidRDefault="00435CE0" w:rsidP="00435CE0">
      <w:pPr>
        <w:widowControl/>
        <w:spacing w:line="560" w:lineRule="exact"/>
        <w:ind w:firstLineChars="200" w:firstLine="640"/>
        <w:rPr>
          <w:rFonts w:ascii="仿宋" w:eastAsia="仿宋" w:hAnsi="仿宋" w:cs="仿宋"/>
          <w:kern w:val="0"/>
          <w:sz w:val="32"/>
        </w:rPr>
      </w:pPr>
      <w:r>
        <w:rPr>
          <w:rFonts w:ascii="方正楷体简体" w:eastAsia="方正楷体简体" w:hAnsi="方正楷体简体" w:hint="eastAsia"/>
          <w:kern w:val="0"/>
          <w:sz w:val="32"/>
        </w:rPr>
        <w:t>（四）普查数据验收</w:t>
      </w:r>
      <w:r>
        <w:rPr>
          <w:rFonts w:ascii="仿宋" w:eastAsia="仿宋" w:hAnsi="仿宋" w:cs="仿宋" w:hint="eastAsia"/>
          <w:kern w:val="0"/>
          <w:sz w:val="32"/>
        </w:rPr>
        <w:t>（2019年3月10日-6月15日）。投资组按照国家局统一部署和省经普办具体要求，完成数据验收操作，一套表省级验收截止时间为4月15日，非一套表省级验收截止时间为6月15日。</w:t>
      </w:r>
    </w:p>
    <w:p w:rsidR="00435CE0" w:rsidRDefault="00435CE0" w:rsidP="00435CE0"/>
    <w:p w:rsidR="00FB0F6C" w:rsidRPr="00435CE0" w:rsidRDefault="00FB0F6C" w:rsidP="00435CE0">
      <w:pPr>
        <w:rPr>
          <w:rFonts w:ascii="方正仿宋_GBK" w:eastAsia="方正仿宋_GBK" w:hint="eastAsia"/>
          <w:sz w:val="32"/>
          <w:szCs w:val="32"/>
        </w:rPr>
      </w:pPr>
    </w:p>
    <w:sectPr w:rsidR="00FB0F6C" w:rsidRPr="00435CE0" w:rsidSect="00FB0F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B57" w:rsidRDefault="00F56B57" w:rsidP="00435CE0">
      <w:r>
        <w:separator/>
      </w:r>
    </w:p>
  </w:endnote>
  <w:endnote w:type="continuationSeparator" w:id="1">
    <w:p w:rsidR="00F56B57" w:rsidRDefault="00F56B57" w:rsidP="00435C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方正仿宋简体">
    <w:altName w:val="Arial Unicode MS"/>
    <w:charset w:val="86"/>
    <w:family w:val="auto"/>
    <w:pitch w:val="default"/>
    <w:sig w:usb0="00000000" w:usb1="080E0000" w:usb2="00000000" w:usb3="00000000" w:csb0="00040000" w:csb1="00000000"/>
  </w:font>
  <w:font w:name="方正黑体简体">
    <w:altName w:val="Arial Unicode MS"/>
    <w:charset w:val="86"/>
    <w:family w:val="auto"/>
    <w:pitch w:val="default"/>
    <w:sig w:usb0="00000000" w:usb1="080E0000" w:usb2="00000000" w:usb3="00000000" w:csb0="00040000" w:csb1="00000000"/>
  </w:font>
  <w:font w:name="方正楷体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B57" w:rsidRDefault="00F56B57" w:rsidP="00435CE0">
      <w:r>
        <w:separator/>
      </w:r>
    </w:p>
  </w:footnote>
  <w:footnote w:type="continuationSeparator" w:id="1">
    <w:p w:rsidR="00F56B57" w:rsidRDefault="00F56B57" w:rsidP="00435C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5CE0"/>
    <w:rsid w:val="00435CE0"/>
    <w:rsid w:val="00F56B57"/>
    <w:rsid w:val="00FB0F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F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5C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35CE0"/>
    <w:rPr>
      <w:sz w:val="18"/>
      <w:szCs w:val="18"/>
    </w:rPr>
  </w:style>
  <w:style w:type="paragraph" w:styleId="a4">
    <w:name w:val="footer"/>
    <w:basedOn w:val="a"/>
    <w:link w:val="Char0"/>
    <w:uiPriority w:val="99"/>
    <w:semiHidden/>
    <w:unhideWhenUsed/>
    <w:rsid w:val="00435CE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35CE0"/>
    <w:rPr>
      <w:sz w:val="18"/>
      <w:szCs w:val="18"/>
    </w:rPr>
  </w:style>
</w:styles>
</file>

<file path=word/webSettings.xml><?xml version="1.0" encoding="utf-8"?>
<w:webSettings xmlns:r="http://schemas.openxmlformats.org/officeDocument/2006/relationships" xmlns:w="http://schemas.openxmlformats.org/wordprocessingml/2006/main">
  <w:divs>
    <w:div w:id="1849901181">
      <w:bodyDiv w:val="1"/>
      <w:marLeft w:val="0"/>
      <w:marRight w:val="0"/>
      <w:marTop w:val="0"/>
      <w:marBottom w:val="0"/>
      <w:divBdr>
        <w:top w:val="none" w:sz="0" w:space="0" w:color="auto"/>
        <w:left w:val="none" w:sz="0" w:space="0" w:color="auto"/>
        <w:bottom w:val="none" w:sz="0" w:space="0" w:color="auto"/>
        <w:right w:val="none" w:sz="0" w:space="0" w:color="auto"/>
      </w:divBdr>
      <w:divsChild>
        <w:div w:id="668368324">
          <w:marLeft w:val="0"/>
          <w:marRight w:val="0"/>
          <w:marTop w:val="0"/>
          <w:marBottom w:val="0"/>
          <w:divBdr>
            <w:top w:val="none" w:sz="0" w:space="0" w:color="auto"/>
            <w:left w:val="none" w:sz="0" w:space="0" w:color="auto"/>
            <w:bottom w:val="none" w:sz="0" w:space="0" w:color="auto"/>
            <w:right w:val="none" w:sz="0" w:space="0" w:color="auto"/>
          </w:divBdr>
          <w:divsChild>
            <w:div w:id="778911069">
              <w:marLeft w:val="0"/>
              <w:marRight w:val="0"/>
              <w:marTop w:val="0"/>
              <w:marBottom w:val="0"/>
              <w:divBdr>
                <w:top w:val="none" w:sz="0" w:space="0" w:color="auto"/>
                <w:left w:val="none" w:sz="0" w:space="0" w:color="auto"/>
                <w:bottom w:val="none" w:sz="0" w:space="0" w:color="auto"/>
                <w:right w:val="none" w:sz="0" w:space="0" w:color="auto"/>
              </w:divBdr>
              <w:divsChild>
                <w:div w:id="1440757658">
                  <w:marLeft w:val="0"/>
                  <w:marRight w:val="0"/>
                  <w:marTop w:val="0"/>
                  <w:marBottom w:val="0"/>
                  <w:divBdr>
                    <w:top w:val="none" w:sz="0" w:space="0" w:color="auto"/>
                    <w:left w:val="none" w:sz="0" w:space="0" w:color="auto"/>
                    <w:bottom w:val="none" w:sz="0" w:space="0" w:color="auto"/>
                    <w:right w:val="none" w:sz="0" w:space="0" w:color="auto"/>
                  </w:divBdr>
                  <w:divsChild>
                    <w:div w:id="1001157462">
                      <w:marLeft w:val="0"/>
                      <w:marRight w:val="0"/>
                      <w:marTop w:val="0"/>
                      <w:marBottom w:val="0"/>
                      <w:divBdr>
                        <w:top w:val="none" w:sz="0" w:space="0" w:color="auto"/>
                        <w:left w:val="none" w:sz="0" w:space="0" w:color="auto"/>
                        <w:bottom w:val="none" w:sz="0" w:space="0" w:color="auto"/>
                        <w:right w:val="none" w:sz="0" w:space="0" w:color="auto"/>
                      </w:divBdr>
                      <w:divsChild>
                        <w:div w:id="694038036">
                          <w:marLeft w:val="0"/>
                          <w:marRight w:val="0"/>
                          <w:marTop w:val="0"/>
                          <w:marBottom w:val="0"/>
                          <w:divBdr>
                            <w:top w:val="none" w:sz="0" w:space="0" w:color="auto"/>
                            <w:left w:val="none" w:sz="0" w:space="0" w:color="auto"/>
                            <w:bottom w:val="none" w:sz="0" w:space="0" w:color="auto"/>
                            <w:right w:val="none" w:sz="0" w:space="0" w:color="auto"/>
                          </w:divBdr>
                          <w:divsChild>
                            <w:div w:id="68105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604</Words>
  <Characters>3444</Characters>
  <Application>Microsoft Office Word</Application>
  <DocSecurity>0</DocSecurity>
  <Lines>28</Lines>
  <Paragraphs>8</Paragraphs>
  <ScaleCrop>false</ScaleCrop>
  <Company/>
  <LinksUpToDate>false</LinksUpToDate>
  <CharactersWithSpaces>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2019-03-25T08:38:00Z</dcterms:created>
  <dcterms:modified xsi:type="dcterms:W3CDTF">2019-03-25T08:41:00Z</dcterms:modified>
</cp:coreProperties>
</file>