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0E" w:rsidRPr="00A82E0E" w:rsidRDefault="00A82E0E" w:rsidP="00A82E0E">
      <w:pPr>
        <w:widowControl/>
        <w:spacing w:before="100" w:beforeAutospacing="1" w:after="100" w:afterAutospacing="1" w:line="640" w:lineRule="atLeast"/>
        <w:jc w:val="left"/>
        <w:rPr>
          <w:rFonts w:ascii="方正小标宋_GBK" w:eastAsia="方正小标宋_GBK" w:hAnsi="宋体" w:cs="宋体" w:hint="eastAsia"/>
          <w:kern w:val="0"/>
          <w:sz w:val="32"/>
          <w:szCs w:val="32"/>
        </w:rPr>
      </w:pPr>
      <w:r>
        <w:rPr>
          <w:rFonts w:ascii="方正小标宋_GBK" w:eastAsia="方正小标宋_GBK" w:hAnsi="宋体" w:cs="宋体" w:hint="eastAsia"/>
          <w:kern w:val="0"/>
          <w:sz w:val="32"/>
          <w:szCs w:val="32"/>
        </w:rPr>
        <w:t>附件：</w:t>
      </w:r>
    </w:p>
    <w:p w:rsidR="00A82E0E" w:rsidRPr="00A82E0E" w:rsidRDefault="00A82E0E" w:rsidP="00A82E0E">
      <w:pPr>
        <w:widowControl/>
        <w:spacing w:before="100" w:beforeAutospacing="1" w:after="100" w:afterAutospacing="1" w:line="640" w:lineRule="atLeast"/>
        <w:jc w:val="center"/>
        <w:rPr>
          <w:rFonts w:ascii="宋体" w:eastAsia="宋体" w:hAnsi="宋体" w:cs="宋体"/>
          <w:kern w:val="0"/>
          <w:sz w:val="24"/>
          <w:szCs w:val="24"/>
        </w:rPr>
      </w:pPr>
      <w:r w:rsidRPr="00A82E0E">
        <w:rPr>
          <w:rFonts w:ascii="方正小标宋_GBK" w:eastAsia="方正小标宋_GBK" w:hAnsi="宋体" w:cs="宋体" w:hint="eastAsia"/>
          <w:kern w:val="0"/>
          <w:sz w:val="44"/>
          <w:szCs w:val="44"/>
        </w:rPr>
        <w:t>云南省第四次全国经济普查领导小组办公室转发《关于天津经济普查清查违法案件的通报》的通知</w:t>
      </w:r>
    </w:p>
    <w:p w:rsidR="00A82E0E" w:rsidRPr="00A82E0E" w:rsidRDefault="00A82E0E" w:rsidP="00A82E0E">
      <w:pPr>
        <w:widowControl/>
        <w:spacing w:before="100" w:beforeAutospacing="1" w:after="100" w:afterAutospacing="1" w:line="640" w:lineRule="atLeast"/>
        <w:jc w:val="center"/>
        <w:rPr>
          <w:rFonts w:ascii="宋体" w:eastAsia="宋体" w:hAnsi="宋体" w:cs="宋体"/>
          <w:kern w:val="0"/>
          <w:sz w:val="24"/>
          <w:szCs w:val="24"/>
        </w:rPr>
      </w:pPr>
      <w:r w:rsidRPr="00A82E0E">
        <w:rPr>
          <w:rFonts w:ascii="仿宋" w:eastAsia="仿宋" w:hAnsi="仿宋" w:cs="宋体" w:hint="eastAsia"/>
          <w:kern w:val="0"/>
          <w:sz w:val="32"/>
          <w:szCs w:val="32"/>
        </w:rPr>
        <w:t>云经普办发〔2019〕24号</w:t>
      </w:r>
    </w:p>
    <w:p w:rsidR="00A82E0E" w:rsidRPr="00A82E0E" w:rsidRDefault="00A82E0E" w:rsidP="00A82E0E">
      <w:pPr>
        <w:widowControl/>
        <w:spacing w:before="100" w:beforeAutospacing="1" w:after="100" w:afterAutospacing="1" w:line="640" w:lineRule="atLeast"/>
        <w:jc w:val="center"/>
        <w:rPr>
          <w:rFonts w:ascii="宋体" w:eastAsia="宋体" w:hAnsi="宋体" w:cs="宋体"/>
          <w:kern w:val="0"/>
          <w:sz w:val="24"/>
          <w:szCs w:val="24"/>
        </w:rPr>
      </w:pPr>
      <w:r w:rsidRPr="00A82E0E">
        <w:rPr>
          <w:rFonts w:ascii="宋体" w:eastAsia="宋体" w:hAnsi="宋体" w:cs="宋体" w:hint="eastAsia"/>
          <w:kern w:val="0"/>
          <w:sz w:val="32"/>
          <w:szCs w:val="32"/>
        </w:rPr>
        <w:t> </w:t>
      </w:r>
    </w:p>
    <w:p w:rsidR="00A82E0E" w:rsidRPr="00A82E0E" w:rsidRDefault="00A82E0E" w:rsidP="00A82E0E">
      <w:pPr>
        <w:widowControl/>
        <w:spacing w:before="100" w:beforeAutospacing="1" w:after="100" w:afterAutospacing="1" w:line="560" w:lineRule="atLeast"/>
        <w:jc w:val="left"/>
        <w:rPr>
          <w:rFonts w:ascii="宋体" w:eastAsia="宋体" w:hAnsi="宋体" w:cs="宋体"/>
          <w:kern w:val="0"/>
          <w:sz w:val="24"/>
          <w:szCs w:val="24"/>
        </w:rPr>
      </w:pPr>
      <w:r w:rsidRPr="00A82E0E">
        <w:rPr>
          <w:rFonts w:ascii="仿宋" w:eastAsia="仿宋" w:hAnsi="仿宋" w:cs="宋体" w:hint="eastAsia"/>
          <w:kern w:val="0"/>
          <w:sz w:val="32"/>
          <w:szCs w:val="32"/>
        </w:rPr>
        <w:t>各州(市)第四全国经济普查办公室，统计局:</w:t>
      </w:r>
      <w:r w:rsidRPr="00A82E0E">
        <w:rPr>
          <w:rFonts w:ascii="宋体" w:eastAsia="宋体" w:hAnsi="宋体" w:cs="宋体" w:hint="eastAsia"/>
          <w:kern w:val="0"/>
          <w:sz w:val="32"/>
          <w:szCs w:val="32"/>
        </w:rPr>
        <w:t> </w:t>
      </w:r>
    </w:p>
    <w:p w:rsidR="00A82E0E" w:rsidRPr="00A82E0E" w:rsidRDefault="00A82E0E" w:rsidP="00A82E0E">
      <w:pPr>
        <w:widowControl/>
        <w:spacing w:before="100" w:beforeAutospacing="1" w:after="100" w:afterAutospacing="1" w:line="560" w:lineRule="atLeast"/>
        <w:ind w:firstLine="640"/>
        <w:jc w:val="left"/>
        <w:rPr>
          <w:rFonts w:ascii="宋体" w:eastAsia="宋体" w:hAnsi="宋体" w:cs="宋体"/>
          <w:kern w:val="0"/>
          <w:sz w:val="24"/>
          <w:szCs w:val="24"/>
        </w:rPr>
      </w:pPr>
      <w:r w:rsidRPr="00A82E0E">
        <w:rPr>
          <w:rFonts w:ascii="仿宋" w:eastAsia="仿宋" w:hAnsi="仿宋" w:cs="宋体" w:hint="eastAsia"/>
          <w:kern w:val="0"/>
          <w:sz w:val="32"/>
          <w:szCs w:val="32"/>
        </w:rPr>
        <w:t>现将《国务院第四次全国经济普查领导小组办公室 国家统计局关于天津经济普查清查违法案件的通报</w:t>
      </w:r>
      <w:r w:rsidRPr="00A82E0E">
        <w:rPr>
          <w:rFonts w:ascii="宋体" w:eastAsia="宋体" w:hAnsi="宋体" w:cs="宋体" w:hint="eastAsia"/>
          <w:kern w:val="0"/>
          <w:sz w:val="32"/>
          <w:szCs w:val="32"/>
        </w:rPr>
        <w:t> </w:t>
      </w:r>
      <w:r w:rsidRPr="00A82E0E">
        <w:rPr>
          <w:rFonts w:ascii="仿宋" w:eastAsia="仿宋" w:hAnsi="仿宋" w:cs="宋体" w:hint="eastAsia"/>
          <w:kern w:val="0"/>
          <w:sz w:val="32"/>
          <w:szCs w:val="32"/>
        </w:rPr>
        <w:t>》(国经普办字〔2019〕10号</w:t>
      </w:r>
      <w:r w:rsidRPr="00A82E0E">
        <w:rPr>
          <w:rFonts w:ascii="宋体" w:eastAsia="宋体" w:hAnsi="宋体" w:cs="宋体" w:hint="eastAsia"/>
          <w:kern w:val="0"/>
          <w:sz w:val="32"/>
          <w:szCs w:val="32"/>
        </w:rPr>
        <w:t> </w:t>
      </w:r>
      <w:r w:rsidRPr="00A82E0E">
        <w:rPr>
          <w:rFonts w:ascii="仿宋" w:eastAsia="仿宋" w:hAnsi="仿宋" w:cs="仿宋" w:hint="eastAsia"/>
          <w:kern w:val="0"/>
          <w:sz w:val="32"/>
          <w:szCs w:val="32"/>
        </w:rPr>
        <w:t>)</w:t>
      </w:r>
      <w:r w:rsidRPr="00A82E0E">
        <w:rPr>
          <w:rFonts w:ascii="仿宋" w:eastAsia="仿宋" w:hAnsi="仿宋" w:cs="宋体" w:hint="eastAsia"/>
          <w:kern w:val="0"/>
          <w:sz w:val="32"/>
          <w:szCs w:val="32"/>
        </w:rPr>
        <w:t>转发给你们，请各州(市)从天津经济普查清查违法案件中认真吸取教训，引以为戒。并在经济普查登记工作中，高度敬畏和严格遵守《统计法》《统计法实施条例》《全国经济普查条例》等统计法律法规，严格执行普查方案和普查行为规范，确保普查数据真实可靠。</w:t>
      </w:r>
    </w:p>
    <w:p w:rsidR="00A82E0E" w:rsidRPr="00A82E0E" w:rsidRDefault="00A82E0E" w:rsidP="00A82E0E">
      <w:pPr>
        <w:widowControl/>
        <w:spacing w:before="100" w:beforeAutospacing="1" w:after="100" w:afterAutospacing="1" w:line="560" w:lineRule="atLeast"/>
        <w:ind w:firstLine="640"/>
        <w:jc w:val="left"/>
        <w:rPr>
          <w:rFonts w:ascii="宋体" w:eastAsia="宋体" w:hAnsi="宋体" w:cs="宋体"/>
          <w:kern w:val="0"/>
          <w:sz w:val="24"/>
          <w:szCs w:val="24"/>
        </w:rPr>
      </w:pPr>
      <w:r w:rsidRPr="00A82E0E">
        <w:rPr>
          <w:rFonts w:ascii="宋体" w:eastAsia="宋体" w:hAnsi="宋体" w:cs="宋体" w:hint="eastAsia"/>
          <w:kern w:val="0"/>
          <w:sz w:val="32"/>
          <w:szCs w:val="32"/>
        </w:rPr>
        <w:t> </w:t>
      </w:r>
    </w:p>
    <w:p w:rsidR="00A82E0E" w:rsidRPr="00A82E0E" w:rsidRDefault="00A82E0E" w:rsidP="00A82E0E">
      <w:pPr>
        <w:widowControl/>
        <w:spacing w:before="100" w:beforeAutospacing="1" w:after="100" w:afterAutospacing="1" w:line="560" w:lineRule="atLeast"/>
        <w:ind w:left="1598" w:hanging="960"/>
        <w:jc w:val="left"/>
        <w:rPr>
          <w:rFonts w:ascii="宋体" w:eastAsia="宋体" w:hAnsi="宋体" w:cs="宋体"/>
          <w:kern w:val="0"/>
          <w:sz w:val="24"/>
          <w:szCs w:val="24"/>
        </w:rPr>
      </w:pPr>
      <w:r w:rsidRPr="00A82E0E">
        <w:rPr>
          <w:rFonts w:ascii="仿宋" w:eastAsia="仿宋" w:hAnsi="仿宋" w:cs="宋体" w:hint="eastAsia"/>
          <w:kern w:val="0"/>
          <w:sz w:val="32"/>
          <w:szCs w:val="32"/>
        </w:rPr>
        <w:lastRenderedPageBreak/>
        <w:t>附件：国务院第四次全国经济普查领导小组办公室 国家统计局关于天津经济普查清查违法案件的通报</w:t>
      </w:r>
      <w:r w:rsidRPr="00A82E0E">
        <w:rPr>
          <w:rFonts w:ascii="宋体" w:eastAsia="宋体" w:hAnsi="宋体" w:cs="宋体" w:hint="eastAsia"/>
          <w:kern w:val="0"/>
          <w:sz w:val="32"/>
          <w:szCs w:val="32"/>
        </w:rPr>
        <w:t> </w:t>
      </w:r>
      <w:r w:rsidRPr="00A82E0E">
        <w:rPr>
          <w:rFonts w:ascii="仿宋" w:eastAsia="仿宋" w:hAnsi="仿宋" w:cs="宋体" w:hint="eastAsia"/>
          <w:kern w:val="0"/>
          <w:sz w:val="32"/>
          <w:szCs w:val="32"/>
        </w:rPr>
        <w:t>》(国经普办字〔2019〕10号</w:t>
      </w:r>
      <w:r w:rsidRPr="00A82E0E">
        <w:rPr>
          <w:rFonts w:ascii="宋体" w:eastAsia="宋体" w:hAnsi="宋体" w:cs="宋体" w:hint="eastAsia"/>
          <w:kern w:val="0"/>
          <w:sz w:val="32"/>
          <w:szCs w:val="32"/>
        </w:rPr>
        <w:t> </w:t>
      </w:r>
      <w:r w:rsidRPr="00A82E0E">
        <w:rPr>
          <w:rFonts w:ascii="仿宋" w:eastAsia="仿宋" w:hAnsi="仿宋" w:cs="仿宋" w:hint="eastAsia"/>
          <w:kern w:val="0"/>
          <w:sz w:val="32"/>
          <w:szCs w:val="32"/>
        </w:rPr>
        <w:t>)</w:t>
      </w:r>
    </w:p>
    <w:p w:rsidR="00A82E0E" w:rsidRPr="00A82E0E" w:rsidRDefault="00A82E0E" w:rsidP="00A82E0E">
      <w:pPr>
        <w:widowControl/>
        <w:spacing w:before="100" w:beforeAutospacing="1" w:after="100" w:afterAutospacing="1" w:line="560" w:lineRule="atLeast"/>
        <w:ind w:left="1598" w:hanging="960"/>
        <w:jc w:val="left"/>
        <w:rPr>
          <w:rFonts w:ascii="宋体" w:eastAsia="宋体" w:hAnsi="宋体" w:cs="宋体"/>
          <w:kern w:val="0"/>
          <w:sz w:val="24"/>
          <w:szCs w:val="24"/>
        </w:rPr>
      </w:pPr>
      <w:r w:rsidRPr="00A82E0E">
        <w:rPr>
          <w:rFonts w:ascii="宋体" w:eastAsia="宋体" w:hAnsi="宋体" w:cs="宋体" w:hint="eastAsia"/>
          <w:kern w:val="0"/>
          <w:sz w:val="32"/>
          <w:szCs w:val="32"/>
        </w:rPr>
        <w:t> </w:t>
      </w:r>
    </w:p>
    <w:p w:rsidR="00A82E0E" w:rsidRPr="00A82E0E" w:rsidRDefault="00A82E0E" w:rsidP="00A82E0E">
      <w:pPr>
        <w:widowControl/>
        <w:spacing w:before="100" w:beforeAutospacing="1" w:after="100" w:afterAutospacing="1" w:line="560" w:lineRule="atLeast"/>
        <w:ind w:left="1598" w:hanging="960"/>
        <w:jc w:val="left"/>
        <w:rPr>
          <w:rFonts w:ascii="宋体" w:eastAsia="宋体" w:hAnsi="宋体" w:cs="宋体"/>
          <w:kern w:val="0"/>
          <w:sz w:val="24"/>
          <w:szCs w:val="24"/>
        </w:rPr>
      </w:pPr>
      <w:r w:rsidRPr="00A82E0E">
        <w:rPr>
          <w:rFonts w:ascii="宋体" w:eastAsia="宋体" w:hAnsi="宋体" w:cs="宋体" w:hint="eastAsia"/>
          <w:kern w:val="0"/>
          <w:sz w:val="32"/>
          <w:szCs w:val="32"/>
        </w:rPr>
        <w:t> </w:t>
      </w:r>
    </w:p>
    <w:p w:rsidR="00A82E0E" w:rsidRPr="00A82E0E" w:rsidRDefault="00A82E0E" w:rsidP="00A82E0E">
      <w:pPr>
        <w:widowControl/>
        <w:spacing w:before="100" w:beforeAutospacing="1" w:after="100" w:afterAutospacing="1" w:line="560" w:lineRule="atLeast"/>
        <w:jc w:val="right"/>
        <w:rPr>
          <w:rFonts w:ascii="宋体" w:eastAsia="宋体" w:hAnsi="宋体" w:cs="宋体"/>
          <w:kern w:val="0"/>
          <w:sz w:val="24"/>
          <w:szCs w:val="24"/>
        </w:rPr>
      </w:pPr>
      <w:r w:rsidRPr="00A82E0E">
        <w:rPr>
          <w:rFonts w:ascii="仿宋" w:eastAsia="仿宋" w:hAnsi="仿宋" w:cs="宋体" w:hint="eastAsia"/>
          <w:kern w:val="0"/>
          <w:sz w:val="32"/>
          <w:szCs w:val="32"/>
        </w:rPr>
        <w:t>云南省第四次全国经济普查领导小组办公室</w:t>
      </w:r>
    </w:p>
    <w:p w:rsidR="00A82E0E" w:rsidRPr="00A82E0E" w:rsidRDefault="00A82E0E" w:rsidP="00A82E0E">
      <w:pPr>
        <w:widowControl/>
        <w:spacing w:before="100" w:beforeAutospacing="1" w:after="100" w:afterAutospacing="1" w:line="560" w:lineRule="atLeast"/>
        <w:jc w:val="center"/>
        <w:rPr>
          <w:rFonts w:ascii="宋体" w:eastAsia="宋体" w:hAnsi="宋体" w:cs="宋体"/>
          <w:kern w:val="0"/>
          <w:sz w:val="24"/>
          <w:szCs w:val="24"/>
        </w:rPr>
      </w:pPr>
      <w:r w:rsidRPr="00A82E0E">
        <w:rPr>
          <w:rFonts w:ascii="宋体" w:eastAsia="宋体" w:hAnsi="宋体" w:cs="宋体" w:hint="eastAsia"/>
          <w:kern w:val="0"/>
          <w:sz w:val="32"/>
          <w:szCs w:val="32"/>
        </w:rPr>
        <w:t>                                                          </w:t>
      </w:r>
      <w:r w:rsidRPr="00A82E0E">
        <w:rPr>
          <w:rFonts w:ascii="仿宋" w:eastAsia="仿宋" w:hAnsi="仿宋" w:cs="仿宋" w:hint="eastAsia"/>
          <w:kern w:val="0"/>
          <w:sz w:val="32"/>
          <w:szCs w:val="32"/>
        </w:rPr>
        <w:t xml:space="preserve"> 2019</w:t>
      </w:r>
      <w:r w:rsidRPr="00A82E0E">
        <w:rPr>
          <w:rFonts w:ascii="仿宋" w:eastAsia="仿宋" w:hAnsi="仿宋" w:cs="宋体" w:hint="eastAsia"/>
          <w:kern w:val="0"/>
          <w:sz w:val="32"/>
          <w:szCs w:val="32"/>
        </w:rPr>
        <w:t>年3月19日</w:t>
      </w:r>
    </w:p>
    <w:p w:rsidR="00336677" w:rsidRDefault="00336677">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rsidP="00A82E0E">
      <w:pPr>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A82E0E" w:rsidRDefault="00A82E0E" w:rsidP="00A82E0E">
      <w:pPr>
        <w:spacing w:line="560" w:lineRule="exact"/>
        <w:rPr>
          <w:rFonts w:ascii="方正黑体_GBK" w:eastAsia="方正黑体_GBK" w:hAnsi="方正黑体_GBK" w:cs="方正黑体_GBK"/>
          <w:sz w:val="32"/>
          <w:szCs w:val="32"/>
        </w:rPr>
      </w:pPr>
    </w:p>
    <w:p w:rsidR="00A82E0E" w:rsidRDefault="00A82E0E" w:rsidP="00A82E0E">
      <w:pPr>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w w:val="99"/>
          <w:sz w:val="44"/>
          <w:szCs w:val="44"/>
        </w:rPr>
        <w:t>国务院第四次全国经济普查领导小组办公室</w:t>
      </w:r>
      <w:r>
        <w:rPr>
          <w:rFonts w:ascii="方正小标宋_GBK" w:eastAsia="方正小标宋_GBK" w:hAnsi="方正小标宋_GBK" w:cs="方正小标宋_GBK" w:hint="eastAsia"/>
          <w:sz w:val="44"/>
          <w:szCs w:val="44"/>
        </w:rPr>
        <w:t xml:space="preserve"> 国家统计局关于天津经济普查</w:t>
      </w:r>
    </w:p>
    <w:p w:rsidR="00A82E0E" w:rsidRDefault="00A82E0E" w:rsidP="00A82E0E">
      <w:pPr>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清查违法案件的通报</w:t>
      </w:r>
    </w:p>
    <w:p w:rsidR="00A82E0E" w:rsidRDefault="00A82E0E" w:rsidP="00A82E0E">
      <w:pPr>
        <w:spacing w:line="640" w:lineRule="exact"/>
        <w:jc w:val="center"/>
        <w:rPr>
          <w:rFonts w:ascii="仿宋" w:eastAsia="仿宋" w:hAnsi="仿宋" w:cs="仿宋"/>
          <w:sz w:val="32"/>
          <w:szCs w:val="32"/>
        </w:rPr>
      </w:pPr>
      <w:r>
        <w:rPr>
          <w:rFonts w:ascii="仿宋" w:eastAsia="仿宋" w:hAnsi="仿宋" w:cs="仿宋" w:hint="eastAsia"/>
          <w:sz w:val="32"/>
          <w:szCs w:val="32"/>
        </w:rPr>
        <w:t>国经普办字〔2019〕10号</w:t>
      </w:r>
    </w:p>
    <w:p w:rsidR="00A82E0E" w:rsidRDefault="00A82E0E" w:rsidP="00A82E0E">
      <w:pPr>
        <w:spacing w:line="640" w:lineRule="exact"/>
        <w:jc w:val="center"/>
        <w:rPr>
          <w:rFonts w:ascii="仿宋" w:eastAsia="仿宋" w:hAnsi="仿宋" w:cs="仿宋"/>
          <w:sz w:val="32"/>
          <w:szCs w:val="32"/>
        </w:rPr>
      </w:pPr>
    </w:p>
    <w:p w:rsidR="00A82E0E" w:rsidRDefault="00A82E0E" w:rsidP="00A82E0E">
      <w:pPr>
        <w:pStyle w:val="a5"/>
        <w:widowControl/>
        <w:spacing w:before="360" w:beforeAutospacing="0" w:afterAutospacing="0" w:line="640" w:lineRule="exac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color w:val="000000"/>
          <w:sz w:val="32"/>
          <w:szCs w:val="32"/>
        </w:rPr>
        <w:t>各省、自治区、直辖市及新疆生产建设兵团经济普查办公室、统计局，国家统计局各调查总队</w:t>
      </w:r>
      <w:r>
        <w:rPr>
          <w:rFonts w:ascii="方正仿宋简体" w:eastAsia="方正仿宋简体" w:hAnsi="方正仿宋简体" w:cs="方正仿宋简体" w:hint="eastAsia"/>
          <w:bCs/>
          <w:color w:val="333333"/>
          <w:sz w:val="32"/>
          <w:szCs w:val="32"/>
        </w:rPr>
        <w:t>: </w:t>
      </w:r>
    </w:p>
    <w:p w:rsidR="00A82E0E" w:rsidRDefault="00A82E0E" w:rsidP="00A82E0E">
      <w:pPr>
        <w:pStyle w:val="a5"/>
        <w:widowControl/>
        <w:spacing w:before="360" w:beforeAutospacing="0" w:afterAutospacing="0" w:line="300" w:lineRule="atLeas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noProof/>
          <w:color w:val="333333"/>
          <w:sz w:val="32"/>
          <w:szCs w:val="32"/>
        </w:rPr>
        <w:drawing>
          <wp:inline distT="0" distB="0" distL="114300" distR="114300">
            <wp:extent cx="9525" cy="9525"/>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ascii="方正仿宋简体" w:eastAsia="方正仿宋简体" w:hAnsi="方正仿宋简体" w:cs="方正仿宋简体" w:hint="eastAsia"/>
          <w:bCs/>
          <w:noProof/>
          <w:color w:val="333333"/>
          <w:sz w:val="32"/>
          <w:szCs w:val="32"/>
        </w:rPr>
        <w:drawing>
          <wp:inline distT="0" distB="0" distL="114300" distR="114300">
            <wp:extent cx="9525" cy="9525"/>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ascii="方正仿宋简体" w:eastAsia="方正仿宋简体" w:hAnsi="方正仿宋简体" w:cs="方正仿宋简体" w:hint="eastAsia"/>
          <w:bCs/>
          <w:color w:val="333333"/>
          <w:sz w:val="32"/>
          <w:szCs w:val="32"/>
        </w:rPr>
        <w:t>    2018年12月，国家统计局执法检查发现，天津市河西区经济普查办公室在清查阶段未严格按照《普查单位清查办法》（以下简称《办法》）规定开展单位清查。在“地毯式”清查阶段,河西区部分经济普查员未使用PAD现场采集清查信息，而是向辖区内单位发放纸质清查表，由清查对象填写纸质清查表并在纸质清查表上签字（部分加盖了单位公章），提交给普查员，普查员将纸质清查表内容录入到PAD中，并在单位受访人签字栏中代签受访人姓名。按照《办法》规定，实地清查时普查员应到达调查现场，使用PAD获取建筑物坐标并采集建筑物相关信息,由普查员通过访问清查对象逐项核实单位清查底册信息或者直接填写清查表，由受访人核实后在PAD上签字确认。天津市河西区经济普查办公</w:t>
      </w:r>
      <w:r>
        <w:rPr>
          <w:rFonts w:ascii="方正仿宋简体" w:eastAsia="方正仿宋简体" w:hAnsi="方正仿宋简体" w:cs="方正仿宋简体" w:hint="eastAsia"/>
          <w:bCs/>
          <w:color w:val="333333"/>
          <w:sz w:val="32"/>
          <w:szCs w:val="32"/>
        </w:rPr>
        <w:lastRenderedPageBreak/>
        <w:t>室的行为违背了《办法》的上述规定，不符合《统计法》关于统计调查应当按照统计调查制度组织实施的规定，也不符合《全国经济普查条例》关于各地按照国务院经济普查领导小组及其办公室的规定和要求具体组织实施当地经济普查工作的规定。目前，此案已移交中共天津市委、天津市人民政府对相关责任单位和责任人员予以处理。 </w:t>
      </w:r>
    </w:p>
    <w:p w:rsidR="00A82E0E" w:rsidRDefault="00A82E0E" w:rsidP="00A82E0E">
      <w:pPr>
        <w:pStyle w:val="a5"/>
        <w:widowControl/>
        <w:spacing w:before="360" w:beforeAutospacing="0" w:afterAutospacing="0" w:line="300" w:lineRule="atLeas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color w:val="333333"/>
          <w:sz w:val="32"/>
          <w:szCs w:val="32"/>
        </w:rPr>
        <w:t xml:space="preserve">　　第四次全国经济普查是党和国家认识国情、把握国势、制定国策的重要基础性工作，真实准确的普查数据对于摸清我国家底、开展宏观调控和决策、编制中长期发展规划具有十分重要的意义。各地要从上述经济普查违法案件中认真吸取教训，引以为戒，高度敬畏和严格遵守《统计法》《统计法实施条例》《全国经济普查条例》等统计法律法规，坚决贯彻执行国家关于第四次全国经济普查的各项政令，严格执行普查方案和普查行为规范，确保普查数据真实可靠。各地方、部门和单位负责人，要支持普查机构、普查人员独立真实开展普查，严格遵守统计法律法规，不得自行修改普查机构、普查人员依法搜集整理的普查资料，不得以任何方式要求任何机构和人员伪造、篡改普查资料。统计机构、统计人员和普查机构、普查人员要做依法依规普查的表率，绝不能知法犯法，不得以任何理由编造虚假普查资料，不得以任何方式要求任何单位和个人提供不真实的普查资料。广大普查</w:t>
      </w:r>
      <w:r>
        <w:rPr>
          <w:rFonts w:ascii="方正仿宋简体" w:eastAsia="方正仿宋简体" w:hAnsi="方正仿宋简体" w:cs="方正仿宋简体" w:hint="eastAsia"/>
          <w:bCs/>
          <w:color w:val="333333"/>
          <w:sz w:val="32"/>
          <w:szCs w:val="32"/>
        </w:rPr>
        <w:lastRenderedPageBreak/>
        <w:t>对象要认真履行法定义务，依法独立真实提供普查资料，自觉抵制对独立真实上报普查数据的干扰。 </w:t>
      </w:r>
    </w:p>
    <w:p w:rsidR="00A82E0E" w:rsidRDefault="00A82E0E" w:rsidP="00A82E0E">
      <w:pPr>
        <w:pStyle w:val="a5"/>
        <w:widowControl/>
        <w:spacing w:before="360" w:beforeAutospacing="0" w:afterAutospacing="0" w:line="300" w:lineRule="atLeast"/>
        <w:ind w:firstLine="640"/>
        <w:rPr>
          <w:rFonts w:ascii="方正仿宋简体" w:eastAsia="方正仿宋简体" w:hAnsi="方正仿宋简体" w:cs="方正仿宋简体"/>
          <w:bCs/>
          <w:color w:val="333333"/>
          <w:sz w:val="32"/>
          <w:szCs w:val="32"/>
        </w:rPr>
      </w:pPr>
      <w:r>
        <w:rPr>
          <w:rFonts w:ascii="方正仿宋简体" w:eastAsia="方正仿宋简体" w:hAnsi="方正仿宋简体" w:cs="方正仿宋简体" w:hint="eastAsia"/>
          <w:bCs/>
          <w:color w:val="333333"/>
          <w:sz w:val="32"/>
          <w:szCs w:val="32"/>
        </w:rPr>
        <w:t>国家统计局将把查处第四次全国经济普查造假、弄虚作假案件作为2019年统计执法检查的重中之重，坚持无禁区、零容忍、全覆盖，坚持重遏制、强高压、长震慑，做到发现一起，查处一起，曝光一起，严格依纪依法追究统计违纪违法责任人责任，坚定不移防范和惩治普查造假、弄虚作假。欢迎广大普查对象和社会公众向国家统计局和地方各级统计机构、普查机构举报第四次全国经济普查造假作假线索。 </w:t>
      </w:r>
    </w:p>
    <w:p w:rsidR="00A82E0E" w:rsidRDefault="00A82E0E" w:rsidP="00A82E0E">
      <w:pPr>
        <w:pStyle w:val="a5"/>
        <w:widowControl/>
        <w:spacing w:before="360" w:beforeAutospacing="0" w:afterAutospacing="0" w:line="300" w:lineRule="atLeast"/>
        <w:rPr>
          <w:rFonts w:ascii="方正仿宋简体" w:eastAsia="方正仿宋简体" w:hAnsi="方正仿宋简体" w:cs="方正仿宋简体"/>
          <w:bCs/>
          <w:color w:val="333333"/>
          <w:w w:val="98"/>
          <w:sz w:val="32"/>
          <w:szCs w:val="32"/>
        </w:rPr>
      </w:pPr>
    </w:p>
    <w:p w:rsidR="00A82E0E" w:rsidRDefault="00A82E0E" w:rsidP="00A82E0E">
      <w:pP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国务院第四次全国经济普查            国家统计局 </w:t>
      </w:r>
    </w:p>
    <w:p w:rsidR="00A82E0E" w:rsidRDefault="00A82E0E" w:rsidP="00A82E0E">
      <w:pPr>
        <w:spacing w:line="640" w:lineRule="exact"/>
        <w:rPr>
          <w:rFonts w:ascii="仿宋" w:eastAsia="仿宋" w:hAnsi="仿宋" w:cs="仿宋"/>
          <w:sz w:val="32"/>
          <w:szCs w:val="32"/>
        </w:rPr>
      </w:pPr>
      <w:r>
        <w:rPr>
          <w:rFonts w:ascii="方正仿宋简体" w:eastAsia="方正仿宋简体" w:hAnsi="方正仿宋简体" w:cs="方正仿宋简体" w:hint="eastAsia"/>
          <w:bCs/>
          <w:sz w:val="32"/>
          <w:szCs w:val="32"/>
        </w:rPr>
        <w:t>领导小组办公室                      2019年3月12日</w:t>
      </w:r>
      <w:bookmarkStart w:id="0" w:name="_GoBack"/>
      <w:bookmarkEnd w:id="0"/>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pPr>
        <w:rPr>
          <w:rFonts w:hint="eastAsia"/>
        </w:rPr>
      </w:pPr>
    </w:p>
    <w:p w:rsidR="00A82E0E" w:rsidRDefault="00A82E0E"/>
    <w:sectPr w:rsidR="00A82E0E" w:rsidSect="003366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AF9" w:rsidRDefault="00A21AF9" w:rsidP="00A82E0E">
      <w:r>
        <w:separator/>
      </w:r>
    </w:p>
  </w:endnote>
  <w:endnote w:type="continuationSeparator" w:id="1">
    <w:p w:rsidR="00A21AF9" w:rsidRDefault="00A21AF9" w:rsidP="00A82E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AF9" w:rsidRDefault="00A21AF9" w:rsidP="00A82E0E">
      <w:r>
        <w:separator/>
      </w:r>
    </w:p>
  </w:footnote>
  <w:footnote w:type="continuationSeparator" w:id="1">
    <w:p w:rsidR="00A21AF9" w:rsidRDefault="00A21AF9" w:rsidP="00A82E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2E0E"/>
    <w:rsid w:val="00336677"/>
    <w:rsid w:val="00A21AF9"/>
    <w:rsid w:val="00A82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6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2E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2E0E"/>
    <w:rPr>
      <w:sz w:val="18"/>
      <w:szCs w:val="18"/>
    </w:rPr>
  </w:style>
  <w:style w:type="paragraph" w:styleId="a4">
    <w:name w:val="footer"/>
    <w:basedOn w:val="a"/>
    <w:link w:val="Char0"/>
    <w:uiPriority w:val="99"/>
    <w:semiHidden/>
    <w:unhideWhenUsed/>
    <w:rsid w:val="00A82E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2E0E"/>
    <w:rPr>
      <w:sz w:val="18"/>
      <w:szCs w:val="18"/>
    </w:rPr>
  </w:style>
  <w:style w:type="paragraph" w:styleId="a5">
    <w:name w:val="Normal (Web)"/>
    <w:basedOn w:val="a"/>
    <w:rsid w:val="00A82E0E"/>
    <w:pPr>
      <w:spacing w:beforeAutospacing="1" w:afterAutospacing="1"/>
      <w:jc w:val="left"/>
    </w:pPr>
    <w:rPr>
      <w:rFonts w:cs="Times New Roman"/>
      <w:kern w:val="0"/>
      <w:sz w:val="24"/>
      <w:szCs w:val="24"/>
    </w:rPr>
  </w:style>
  <w:style w:type="paragraph" w:styleId="a6">
    <w:name w:val="Balloon Text"/>
    <w:basedOn w:val="a"/>
    <w:link w:val="Char1"/>
    <w:uiPriority w:val="99"/>
    <w:semiHidden/>
    <w:unhideWhenUsed/>
    <w:rsid w:val="00A82E0E"/>
    <w:rPr>
      <w:sz w:val="18"/>
      <w:szCs w:val="18"/>
    </w:rPr>
  </w:style>
  <w:style w:type="character" w:customStyle="1" w:styleId="Char1">
    <w:name w:val="批注框文本 Char"/>
    <w:basedOn w:val="a0"/>
    <w:link w:val="a6"/>
    <w:uiPriority w:val="99"/>
    <w:semiHidden/>
    <w:rsid w:val="00A82E0E"/>
    <w:rPr>
      <w:sz w:val="18"/>
      <w:szCs w:val="18"/>
    </w:rPr>
  </w:style>
</w:styles>
</file>

<file path=word/webSettings.xml><?xml version="1.0" encoding="utf-8"?>
<w:webSettings xmlns:r="http://schemas.openxmlformats.org/officeDocument/2006/relationships" xmlns:w="http://schemas.openxmlformats.org/wordprocessingml/2006/main">
  <w:divs>
    <w:div w:id="194388044">
      <w:bodyDiv w:val="1"/>
      <w:marLeft w:val="0"/>
      <w:marRight w:val="0"/>
      <w:marTop w:val="0"/>
      <w:marBottom w:val="0"/>
      <w:divBdr>
        <w:top w:val="none" w:sz="0" w:space="0" w:color="auto"/>
        <w:left w:val="none" w:sz="0" w:space="0" w:color="auto"/>
        <w:bottom w:val="none" w:sz="0" w:space="0" w:color="auto"/>
        <w:right w:val="none" w:sz="0" w:space="0" w:color="auto"/>
      </w:divBdr>
      <w:divsChild>
        <w:div w:id="425424434">
          <w:marLeft w:val="0"/>
          <w:marRight w:val="0"/>
          <w:marTop w:val="0"/>
          <w:marBottom w:val="0"/>
          <w:divBdr>
            <w:top w:val="none" w:sz="0" w:space="0" w:color="auto"/>
            <w:left w:val="none" w:sz="0" w:space="0" w:color="auto"/>
            <w:bottom w:val="none" w:sz="0" w:space="0" w:color="auto"/>
            <w:right w:val="none" w:sz="0" w:space="0" w:color="auto"/>
          </w:divBdr>
          <w:divsChild>
            <w:div w:id="516693398">
              <w:marLeft w:val="0"/>
              <w:marRight w:val="0"/>
              <w:marTop w:val="0"/>
              <w:marBottom w:val="0"/>
              <w:divBdr>
                <w:top w:val="none" w:sz="0" w:space="0" w:color="auto"/>
                <w:left w:val="none" w:sz="0" w:space="0" w:color="auto"/>
                <w:bottom w:val="none" w:sz="0" w:space="0" w:color="auto"/>
                <w:right w:val="none" w:sz="0" w:space="0" w:color="auto"/>
              </w:divBdr>
              <w:divsChild>
                <w:div w:id="179585983">
                  <w:marLeft w:val="0"/>
                  <w:marRight w:val="0"/>
                  <w:marTop w:val="0"/>
                  <w:marBottom w:val="0"/>
                  <w:divBdr>
                    <w:top w:val="none" w:sz="0" w:space="0" w:color="auto"/>
                    <w:left w:val="none" w:sz="0" w:space="0" w:color="auto"/>
                    <w:bottom w:val="none" w:sz="0" w:space="0" w:color="auto"/>
                    <w:right w:val="none" w:sz="0" w:space="0" w:color="auto"/>
                  </w:divBdr>
                  <w:divsChild>
                    <w:div w:id="67316095">
                      <w:marLeft w:val="0"/>
                      <w:marRight w:val="0"/>
                      <w:marTop w:val="0"/>
                      <w:marBottom w:val="0"/>
                      <w:divBdr>
                        <w:top w:val="none" w:sz="0" w:space="0" w:color="auto"/>
                        <w:left w:val="none" w:sz="0" w:space="0" w:color="auto"/>
                        <w:bottom w:val="none" w:sz="0" w:space="0" w:color="auto"/>
                        <w:right w:val="none" w:sz="0" w:space="0" w:color="auto"/>
                      </w:divBdr>
                      <w:divsChild>
                        <w:div w:id="1467091245">
                          <w:marLeft w:val="0"/>
                          <w:marRight w:val="0"/>
                          <w:marTop w:val="0"/>
                          <w:marBottom w:val="0"/>
                          <w:divBdr>
                            <w:top w:val="none" w:sz="0" w:space="0" w:color="auto"/>
                            <w:left w:val="none" w:sz="0" w:space="0" w:color="auto"/>
                            <w:bottom w:val="none" w:sz="0" w:space="0" w:color="auto"/>
                            <w:right w:val="none" w:sz="0" w:space="0" w:color="auto"/>
                          </w:divBdr>
                          <w:divsChild>
                            <w:div w:id="17126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2019-03-25T08:43:00Z</dcterms:created>
  <dcterms:modified xsi:type="dcterms:W3CDTF">2019-03-25T08:45:00Z</dcterms:modified>
</cp:coreProperties>
</file>