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1A" w:rsidRDefault="00994DDB">
      <w:pPr>
        <w:pStyle w:val="a3"/>
        <w:widowControl/>
        <w:spacing w:beforeAutospacing="0" w:afterAutospacing="0"/>
        <w:rPr>
          <w:rFonts w:ascii="黑体" w:eastAsia="黑体" w:hAnsi="黑体" w:cs="黑体"/>
          <w:sz w:val="32"/>
          <w:szCs w:val="32"/>
        </w:rPr>
      </w:pPr>
      <w:r>
        <w:rPr>
          <w:rFonts w:ascii="黑体" w:eastAsia="黑体" w:hAnsi="黑体" w:cs="黑体" w:hint="eastAsia"/>
          <w:sz w:val="32"/>
          <w:szCs w:val="32"/>
        </w:rPr>
        <w:t>附件4</w:t>
      </w:r>
    </w:p>
    <w:p w:rsidR="00957F1A" w:rsidRDefault="00E411E0" w:rsidP="00E411E0">
      <w:pPr>
        <w:pStyle w:val="a3"/>
        <w:widowControl/>
        <w:snapToGrid w:val="0"/>
        <w:spacing w:beforeAutospacing="0" w:afterAutospacing="0"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玉溪市生态环境局新平分局</w:t>
      </w:r>
      <w:r w:rsidR="00994DDB">
        <w:rPr>
          <w:rFonts w:ascii="方正小标宋_GBK" w:eastAsia="方正小标宋_GBK" w:hAnsi="方正小标宋_GBK" w:cs="方正小标宋_GBK" w:hint="eastAsia"/>
          <w:sz w:val="44"/>
          <w:szCs w:val="44"/>
        </w:rPr>
        <w:t>2019年政府信息公开工作年度报告</w:t>
      </w:r>
    </w:p>
    <w:p w:rsidR="00EA334F" w:rsidRDefault="00EA334F" w:rsidP="00E411E0">
      <w:pPr>
        <w:pStyle w:val="a3"/>
        <w:widowControl/>
        <w:snapToGrid w:val="0"/>
        <w:spacing w:beforeAutospacing="0" w:afterAutospacing="0" w:line="580" w:lineRule="exact"/>
        <w:jc w:val="center"/>
        <w:rPr>
          <w:rFonts w:ascii="方正小标宋_GBK" w:eastAsia="方正小标宋_GBK" w:hAnsi="方正小标宋_GBK" w:cs="方正小标宋_GBK"/>
          <w:sz w:val="44"/>
          <w:szCs w:val="44"/>
        </w:rPr>
      </w:pPr>
    </w:p>
    <w:p w:rsidR="00957F1A" w:rsidRDefault="00994DDB" w:rsidP="00F34D4F">
      <w:pPr>
        <w:pStyle w:val="a3"/>
        <w:widowControl/>
        <w:adjustRightInd w:val="0"/>
        <w:snapToGrid w:val="0"/>
        <w:spacing w:beforeAutospacing="0" w:afterAutospacing="0"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EA334F" w:rsidRPr="00EA334F" w:rsidRDefault="001C52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为确保2019年政府信息公开工作年度报告编制工作顺利有序开展，</w:t>
      </w:r>
      <w:r w:rsidR="00EA334F" w:rsidRPr="00EA334F">
        <w:rPr>
          <w:rFonts w:ascii="仿宋" w:eastAsia="仿宋" w:hAnsi="仿宋" w:cs="仿宋" w:hint="eastAsia"/>
          <w:sz w:val="32"/>
          <w:szCs w:val="32"/>
        </w:rPr>
        <w:t>根据</w:t>
      </w:r>
      <w:r w:rsidR="00F714ED">
        <w:rPr>
          <w:rFonts w:ascii="仿宋" w:eastAsia="仿宋" w:hAnsi="仿宋" w:cs="仿宋" w:hint="eastAsia"/>
          <w:sz w:val="32"/>
          <w:szCs w:val="32"/>
        </w:rPr>
        <w:t>上级</w:t>
      </w:r>
      <w:r>
        <w:rPr>
          <w:rFonts w:ascii="仿宋" w:eastAsia="仿宋" w:hAnsi="仿宋" w:cs="仿宋" w:hint="eastAsia"/>
          <w:sz w:val="32"/>
          <w:szCs w:val="32"/>
        </w:rPr>
        <w:t>相关</w:t>
      </w:r>
      <w:r w:rsidR="00EA334F" w:rsidRPr="00EA334F">
        <w:rPr>
          <w:rFonts w:ascii="仿宋" w:eastAsia="仿宋" w:hAnsi="仿宋" w:cs="仿宋" w:hint="eastAsia"/>
          <w:sz w:val="32"/>
          <w:szCs w:val="32"/>
        </w:rPr>
        <w:t>文件要求，结合我局工作实际，现就2019年玉溪市生态环境局新平分局政府信息与政务公开工作落实情况汇报如下：</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Pr="00EA334F">
        <w:rPr>
          <w:rFonts w:ascii="仿宋" w:eastAsia="仿宋" w:hAnsi="仿宋" w:cs="仿宋" w:hint="eastAsia"/>
          <w:sz w:val="32"/>
          <w:szCs w:val="32"/>
        </w:rPr>
        <w:t>加强领导</w:t>
      </w:r>
      <w:r w:rsidR="00F02A30">
        <w:rPr>
          <w:rFonts w:ascii="仿宋" w:eastAsia="仿宋" w:hAnsi="仿宋" w:cs="仿宋" w:hint="eastAsia"/>
          <w:sz w:val="32"/>
          <w:szCs w:val="32"/>
        </w:rPr>
        <w:t>,压实责任</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EA334F">
        <w:rPr>
          <w:rFonts w:ascii="仿宋" w:eastAsia="仿宋" w:hAnsi="仿宋" w:cs="仿宋" w:hint="eastAsia"/>
          <w:sz w:val="32"/>
          <w:szCs w:val="32"/>
        </w:rPr>
        <w:t>为切实抓好政务公开政府信息公开工作，我局从强化组织领导入手，狠抓政务公开组织体系的建设。一是根据局领导班子成员分工调整情况，调整了我局政府信息与政务公开工作领导小组，由</w:t>
      </w:r>
      <w:r w:rsidR="00F02A30">
        <w:rPr>
          <w:rFonts w:ascii="仿宋" w:eastAsia="仿宋" w:hAnsi="仿宋" w:cs="仿宋" w:hint="eastAsia"/>
          <w:sz w:val="32"/>
          <w:szCs w:val="32"/>
        </w:rPr>
        <w:t>党组书记、</w:t>
      </w:r>
      <w:r w:rsidRPr="00EA334F">
        <w:rPr>
          <w:rFonts w:ascii="仿宋" w:eastAsia="仿宋" w:hAnsi="仿宋" w:cs="仿宋" w:hint="eastAsia"/>
          <w:sz w:val="32"/>
          <w:szCs w:val="32"/>
        </w:rPr>
        <w:t>局长张诚民任组长，党支部书记陈天义、马光福副局长任副组长、各股室、监察大队、环境监测站负责人任成员的政务公开工作领导小组，下设办公室在局办公室，由罗俊超同志具体负责处理日常事务。二是定期召开专题会议，研究部署政务公开工作，解决政务公开工作中存在的问题和不足，确保政务公开工作有序开展和顺利推进。我局政府信息与政务公开工作做到了领导重视、机构健全、细化分工、责任到人，为政府信息与政务公开工作的顺利开展提供了有力保障。</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Pr="00EA334F">
        <w:rPr>
          <w:rFonts w:ascii="仿宋" w:eastAsia="仿宋" w:hAnsi="仿宋" w:cs="仿宋" w:hint="eastAsia"/>
          <w:sz w:val="32"/>
          <w:szCs w:val="32"/>
        </w:rPr>
        <w:t>认真学习，强化落实</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EA334F">
        <w:rPr>
          <w:rFonts w:ascii="仿宋" w:eastAsia="仿宋" w:hAnsi="仿宋" w:cs="仿宋" w:hint="eastAsia"/>
          <w:sz w:val="32"/>
          <w:szCs w:val="32"/>
        </w:rPr>
        <w:lastRenderedPageBreak/>
        <w:t>积极参加省市县组织的政府信息与政务公开工作培训，认真学习《中华人民共和国政府信息公开条例》和《云南省政府信息公开规定》等相关文件，全面提升政务公开意识和业务水平。按照县委、县政府相关要求，</w:t>
      </w:r>
      <w:r w:rsidR="00F02A30">
        <w:rPr>
          <w:rFonts w:ascii="仿宋" w:eastAsia="仿宋" w:hAnsi="仿宋" w:cs="仿宋" w:hint="eastAsia"/>
          <w:sz w:val="32"/>
          <w:szCs w:val="32"/>
        </w:rPr>
        <w:t>依法依规及时</w:t>
      </w:r>
      <w:r w:rsidRPr="00EA334F">
        <w:rPr>
          <w:rFonts w:ascii="仿宋" w:eastAsia="仿宋" w:hAnsi="仿宋" w:cs="仿宋" w:hint="eastAsia"/>
          <w:sz w:val="32"/>
          <w:szCs w:val="32"/>
        </w:rPr>
        <w:t>向社会主动公开</w:t>
      </w:r>
      <w:r w:rsidR="00F02A30">
        <w:rPr>
          <w:rFonts w:ascii="仿宋" w:eastAsia="仿宋" w:hAnsi="仿宋" w:cs="仿宋" w:hint="eastAsia"/>
          <w:sz w:val="32"/>
          <w:szCs w:val="32"/>
        </w:rPr>
        <w:t>政务信息</w:t>
      </w:r>
      <w:r w:rsidRPr="00EA334F">
        <w:rPr>
          <w:rFonts w:ascii="仿宋" w:eastAsia="仿宋" w:hAnsi="仿宋" w:cs="仿宋" w:hint="eastAsia"/>
          <w:sz w:val="32"/>
          <w:szCs w:val="32"/>
        </w:rPr>
        <w:t>，保证群众的知情权和监督权。</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Pr="00EA334F">
        <w:rPr>
          <w:rFonts w:ascii="仿宋" w:eastAsia="仿宋" w:hAnsi="仿宋" w:cs="仿宋" w:hint="eastAsia"/>
          <w:sz w:val="32"/>
          <w:szCs w:val="32"/>
        </w:rPr>
        <w:t>规范程序，有序推进</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EA334F">
        <w:rPr>
          <w:rFonts w:ascii="仿宋" w:eastAsia="仿宋" w:hAnsi="仿宋" w:cs="仿宋" w:hint="eastAsia"/>
          <w:sz w:val="32"/>
          <w:szCs w:val="32"/>
        </w:rPr>
        <w:t>建章立制，规范公开。2019年，我局对信息公开内容和工作范围进行了认真研究，规范信息公开的重点内容，严格按照规定的公开类别、公开时间和公开程序要求，主动公开，有序推进。结合实际，印发了我局政府信息与政务公开工作制度，坚持“公开、便民”原则，利用现已开辟的政务动态、网上办事等栏目，及时公开工作情况、行业发展动态、生态环境保护法律法规和环保知识等政务信息。在新平县政府信息公开门户网站、新平县人民政府重要事项公示、新平县人民政府重点工作通报和我局http://xxgk.yuxi.gov.cn/xpxzfxxgk/hjbhj/网站上进行相关信息的公开公示。同时我局还在办公楼二楼、八楼设置了政务公开政府信息公开栏，定期公开我局相关事务信息，办事指南等，</w:t>
      </w:r>
      <w:r w:rsidR="00F02A30">
        <w:rPr>
          <w:rFonts w:ascii="仿宋" w:eastAsia="仿宋" w:hAnsi="仿宋" w:cs="仿宋" w:hint="eastAsia"/>
          <w:sz w:val="32"/>
          <w:szCs w:val="32"/>
        </w:rPr>
        <w:t>既</w:t>
      </w:r>
      <w:r w:rsidRPr="00EA334F">
        <w:rPr>
          <w:rFonts w:ascii="仿宋" w:eastAsia="仿宋" w:hAnsi="仿宋" w:cs="仿宋" w:hint="eastAsia"/>
          <w:sz w:val="32"/>
          <w:szCs w:val="32"/>
        </w:rPr>
        <w:t>方便了前来办事人员，也增强了人民群众对我局工作的关注、了解和监督。</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EA334F">
        <w:rPr>
          <w:rFonts w:ascii="仿宋" w:eastAsia="仿宋" w:hAnsi="仿宋" w:cs="仿宋" w:hint="eastAsia"/>
          <w:sz w:val="32"/>
          <w:szCs w:val="32"/>
        </w:rPr>
        <w:t>强化监管，保证安全。加强监督和管理我局网上信息的保密</w:t>
      </w:r>
      <w:r w:rsidR="00F02A30">
        <w:rPr>
          <w:rFonts w:ascii="仿宋" w:eastAsia="仿宋" w:hAnsi="仿宋" w:cs="仿宋" w:hint="eastAsia"/>
          <w:sz w:val="32"/>
          <w:szCs w:val="32"/>
        </w:rPr>
        <w:t>安全审查</w:t>
      </w:r>
      <w:r w:rsidRPr="00EA334F">
        <w:rPr>
          <w:rFonts w:ascii="仿宋" w:eastAsia="仿宋" w:hAnsi="仿宋" w:cs="仿宋" w:hint="eastAsia"/>
          <w:sz w:val="32"/>
          <w:szCs w:val="32"/>
        </w:rPr>
        <w:t>，对现有电子政务内网、互联网和环保专网的电脑进行实名登记，定时升级杀毒软件，推进使用正版软</w:t>
      </w:r>
      <w:r w:rsidRPr="00EA334F">
        <w:rPr>
          <w:rFonts w:ascii="仿宋" w:eastAsia="仿宋" w:hAnsi="仿宋" w:cs="仿宋" w:hint="eastAsia"/>
          <w:sz w:val="32"/>
          <w:szCs w:val="32"/>
        </w:rPr>
        <w:lastRenderedPageBreak/>
        <w:t>件工作，保障网络畅通，保证信息安全，防患于未然。制定政府信息与政务公开保密审查制度，确保公开信息安全。通过抓细、抓小、抓实，</w:t>
      </w:r>
      <w:r w:rsidR="00F02A30">
        <w:rPr>
          <w:rFonts w:ascii="仿宋" w:eastAsia="仿宋" w:hAnsi="仿宋" w:cs="仿宋" w:hint="eastAsia"/>
          <w:sz w:val="32"/>
          <w:szCs w:val="32"/>
        </w:rPr>
        <w:t>使</w:t>
      </w:r>
      <w:r w:rsidRPr="00EA334F">
        <w:rPr>
          <w:rFonts w:ascii="仿宋" w:eastAsia="仿宋" w:hAnsi="仿宋" w:cs="仿宋" w:hint="eastAsia"/>
          <w:sz w:val="32"/>
          <w:szCs w:val="32"/>
        </w:rPr>
        <w:t>各项制度贯穿于信息公开的全过程，使政务公开工作不断规范，确保安全。</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Pr="00EA334F">
        <w:rPr>
          <w:rFonts w:ascii="仿宋" w:eastAsia="仿宋" w:hAnsi="仿宋" w:cs="仿宋" w:hint="eastAsia"/>
          <w:sz w:val="32"/>
          <w:szCs w:val="32"/>
        </w:rPr>
        <w:t>突出重点，主动公开</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EA334F">
        <w:rPr>
          <w:rFonts w:ascii="仿宋" w:eastAsia="仿宋" w:hAnsi="仿宋" w:cs="仿宋" w:hint="eastAsia"/>
          <w:sz w:val="32"/>
          <w:szCs w:val="32"/>
        </w:rPr>
        <w:t>在政务公开推进过程中，讲求实效，突出重点，主动公开，按照县委、县政府的要求，根据我局的实际，在公开基本内容的基础上，重点公开与群众切身利益密切相关的事项，以及群众最关心、社会最敏感、反映最强烈的热点问题。2019年全年累计公开信息257条。</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EA334F">
        <w:rPr>
          <w:rFonts w:ascii="仿宋" w:eastAsia="仿宋" w:hAnsi="仿宋" w:cs="仿宋" w:hint="eastAsia"/>
          <w:sz w:val="32"/>
          <w:szCs w:val="32"/>
        </w:rPr>
        <w:t>生态环境保护法律法规、环保知识情况</w:t>
      </w:r>
      <w:r w:rsidR="00F02A30">
        <w:rPr>
          <w:rFonts w:ascii="仿宋" w:eastAsia="仿宋" w:hAnsi="仿宋" w:cs="仿宋" w:hint="eastAsia"/>
          <w:sz w:val="32"/>
          <w:szCs w:val="32"/>
        </w:rPr>
        <w:t>。</w:t>
      </w:r>
      <w:r w:rsidRPr="00EA334F">
        <w:rPr>
          <w:rFonts w:ascii="仿宋" w:eastAsia="仿宋" w:hAnsi="仿宋" w:cs="仿宋" w:hint="eastAsia"/>
          <w:sz w:val="32"/>
          <w:szCs w:val="32"/>
        </w:rPr>
        <w:t>我局为加强法律法规和环保知识的宣传，在我网站上公开了《中华人民共和国环境保护法》《中华人民共和国水污染防治法》《为什么要进行垃圾分类？》等法律法规和环保知识。截止2019年12月31日，我局在我局信息网站上公开法律法规、法律信息14条，环保知识信息19条。</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EA334F">
        <w:rPr>
          <w:rFonts w:ascii="仿宋" w:eastAsia="仿宋" w:hAnsi="仿宋" w:cs="仿宋" w:hint="eastAsia"/>
          <w:sz w:val="32"/>
          <w:szCs w:val="32"/>
        </w:rPr>
        <w:t>环保工作进展、报告、部门财务决算、三</w:t>
      </w:r>
      <w:proofErr w:type="gramStart"/>
      <w:r w:rsidRPr="00EA334F">
        <w:rPr>
          <w:rFonts w:ascii="仿宋" w:eastAsia="仿宋" w:hAnsi="仿宋" w:cs="仿宋" w:hint="eastAsia"/>
          <w:sz w:val="32"/>
          <w:szCs w:val="32"/>
        </w:rPr>
        <w:t>公经费</w:t>
      </w:r>
      <w:proofErr w:type="gramEnd"/>
      <w:r w:rsidRPr="00EA334F">
        <w:rPr>
          <w:rFonts w:ascii="仿宋" w:eastAsia="仿宋" w:hAnsi="仿宋" w:cs="仿宋" w:hint="eastAsia"/>
          <w:sz w:val="32"/>
          <w:szCs w:val="32"/>
        </w:rPr>
        <w:t>公开情况</w:t>
      </w:r>
      <w:r w:rsidR="00F02A30">
        <w:rPr>
          <w:rFonts w:ascii="仿宋" w:eastAsia="仿宋" w:hAnsi="仿宋" w:cs="仿宋" w:hint="eastAsia"/>
          <w:sz w:val="32"/>
          <w:szCs w:val="32"/>
        </w:rPr>
        <w:t>。</w:t>
      </w:r>
      <w:r w:rsidRPr="00EA334F">
        <w:rPr>
          <w:rFonts w:ascii="仿宋" w:eastAsia="仿宋" w:hAnsi="仿宋" w:cs="仿宋" w:hint="eastAsia"/>
          <w:sz w:val="32"/>
          <w:szCs w:val="32"/>
        </w:rPr>
        <w:t>我局高度重视生态环保工作进展等信息公开工作，及时更新部门职能，局领导班子分工、局内设机构等。截止2019年12月31日，在网站上公开环保工作新闻动态57条，部门财务预算、决算和三公经费信息公开5条。</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Pr="00EA334F">
        <w:rPr>
          <w:rFonts w:ascii="仿宋" w:eastAsia="仿宋" w:hAnsi="仿宋" w:cs="仿宋" w:hint="eastAsia"/>
          <w:sz w:val="32"/>
          <w:szCs w:val="32"/>
        </w:rPr>
        <w:t>环境影响评价（验收）信息公开情况</w:t>
      </w:r>
      <w:r w:rsidR="00F02A30">
        <w:rPr>
          <w:rFonts w:ascii="仿宋" w:eastAsia="仿宋" w:hAnsi="仿宋" w:cs="仿宋" w:hint="eastAsia"/>
          <w:sz w:val="32"/>
          <w:szCs w:val="32"/>
        </w:rPr>
        <w:t>。</w:t>
      </w:r>
      <w:r w:rsidRPr="00EA334F">
        <w:rPr>
          <w:rFonts w:ascii="仿宋" w:eastAsia="仿宋" w:hAnsi="仿宋" w:cs="仿宋" w:hint="eastAsia"/>
          <w:sz w:val="32"/>
          <w:szCs w:val="32"/>
        </w:rPr>
        <w:t>201</w:t>
      </w:r>
      <w:r>
        <w:rPr>
          <w:rFonts w:ascii="仿宋" w:eastAsia="仿宋" w:hAnsi="仿宋" w:cs="仿宋" w:hint="eastAsia"/>
          <w:sz w:val="32"/>
          <w:szCs w:val="32"/>
        </w:rPr>
        <w:t>9</w:t>
      </w:r>
      <w:r w:rsidRPr="00EA334F">
        <w:rPr>
          <w:rFonts w:ascii="仿宋" w:eastAsia="仿宋" w:hAnsi="仿宋" w:cs="仿宋" w:hint="eastAsia"/>
          <w:sz w:val="32"/>
          <w:szCs w:val="32"/>
        </w:rPr>
        <w:t>年1月以来，我局不断深化行政审批</w:t>
      </w:r>
      <w:r w:rsidR="00F02A30">
        <w:rPr>
          <w:rFonts w:ascii="仿宋" w:eastAsia="仿宋" w:hAnsi="仿宋" w:cs="仿宋" w:hint="eastAsia"/>
          <w:sz w:val="32"/>
          <w:szCs w:val="32"/>
        </w:rPr>
        <w:t>制度</w:t>
      </w:r>
      <w:r w:rsidRPr="00EA334F">
        <w:rPr>
          <w:rFonts w:ascii="仿宋" w:eastAsia="仿宋" w:hAnsi="仿宋" w:cs="仿宋" w:hint="eastAsia"/>
          <w:sz w:val="32"/>
          <w:szCs w:val="32"/>
        </w:rPr>
        <w:t>改革，提高效率，主动服务</w:t>
      </w:r>
      <w:r w:rsidRPr="00EA334F">
        <w:rPr>
          <w:rFonts w:ascii="仿宋" w:eastAsia="仿宋" w:hAnsi="仿宋" w:cs="仿宋" w:hint="eastAsia"/>
          <w:sz w:val="32"/>
          <w:szCs w:val="32"/>
        </w:rPr>
        <w:lastRenderedPageBreak/>
        <w:t>企业、服务发展，为推动重点项目建设，促进全县产业结构调整和转型升级发挥了积极作用。截止2019年12月31日，我局</w:t>
      </w:r>
      <w:r w:rsidR="00F02A30">
        <w:rPr>
          <w:rFonts w:ascii="仿宋" w:eastAsia="仿宋" w:hAnsi="仿宋" w:cs="仿宋" w:hint="eastAsia"/>
          <w:sz w:val="32"/>
          <w:szCs w:val="32"/>
        </w:rPr>
        <w:t>共</w:t>
      </w:r>
      <w:r w:rsidR="00F02A30" w:rsidRPr="00EA334F">
        <w:rPr>
          <w:rFonts w:ascii="仿宋" w:eastAsia="仿宋" w:hAnsi="仿宋" w:cs="仿宋" w:hint="eastAsia"/>
          <w:sz w:val="32"/>
          <w:szCs w:val="32"/>
        </w:rPr>
        <w:t>公开</w:t>
      </w:r>
      <w:r w:rsidRPr="00EA334F">
        <w:rPr>
          <w:rFonts w:ascii="仿宋" w:eastAsia="仿宋" w:hAnsi="仿宋" w:cs="仿宋" w:hint="eastAsia"/>
          <w:sz w:val="32"/>
          <w:szCs w:val="32"/>
        </w:rPr>
        <w:t>建设项目</w:t>
      </w:r>
      <w:r w:rsidR="00F02A30">
        <w:rPr>
          <w:rFonts w:ascii="仿宋" w:eastAsia="仿宋" w:hAnsi="仿宋" w:cs="仿宋" w:hint="eastAsia"/>
          <w:sz w:val="32"/>
          <w:szCs w:val="32"/>
        </w:rPr>
        <w:t>环</w:t>
      </w:r>
      <w:proofErr w:type="gramStart"/>
      <w:r w:rsidR="00F02A30">
        <w:rPr>
          <w:rFonts w:ascii="仿宋" w:eastAsia="仿宋" w:hAnsi="仿宋" w:cs="仿宋" w:hint="eastAsia"/>
          <w:sz w:val="32"/>
          <w:szCs w:val="32"/>
        </w:rPr>
        <w:t>评文件</w:t>
      </w:r>
      <w:proofErr w:type="gramEnd"/>
      <w:r w:rsidR="00F02A30">
        <w:rPr>
          <w:rFonts w:ascii="仿宋" w:eastAsia="仿宋" w:hAnsi="仿宋" w:cs="仿宋" w:hint="eastAsia"/>
          <w:sz w:val="32"/>
          <w:szCs w:val="32"/>
        </w:rPr>
        <w:t>及审批件次</w:t>
      </w:r>
      <w:r w:rsidRPr="00EA334F">
        <w:rPr>
          <w:rFonts w:ascii="仿宋" w:eastAsia="仿宋" w:hAnsi="仿宋" w:cs="仿宋" w:hint="eastAsia"/>
          <w:sz w:val="32"/>
          <w:szCs w:val="32"/>
        </w:rPr>
        <w:t>54条。</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EA334F">
        <w:rPr>
          <w:rFonts w:ascii="仿宋" w:eastAsia="仿宋" w:hAnsi="仿宋" w:cs="仿宋" w:hint="eastAsia"/>
          <w:sz w:val="32"/>
          <w:szCs w:val="32"/>
        </w:rPr>
        <w:t>生态环境质量信息公开情况</w:t>
      </w:r>
      <w:r w:rsidR="00F02A30">
        <w:rPr>
          <w:rFonts w:ascii="仿宋" w:eastAsia="仿宋" w:hAnsi="仿宋" w:cs="仿宋" w:hint="eastAsia"/>
          <w:sz w:val="32"/>
          <w:szCs w:val="32"/>
        </w:rPr>
        <w:t>。我</w:t>
      </w:r>
      <w:r w:rsidRPr="00EA334F">
        <w:rPr>
          <w:rFonts w:ascii="仿宋" w:eastAsia="仿宋" w:hAnsi="仿宋" w:cs="仿宋" w:hint="eastAsia"/>
          <w:sz w:val="32"/>
          <w:szCs w:val="32"/>
        </w:rPr>
        <w:t>局一直重视环境空气质量、水环境质量</w:t>
      </w:r>
      <w:r w:rsidR="00F02A30">
        <w:rPr>
          <w:rFonts w:ascii="仿宋" w:eastAsia="仿宋" w:hAnsi="仿宋" w:cs="仿宋" w:hint="eastAsia"/>
          <w:sz w:val="32"/>
          <w:szCs w:val="32"/>
        </w:rPr>
        <w:t>和声环境质量</w:t>
      </w:r>
      <w:r w:rsidRPr="00EA334F">
        <w:rPr>
          <w:rFonts w:ascii="仿宋" w:eastAsia="仿宋" w:hAnsi="仿宋" w:cs="仿宋" w:hint="eastAsia"/>
          <w:sz w:val="32"/>
          <w:szCs w:val="32"/>
        </w:rPr>
        <w:t>等监测</w:t>
      </w:r>
      <w:r w:rsidR="00F02A30">
        <w:rPr>
          <w:rFonts w:ascii="仿宋" w:eastAsia="仿宋" w:hAnsi="仿宋" w:cs="仿宋" w:hint="eastAsia"/>
          <w:sz w:val="32"/>
          <w:szCs w:val="32"/>
        </w:rPr>
        <w:t>工作</w:t>
      </w:r>
      <w:r w:rsidRPr="00EA334F">
        <w:rPr>
          <w:rFonts w:ascii="仿宋" w:eastAsia="仿宋" w:hAnsi="仿宋" w:cs="仿宋" w:hint="eastAsia"/>
          <w:sz w:val="32"/>
          <w:szCs w:val="32"/>
        </w:rPr>
        <w:t>，及时公开县域生态环境质量信息，使公众及时了解生态环境质量信息。截止2019年12月31日，我局在网站上公开生态环境质量信息42条。</w:t>
      </w:r>
    </w:p>
    <w:p w:rsidR="00EA334F" w:rsidRPr="00EA334F"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EA334F">
        <w:rPr>
          <w:rFonts w:ascii="仿宋" w:eastAsia="仿宋" w:hAnsi="仿宋" w:cs="仿宋" w:hint="eastAsia"/>
          <w:sz w:val="32"/>
          <w:szCs w:val="32"/>
        </w:rPr>
        <w:t>（五）生态环境监管信息公开</w:t>
      </w:r>
    </w:p>
    <w:p w:rsidR="00957F1A" w:rsidRDefault="00EA334F" w:rsidP="00F34D4F">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EA334F">
        <w:rPr>
          <w:rFonts w:ascii="仿宋" w:eastAsia="仿宋" w:hAnsi="仿宋" w:cs="仿宋" w:hint="eastAsia"/>
          <w:sz w:val="32"/>
          <w:szCs w:val="32"/>
        </w:rPr>
        <w:t>我局高度重视生态环境</w:t>
      </w:r>
      <w:r w:rsidR="007C336A">
        <w:rPr>
          <w:rFonts w:ascii="仿宋" w:eastAsia="仿宋" w:hAnsi="仿宋" w:cs="仿宋" w:hint="eastAsia"/>
          <w:sz w:val="32"/>
          <w:szCs w:val="32"/>
        </w:rPr>
        <w:t>执法</w:t>
      </w:r>
      <w:r w:rsidRPr="00EA334F">
        <w:rPr>
          <w:rFonts w:ascii="仿宋" w:eastAsia="仿宋" w:hAnsi="仿宋" w:cs="仿宋" w:hint="eastAsia"/>
          <w:sz w:val="32"/>
          <w:szCs w:val="32"/>
        </w:rPr>
        <w:t>监管，严格执法监督，防范污染事故和环境风险，对</w:t>
      </w:r>
      <w:r w:rsidR="007C336A">
        <w:rPr>
          <w:rFonts w:ascii="仿宋" w:eastAsia="仿宋" w:hAnsi="仿宋" w:cs="仿宋" w:hint="eastAsia"/>
          <w:sz w:val="32"/>
          <w:szCs w:val="32"/>
        </w:rPr>
        <w:t>环境</w:t>
      </w:r>
      <w:r w:rsidRPr="00EA334F">
        <w:rPr>
          <w:rFonts w:ascii="仿宋" w:eastAsia="仿宋" w:hAnsi="仿宋" w:cs="仿宋" w:hint="eastAsia"/>
          <w:sz w:val="32"/>
          <w:szCs w:val="32"/>
        </w:rPr>
        <w:t>违法案件进行</w:t>
      </w:r>
      <w:r w:rsidR="007C336A">
        <w:rPr>
          <w:rFonts w:ascii="仿宋" w:eastAsia="仿宋" w:hAnsi="仿宋" w:cs="仿宋" w:hint="eastAsia"/>
          <w:sz w:val="32"/>
          <w:szCs w:val="32"/>
        </w:rPr>
        <w:t>及时</w:t>
      </w:r>
      <w:r w:rsidRPr="00EA334F">
        <w:rPr>
          <w:rFonts w:ascii="仿宋" w:eastAsia="仿宋" w:hAnsi="仿宋" w:cs="仿宋" w:hint="eastAsia"/>
          <w:sz w:val="32"/>
          <w:szCs w:val="32"/>
        </w:rPr>
        <w:t>查处。截止2019年12月31日，我局公开生态环境监管信息66条。</w:t>
      </w:r>
    </w:p>
    <w:p w:rsidR="00957F1A" w:rsidRDefault="00994DDB" w:rsidP="00F34D4F">
      <w:pPr>
        <w:pStyle w:val="a3"/>
        <w:widowControl/>
        <w:spacing w:beforeAutospacing="0" w:afterAutospacing="0"/>
        <w:rPr>
          <w:rFonts w:ascii="黑体" w:eastAsia="黑体" w:hAnsi="黑体" w:cs="黑体"/>
          <w:sz w:val="32"/>
          <w:szCs w:val="32"/>
        </w:rPr>
      </w:pPr>
      <w:r>
        <w:rPr>
          <w:rFonts w:ascii="黑体" w:eastAsia="黑体" w:hAnsi="黑体" w:cs="黑体" w:hint="eastAsia"/>
          <w:sz w:val="32"/>
          <w:szCs w:val="32"/>
        </w:rPr>
        <w:t>二、主动公开政府信息情况</w:t>
      </w:r>
    </w:p>
    <w:tbl>
      <w:tblPr>
        <w:tblW w:w="84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11"/>
        <w:gridCol w:w="1915"/>
        <w:gridCol w:w="1915"/>
        <w:gridCol w:w="1915"/>
      </w:tblGrid>
      <w:tr w:rsidR="00957F1A">
        <w:trPr>
          <w:trHeight w:val="454"/>
          <w:tblCellSpacing w:w="0" w:type="dxa"/>
          <w:jc w:val="center"/>
        </w:trPr>
        <w:tc>
          <w:tcPr>
            <w:tcW w:w="0" w:type="auto"/>
            <w:gridSpan w:val="4"/>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t>第二十条第（一）项</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信息内容</w:t>
            </w:r>
          </w:p>
        </w:tc>
        <w:tc>
          <w:tcPr>
            <w:tcW w:w="0" w:type="auto"/>
            <w:tcBorders>
              <w:tl2br w:val="nil"/>
              <w:tr2bl w:val="nil"/>
            </w:tcBorders>
            <w:shd w:val="clear" w:color="auto" w:fill="auto"/>
            <w:vAlign w:val="center"/>
          </w:tcPr>
          <w:p w:rsidR="00957F1A" w:rsidRDefault="00994DDB">
            <w:pPr>
              <w:pStyle w:val="a3"/>
              <w:widowControl/>
              <w:spacing w:beforeAutospacing="0" w:afterAutospacing="0"/>
              <w:jc w:val="both"/>
              <w:rPr>
                <w:rFonts w:ascii="仿宋" w:eastAsia="仿宋" w:hAnsi="仿宋" w:cs="仿宋"/>
                <w:b/>
                <w:bCs/>
              </w:rPr>
            </w:pPr>
            <w:r>
              <w:rPr>
                <w:rFonts w:ascii="仿宋" w:eastAsia="仿宋" w:hAnsi="仿宋" w:cs="仿宋" w:hint="eastAsia"/>
                <w:b/>
                <w:bCs/>
              </w:rPr>
              <w:t>本年新制作数量</w:t>
            </w:r>
          </w:p>
        </w:tc>
        <w:tc>
          <w:tcPr>
            <w:tcW w:w="0" w:type="auto"/>
            <w:tcBorders>
              <w:tl2br w:val="nil"/>
              <w:tr2bl w:val="nil"/>
            </w:tcBorders>
            <w:shd w:val="clear" w:color="auto" w:fill="auto"/>
            <w:vAlign w:val="center"/>
          </w:tcPr>
          <w:p w:rsidR="00957F1A" w:rsidRDefault="00994DDB">
            <w:pPr>
              <w:pStyle w:val="a3"/>
              <w:widowControl/>
              <w:spacing w:beforeAutospacing="0" w:afterAutospacing="0"/>
              <w:jc w:val="both"/>
              <w:rPr>
                <w:rFonts w:ascii="仿宋" w:eastAsia="仿宋" w:hAnsi="仿宋" w:cs="仿宋"/>
                <w:b/>
                <w:bCs/>
              </w:rPr>
            </w:pPr>
            <w:r>
              <w:rPr>
                <w:rFonts w:ascii="仿宋" w:eastAsia="仿宋" w:hAnsi="仿宋" w:cs="仿宋" w:hint="eastAsia"/>
                <w:b/>
                <w:bCs/>
              </w:rPr>
              <w:t>本年新公开数量</w:t>
            </w:r>
          </w:p>
        </w:tc>
        <w:tc>
          <w:tcPr>
            <w:tcW w:w="0" w:type="auto"/>
            <w:tcBorders>
              <w:tl2br w:val="nil"/>
              <w:tr2bl w:val="nil"/>
            </w:tcBorders>
            <w:shd w:val="clear" w:color="auto" w:fill="auto"/>
            <w:vAlign w:val="center"/>
          </w:tcPr>
          <w:p w:rsidR="00957F1A" w:rsidRDefault="00994DDB">
            <w:pPr>
              <w:pStyle w:val="a3"/>
              <w:widowControl/>
              <w:spacing w:beforeAutospacing="0" w:afterAutospacing="0"/>
              <w:jc w:val="both"/>
              <w:rPr>
                <w:rFonts w:ascii="仿宋" w:eastAsia="仿宋" w:hAnsi="仿宋" w:cs="仿宋"/>
                <w:b/>
                <w:bCs/>
              </w:rPr>
            </w:pPr>
            <w:r>
              <w:rPr>
                <w:rFonts w:ascii="仿宋" w:eastAsia="仿宋" w:hAnsi="仿宋" w:cs="仿宋" w:hint="eastAsia"/>
                <w:b/>
                <w:bCs/>
              </w:rPr>
              <w:t>对外公开总数量</w:t>
            </w:r>
          </w:p>
        </w:tc>
      </w:tr>
      <w:tr w:rsidR="00957F1A">
        <w:trPr>
          <w:trHeight w:val="454"/>
          <w:tblCellSpacing w:w="0" w:type="dxa"/>
          <w:jc w:val="center"/>
        </w:trPr>
        <w:tc>
          <w:tcPr>
            <w:tcW w:w="0" w:type="auto"/>
            <w:tcBorders>
              <w:tl2br w:val="nil"/>
              <w:tr2bl w:val="nil"/>
            </w:tcBorders>
            <w:shd w:val="clear" w:color="auto" w:fill="auto"/>
            <w:vAlign w:val="center"/>
          </w:tcPr>
          <w:p w:rsidR="00957F1A" w:rsidRPr="00B66E1F" w:rsidRDefault="00994DDB" w:rsidP="00F02D87">
            <w:pPr>
              <w:pStyle w:val="a3"/>
              <w:widowControl/>
              <w:spacing w:beforeAutospacing="0" w:afterAutospacing="0"/>
              <w:jc w:val="center"/>
              <w:rPr>
                <w:rFonts w:ascii="仿宋" w:eastAsia="仿宋" w:hAnsi="仿宋" w:cs="仿宋"/>
                <w:b/>
                <w:bCs/>
              </w:rPr>
            </w:pPr>
            <w:proofErr w:type="gramStart"/>
            <w:r w:rsidRPr="00B66E1F">
              <w:rPr>
                <w:rFonts w:ascii="仿宋" w:eastAsia="仿宋" w:hAnsi="仿宋" w:cs="仿宋" w:hint="eastAsia"/>
                <w:b/>
                <w:bCs/>
              </w:rPr>
              <w:t>规</w:t>
            </w:r>
            <w:proofErr w:type="gramEnd"/>
            <w:r w:rsidR="004E7EB0" w:rsidRPr="00B66E1F">
              <w:rPr>
                <w:rFonts w:ascii="仿宋" w:eastAsia="仿宋" w:hAnsi="仿宋" w:cs="仿宋" w:hint="eastAsia"/>
                <w:b/>
                <w:bCs/>
              </w:rPr>
              <w:t xml:space="preserve">  </w:t>
            </w:r>
            <w:r w:rsidRPr="00B66E1F">
              <w:rPr>
                <w:rFonts w:ascii="仿宋" w:eastAsia="仿宋" w:hAnsi="仿宋" w:cs="仿宋" w:hint="eastAsia"/>
                <w:b/>
                <w:bCs/>
              </w:rPr>
              <w:t>章</w:t>
            </w:r>
          </w:p>
        </w:tc>
        <w:tc>
          <w:tcPr>
            <w:tcW w:w="0" w:type="auto"/>
            <w:tcBorders>
              <w:tl2br w:val="nil"/>
              <w:tr2bl w:val="nil"/>
            </w:tcBorders>
            <w:shd w:val="clear" w:color="auto" w:fill="auto"/>
            <w:vAlign w:val="center"/>
          </w:tcPr>
          <w:p w:rsidR="00957F1A" w:rsidRDefault="00B66E1F" w:rsidP="00EA334F">
            <w:pPr>
              <w:widowControl/>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B66E1F" w:rsidP="00EA334F">
            <w:pPr>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B66E1F" w:rsidP="00EA334F">
            <w:pPr>
              <w:jc w:val="center"/>
              <w:rPr>
                <w:rFonts w:ascii="仿宋" w:eastAsia="仿宋" w:hAnsi="仿宋" w:cs="仿宋"/>
                <w:b/>
                <w:bCs/>
                <w:sz w:val="24"/>
              </w:rPr>
            </w:pPr>
            <w:r>
              <w:rPr>
                <w:rFonts w:ascii="仿宋" w:eastAsia="仿宋" w:hAnsi="仿宋" w:cs="仿宋" w:hint="eastAsia"/>
                <w:b/>
                <w:bCs/>
                <w:sz w:val="24"/>
              </w:rPr>
              <w:t>0</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规范性文件</w:t>
            </w:r>
          </w:p>
        </w:tc>
        <w:tc>
          <w:tcPr>
            <w:tcW w:w="0" w:type="auto"/>
            <w:tcBorders>
              <w:tl2br w:val="nil"/>
              <w:tr2bl w:val="nil"/>
            </w:tcBorders>
            <w:shd w:val="clear" w:color="auto" w:fill="auto"/>
            <w:vAlign w:val="center"/>
          </w:tcPr>
          <w:p w:rsidR="00957F1A" w:rsidRDefault="00EA334F" w:rsidP="00EA334F">
            <w:pPr>
              <w:widowControl/>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EA334F" w:rsidP="00EA334F">
            <w:pPr>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EA334F" w:rsidP="00EA334F">
            <w:pPr>
              <w:jc w:val="center"/>
              <w:rPr>
                <w:rFonts w:ascii="仿宋" w:eastAsia="仿宋" w:hAnsi="仿宋" w:cs="仿宋"/>
                <w:b/>
                <w:bCs/>
                <w:sz w:val="24"/>
              </w:rPr>
            </w:pPr>
            <w:r>
              <w:rPr>
                <w:rFonts w:ascii="仿宋" w:eastAsia="仿宋" w:hAnsi="仿宋" w:cs="仿宋" w:hint="eastAsia"/>
                <w:b/>
                <w:bCs/>
                <w:sz w:val="24"/>
              </w:rPr>
              <w:t>0</w:t>
            </w:r>
          </w:p>
        </w:tc>
      </w:tr>
      <w:tr w:rsidR="00957F1A">
        <w:trPr>
          <w:trHeight w:val="454"/>
          <w:tblCellSpacing w:w="0" w:type="dxa"/>
          <w:jc w:val="center"/>
        </w:trPr>
        <w:tc>
          <w:tcPr>
            <w:tcW w:w="0" w:type="auto"/>
            <w:gridSpan w:val="4"/>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t>第二十条第（五）项</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信息内容</w:t>
            </w:r>
          </w:p>
        </w:tc>
        <w:tc>
          <w:tcPr>
            <w:tcW w:w="0" w:type="auto"/>
            <w:tcBorders>
              <w:tl2br w:val="nil"/>
              <w:tr2bl w:val="nil"/>
            </w:tcBorders>
            <w:shd w:val="clear" w:color="auto" w:fill="auto"/>
            <w:vAlign w:val="center"/>
          </w:tcPr>
          <w:p w:rsidR="00957F1A" w:rsidRDefault="00994DDB">
            <w:pPr>
              <w:pStyle w:val="a3"/>
              <w:widowControl/>
              <w:spacing w:beforeAutospacing="0" w:afterAutospacing="0"/>
              <w:jc w:val="both"/>
              <w:rPr>
                <w:rFonts w:ascii="仿宋" w:eastAsia="仿宋" w:hAnsi="仿宋" w:cs="仿宋"/>
                <w:b/>
                <w:bCs/>
              </w:rPr>
            </w:pPr>
            <w:r>
              <w:rPr>
                <w:rFonts w:ascii="仿宋" w:eastAsia="仿宋" w:hAnsi="仿宋" w:cs="仿宋" w:hint="eastAsia"/>
                <w:b/>
                <w:bCs/>
              </w:rPr>
              <w:t>上一年项目数量</w:t>
            </w:r>
          </w:p>
        </w:tc>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本年增/减</w:t>
            </w:r>
          </w:p>
        </w:tc>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处理决定数量</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行政许可</w:t>
            </w:r>
          </w:p>
        </w:tc>
        <w:tc>
          <w:tcPr>
            <w:tcW w:w="0" w:type="auto"/>
            <w:tcBorders>
              <w:tl2br w:val="nil"/>
              <w:tr2bl w:val="nil"/>
            </w:tcBorders>
            <w:shd w:val="clear" w:color="auto" w:fill="auto"/>
            <w:vAlign w:val="center"/>
          </w:tcPr>
          <w:p w:rsidR="00957F1A" w:rsidRDefault="00F02D87" w:rsidP="00734696">
            <w:pPr>
              <w:jc w:val="center"/>
              <w:rPr>
                <w:rFonts w:ascii="仿宋" w:eastAsia="仿宋" w:hAnsi="仿宋" w:cs="仿宋"/>
                <w:b/>
                <w:bCs/>
                <w:sz w:val="24"/>
              </w:rPr>
            </w:pPr>
            <w:r>
              <w:rPr>
                <w:rFonts w:ascii="仿宋" w:eastAsia="仿宋" w:hAnsi="仿宋" w:cs="仿宋" w:hint="eastAsia"/>
                <w:b/>
                <w:bCs/>
                <w:sz w:val="24"/>
              </w:rPr>
              <w:t>17</w:t>
            </w:r>
          </w:p>
        </w:tc>
        <w:tc>
          <w:tcPr>
            <w:tcW w:w="0" w:type="auto"/>
            <w:tcBorders>
              <w:tl2br w:val="nil"/>
              <w:tr2bl w:val="nil"/>
            </w:tcBorders>
            <w:shd w:val="clear" w:color="auto" w:fill="auto"/>
            <w:vAlign w:val="center"/>
          </w:tcPr>
          <w:p w:rsidR="00957F1A" w:rsidRDefault="00416BA1" w:rsidP="00734696">
            <w:pPr>
              <w:jc w:val="center"/>
              <w:rPr>
                <w:rFonts w:ascii="仿宋" w:eastAsia="仿宋" w:hAnsi="仿宋" w:cs="仿宋"/>
                <w:b/>
                <w:bCs/>
                <w:sz w:val="24"/>
              </w:rPr>
            </w:pPr>
            <w:r>
              <w:rPr>
                <w:rFonts w:ascii="仿宋" w:eastAsia="仿宋" w:hAnsi="仿宋" w:cs="仿宋" w:hint="eastAsia"/>
                <w:b/>
                <w:bCs/>
                <w:sz w:val="24"/>
              </w:rPr>
              <w:t>增6</w:t>
            </w:r>
          </w:p>
        </w:tc>
        <w:tc>
          <w:tcPr>
            <w:tcW w:w="0" w:type="auto"/>
            <w:tcBorders>
              <w:tl2br w:val="nil"/>
              <w:tr2bl w:val="nil"/>
            </w:tcBorders>
            <w:shd w:val="clear" w:color="auto" w:fill="auto"/>
            <w:vAlign w:val="center"/>
          </w:tcPr>
          <w:p w:rsidR="00957F1A" w:rsidRDefault="00F02D87" w:rsidP="00734696">
            <w:pPr>
              <w:jc w:val="center"/>
              <w:rPr>
                <w:rFonts w:ascii="仿宋" w:eastAsia="仿宋" w:hAnsi="仿宋" w:cs="仿宋"/>
                <w:b/>
                <w:bCs/>
                <w:sz w:val="24"/>
              </w:rPr>
            </w:pPr>
            <w:r>
              <w:rPr>
                <w:rFonts w:ascii="仿宋" w:eastAsia="仿宋" w:hAnsi="仿宋" w:cs="仿宋" w:hint="eastAsia"/>
                <w:b/>
                <w:bCs/>
                <w:sz w:val="24"/>
              </w:rPr>
              <w:t>23</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其他对外管理服务事项</w:t>
            </w:r>
          </w:p>
        </w:tc>
        <w:tc>
          <w:tcPr>
            <w:tcW w:w="0" w:type="auto"/>
            <w:tcBorders>
              <w:tl2br w:val="nil"/>
              <w:tr2bl w:val="nil"/>
            </w:tcBorders>
            <w:shd w:val="clear" w:color="auto" w:fill="auto"/>
            <w:vAlign w:val="center"/>
          </w:tcPr>
          <w:p w:rsidR="00957F1A" w:rsidRDefault="00A84186" w:rsidP="00734696">
            <w:pPr>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A84186" w:rsidP="00734696">
            <w:pPr>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A84186" w:rsidP="00734696">
            <w:pPr>
              <w:jc w:val="center"/>
              <w:rPr>
                <w:rFonts w:ascii="仿宋" w:eastAsia="仿宋" w:hAnsi="仿宋" w:cs="仿宋"/>
                <w:b/>
                <w:bCs/>
                <w:sz w:val="24"/>
              </w:rPr>
            </w:pPr>
            <w:r>
              <w:rPr>
                <w:rFonts w:ascii="仿宋" w:eastAsia="仿宋" w:hAnsi="仿宋" w:cs="仿宋" w:hint="eastAsia"/>
                <w:b/>
                <w:bCs/>
                <w:sz w:val="24"/>
              </w:rPr>
              <w:t>0</w:t>
            </w:r>
          </w:p>
        </w:tc>
      </w:tr>
      <w:tr w:rsidR="00957F1A">
        <w:trPr>
          <w:trHeight w:val="454"/>
          <w:tblCellSpacing w:w="0" w:type="dxa"/>
          <w:jc w:val="center"/>
        </w:trPr>
        <w:tc>
          <w:tcPr>
            <w:tcW w:w="0" w:type="auto"/>
            <w:gridSpan w:val="4"/>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t>第二十条第（六）项</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信息内容</w:t>
            </w:r>
          </w:p>
        </w:tc>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上一年项目数量</w:t>
            </w:r>
          </w:p>
        </w:tc>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本年增/减</w:t>
            </w:r>
          </w:p>
        </w:tc>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处理决定数量</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行政处罚</w:t>
            </w:r>
          </w:p>
        </w:tc>
        <w:tc>
          <w:tcPr>
            <w:tcW w:w="0" w:type="auto"/>
            <w:tcBorders>
              <w:tl2br w:val="nil"/>
              <w:tr2bl w:val="nil"/>
            </w:tcBorders>
            <w:shd w:val="clear" w:color="auto" w:fill="auto"/>
            <w:vAlign w:val="center"/>
          </w:tcPr>
          <w:p w:rsidR="00957F1A" w:rsidRDefault="00B53A05" w:rsidP="00734696">
            <w:pPr>
              <w:jc w:val="center"/>
              <w:rPr>
                <w:rFonts w:ascii="仿宋" w:eastAsia="仿宋" w:hAnsi="仿宋" w:cs="仿宋"/>
                <w:b/>
                <w:bCs/>
                <w:sz w:val="24"/>
              </w:rPr>
            </w:pPr>
            <w:r>
              <w:rPr>
                <w:rFonts w:ascii="仿宋" w:eastAsia="仿宋" w:hAnsi="仿宋" w:cs="仿宋" w:hint="eastAsia"/>
                <w:b/>
                <w:bCs/>
                <w:sz w:val="24"/>
              </w:rPr>
              <w:t>11</w:t>
            </w:r>
          </w:p>
        </w:tc>
        <w:tc>
          <w:tcPr>
            <w:tcW w:w="0" w:type="auto"/>
            <w:tcBorders>
              <w:tl2br w:val="nil"/>
              <w:tr2bl w:val="nil"/>
            </w:tcBorders>
            <w:shd w:val="clear" w:color="auto" w:fill="auto"/>
            <w:vAlign w:val="center"/>
          </w:tcPr>
          <w:p w:rsidR="00957F1A" w:rsidRDefault="00416BA1" w:rsidP="00734696">
            <w:pPr>
              <w:jc w:val="center"/>
              <w:rPr>
                <w:rFonts w:ascii="仿宋" w:eastAsia="仿宋" w:hAnsi="仿宋" w:cs="仿宋"/>
                <w:b/>
                <w:bCs/>
                <w:sz w:val="24"/>
              </w:rPr>
            </w:pPr>
            <w:r>
              <w:rPr>
                <w:rFonts w:ascii="仿宋" w:eastAsia="仿宋" w:hAnsi="仿宋" w:cs="仿宋" w:hint="eastAsia"/>
                <w:b/>
                <w:bCs/>
                <w:sz w:val="24"/>
              </w:rPr>
              <w:t>减</w:t>
            </w:r>
            <w:r w:rsidR="00B53A05">
              <w:rPr>
                <w:rFonts w:ascii="仿宋" w:eastAsia="仿宋" w:hAnsi="仿宋" w:cs="仿宋" w:hint="eastAsia"/>
                <w:b/>
                <w:bCs/>
                <w:sz w:val="24"/>
              </w:rPr>
              <w:t>6</w:t>
            </w:r>
          </w:p>
        </w:tc>
        <w:tc>
          <w:tcPr>
            <w:tcW w:w="0" w:type="auto"/>
            <w:tcBorders>
              <w:tl2br w:val="nil"/>
              <w:tr2bl w:val="nil"/>
            </w:tcBorders>
            <w:shd w:val="clear" w:color="auto" w:fill="auto"/>
            <w:vAlign w:val="center"/>
          </w:tcPr>
          <w:p w:rsidR="00957F1A" w:rsidRDefault="00B53A05" w:rsidP="00734696">
            <w:pPr>
              <w:jc w:val="center"/>
              <w:rPr>
                <w:rFonts w:ascii="仿宋" w:eastAsia="仿宋" w:hAnsi="仿宋" w:cs="仿宋"/>
                <w:b/>
                <w:bCs/>
                <w:sz w:val="24"/>
              </w:rPr>
            </w:pPr>
            <w:r>
              <w:rPr>
                <w:rFonts w:ascii="仿宋" w:eastAsia="仿宋" w:hAnsi="仿宋" w:cs="仿宋" w:hint="eastAsia"/>
                <w:b/>
                <w:bCs/>
                <w:sz w:val="24"/>
              </w:rPr>
              <w:t>5</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行政强制</w:t>
            </w:r>
          </w:p>
        </w:tc>
        <w:tc>
          <w:tcPr>
            <w:tcW w:w="0" w:type="auto"/>
            <w:tcBorders>
              <w:tl2br w:val="nil"/>
              <w:tr2bl w:val="nil"/>
            </w:tcBorders>
            <w:shd w:val="clear" w:color="auto" w:fill="auto"/>
            <w:vAlign w:val="center"/>
          </w:tcPr>
          <w:p w:rsidR="00957F1A" w:rsidRDefault="00734696" w:rsidP="008A633A">
            <w:pPr>
              <w:jc w:val="center"/>
              <w:rPr>
                <w:rFonts w:ascii="仿宋" w:eastAsia="仿宋" w:hAnsi="仿宋" w:cs="仿宋"/>
                <w:b/>
                <w:bCs/>
                <w:sz w:val="24"/>
              </w:rPr>
            </w:pPr>
            <w:r>
              <w:rPr>
                <w:rFonts w:ascii="仿宋" w:eastAsia="仿宋" w:hAnsi="仿宋" w:cs="仿宋" w:hint="eastAsia"/>
                <w:b/>
                <w:bCs/>
                <w:sz w:val="24"/>
              </w:rPr>
              <w:t>0</w:t>
            </w:r>
          </w:p>
        </w:tc>
        <w:tc>
          <w:tcPr>
            <w:tcW w:w="0" w:type="auto"/>
            <w:tcBorders>
              <w:tl2br w:val="nil"/>
              <w:tr2bl w:val="nil"/>
            </w:tcBorders>
            <w:shd w:val="clear" w:color="auto" w:fill="auto"/>
            <w:vAlign w:val="center"/>
          </w:tcPr>
          <w:p w:rsidR="00957F1A" w:rsidRDefault="00416BA1" w:rsidP="008A633A">
            <w:pPr>
              <w:jc w:val="center"/>
              <w:rPr>
                <w:rFonts w:ascii="仿宋" w:eastAsia="仿宋" w:hAnsi="仿宋" w:cs="仿宋"/>
                <w:b/>
                <w:bCs/>
                <w:sz w:val="24"/>
              </w:rPr>
            </w:pPr>
            <w:r>
              <w:rPr>
                <w:rFonts w:ascii="仿宋" w:eastAsia="仿宋" w:hAnsi="仿宋" w:cs="仿宋" w:hint="eastAsia"/>
                <w:b/>
                <w:bCs/>
                <w:sz w:val="24"/>
              </w:rPr>
              <w:t>增</w:t>
            </w:r>
            <w:r w:rsidR="001C524F">
              <w:rPr>
                <w:rFonts w:ascii="仿宋" w:eastAsia="仿宋" w:hAnsi="仿宋" w:cs="仿宋" w:hint="eastAsia"/>
                <w:b/>
                <w:bCs/>
                <w:sz w:val="24"/>
              </w:rPr>
              <w:t>1</w:t>
            </w:r>
          </w:p>
        </w:tc>
        <w:tc>
          <w:tcPr>
            <w:tcW w:w="0" w:type="auto"/>
            <w:tcBorders>
              <w:tl2br w:val="nil"/>
              <w:tr2bl w:val="nil"/>
            </w:tcBorders>
            <w:shd w:val="clear" w:color="auto" w:fill="auto"/>
            <w:vAlign w:val="center"/>
          </w:tcPr>
          <w:p w:rsidR="00957F1A" w:rsidRDefault="00734696" w:rsidP="008A633A">
            <w:pPr>
              <w:jc w:val="center"/>
              <w:rPr>
                <w:rFonts w:ascii="仿宋" w:eastAsia="仿宋" w:hAnsi="仿宋" w:cs="仿宋"/>
                <w:b/>
                <w:bCs/>
                <w:sz w:val="24"/>
              </w:rPr>
            </w:pPr>
            <w:r>
              <w:rPr>
                <w:rFonts w:ascii="仿宋" w:eastAsia="仿宋" w:hAnsi="仿宋" w:cs="仿宋" w:hint="eastAsia"/>
                <w:b/>
                <w:bCs/>
                <w:sz w:val="24"/>
              </w:rPr>
              <w:t>1</w:t>
            </w:r>
          </w:p>
        </w:tc>
      </w:tr>
      <w:tr w:rsidR="00957F1A">
        <w:trPr>
          <w:trHeight w:val="454"/>
          <w:tblCellSpacing w:w="0" w:type="dxa"/>
          <w:jc w:val="center"/>
        </w:trPr>
        <w:tc>
          <w:tcPr>
            <w:tcW w:w="0" w:type="auto"/>
            <w:gridSpan w:val="4"/>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lastRenderedPageBreak/>
              <w:t>第二十条第（八）项</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t>信息内容</w:t>
            </w:r>
          </w:p>
        </w:tc>
        <w:tc>
          <w:tcPr>
            <w:tcW w:w="0" w:type="auto"/>
            <w:tcBorders>
              <w:tl2br w:val="nil"/>
              <w:tr2bl w:val="nil"/>
            </w:tcBorders>
            <w:shd w:val="clear" w:color="auto" w:fill="auto"/>
            <w:vAlign w:val="center"/>
          </w:tcPr>
          <w:p w:rsidR="00957F1A" w:rsidRDefault="00994DDB">
            <w:pPr>
              <w:pStyle w:val="a3"/>
              <w:widowControl/>
              <w:spacing w:beforeAutospacing="0" w:afterAutospacing="0"/>
              <w:rPr>
                <w:rFonts w:ascii="仿宋" w:eastAsia="仿宋" w:hAnsi="仿宋" w:cs="仿宋"/>
                <w:b/>
                <w:bCs/>
              </w:rPr>
            </w:pPr>
            <w:r>
              <w:rPr>
                <w:rFonts w:ascii="仿宋" w:eastAsia="仿宋" w:hAnsi="仿宋" w:cs="仿宋" w:hint="eastAsia"/>
                <w:b/>
                <w:bCs/>
              </w:rPr>
              <w:t>上一年项目数量</w:t>
            </w:r>
          </w:p>
        </w:tc>
        <w:tc>
          <w:tcPr>
            <w:tcW w:w="0" w:type="auto"/>
            <w:gridSpan w:val="2"/>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本年增/减</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pPr>
              <w:pStyle w:val="a3"/>
              <w:widowControl/>
              <w:spacing w:beforeAutospacing="0" w:afterAutospacing="0"/>
              <w:ind w:firstLine="420"/>
              <w:rPr>
                <w:rFonts w:ascii="仿宋" w:eastAsia="仿宋" w:hAnsi="仿宋" w:cs="仿宋"/>
                <w:b/>
                <w:bCs/>
              </w:rPr>
            </w:pPr>
            <w:r>
              <w:rPr>
                <w:rFonts w:ascii="仿宋" w:eastAsia="仿宋" w:hAnsi="仿宋" w:cs="仿宋" w:hint="eastAsia"/>
                <w:b/>
                <w:bCs/>
              </w:rPr>
              <w:t>行政事业性收费</w:t>
            </w:r>
          </w:p>
        </w:tc>
        <w:tc>
          <w:tcPr>
            <w:tcW w:w="0" w:type="auto"/>
            <w:tcBorders>
              <w:tl2br w:val="nil"/>
              <w:tr2bl w:val="nil"/>
            </w:tcBorders>
            <w:shd w:val="clear" w:color="auto" w:fill="auto"/>
            <w:vAlign w:val="center"/>
          </w:tcPr>
          <w:p w:rsidR="00957F1A" w:rsidRDefault="00FF7C27" w:rsidP="00FF7C27">
            <w:pPr>
              <w:widowControl/>
              <w:jc w:val="center"/>
              <w:rPr>
                <w:rFonts w:ascii="仿宋" w:eastAsia="仿宋" w:hAnsi="仿宋" w:cs="仿宋"/>
                <w:b/>
                <w:bCs/>
                <w:sz w:val="24"/>
              </w:rPr>
            </w:pPr>
            <w:r>
              <w:rPr>
                <w:rFonts w:ascii="仿宋" w:eastAsia="仿宋" w:hAnsi="仿宋" w:cs="仿宋" w:hint="eastAsia"/>
                <w:b/>
                <w:bCs/>
                <w:sz w:val="24"/>
              </w:rPr>
              <w:t>0</w:t>
            </w:r>
          </w:p>
        </w:tc>
        <w:tc>
          <w:tcPr>
            <w:tcW w:w="0" w:type="auto"/>
            <w:gridSpan w:val="2"/>
            <w:tcBorders>
              <w:tl2br w:val="nil"/>
              <w:tr2bl w:val="nil"/>
            </w:tcBorders>
            <w:shd w:val="clear" w:color="auto" w:fill="auto"/>
            <w:vAlign w:val="center"/>
          </w:tcPr>
          <w:p w:rsidR="00957F1A" w:rsidRDefault="00FF7C27" w:rsidP="00FF7C27">
            <w:pPr>
              <w:jc w:val="center"/>
              <w:rPr>
                <w:rFonts w:ascii="仿宋" w:eastAsia="仿宋" w:hAnsi="仿宋" w:cs="仿宋"/>
                <w:b/>
                <w:bCs/>
                <w:sz w:val="24"/>
              </w:rPr>
            </w:pPr>
            <w:r>
              <w:rPr>
                <w:rFonts w:ascii="仿宋" w:eastAsia="仿宋" w:hAnsi="仿宋" w:cs="仿宋" w:hint="eastAsia"/>
                <w:b/>
                <w:bCs/>
                <w:sz w:val="24"/>
              </w:rPr>
              <w:t>0</w:t>
            </w:r>
          </w:p>
        </w:tc>
      </w:tr>
      <w:tr w:rsidR="00957F1A">
        <w:trPr>
          <w:trHeight w:val="454"/>
          <w:tblCellSpacing w:w="0" w:type="dxa"/>
          <w:jc w:val="center"/>
        </w:trPr>
        <w:tc>
          <w:tcPr>
            <w:tcW w:w="0" w:type="auto"/>
            <w:gridSpan w:val="4"/>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t>第二十条第（九）项</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仿宋" w:eastAsia="仿宋" w:hAnsi="仿宋" w:cs="仿宋"/>
                <w:b/>
                <w:bCs/>
              </w:rPr>
            </w:pPr>
            <w:r>
              <w:rPr>
                <w:rFonts w:ascii="仿宋" w:eastAsia="仿宋" w:hAnsi="仿宋" w:cs="仿宋" w:hint="eastAsia"/>
                <w:b/>
                <w:bCs/>
              </w:rPr>
              <w:t>信息内容</w:t>
            </w:r>
          </w:p>
        </w:tc>
        <w:tc>
          <w:tcPr>
            <w:tcW w:w="0" w:type="auto"/>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采购项目数量</w:t>
            </w:r>
          </w:p>
        </w:tc>
        <w:tc>
          <w:tcPr>
            <w:tcW w:w="0" w:type="auto"/>
            <w:gridSpan w:val="2"/>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仿宋" w:eastAsia="仿宋" w:hAnsi="仿宋" w:cs="仿宋"/>
                <w:b/>
                <w:bCs/>
              </w:rPr>
            </w:pPr>
            <w:r>
              <w:rPr>
                <w:rFonts w:ascii="仿宋" w:eastAsia="仿宋" w:hAnsi="仿宋" w:cs="仿宋" w:hint="eastAsia"/>
                <w:b/>
                <w:bCs/>
              </w:rPr>
              <w:t>采购总金额</w:t>
            </w:r>
          </w:p>
        </w:tc>
      </w:tr>
      <w:tr w:rsidR="00957F1A">
        <w:trPr>
          <w:trHeight w:val="454"/>
          <w:tblCellSpacing w:w="0" w:type="dxa"/>
          <w:jc w:val="center"/>
        </w:trPr>
        <w:tc>
          <w:tcPr>
            <w:tcW w:w="0" w:type="auto"/>
            <w:tcBorders>
              <w:tl2br w:val="nil"/>
              <w:tr2bl w:val="nil"/>
            </w:tcBorders>
            <w:shd w:val="clear" w:color="auto" w:fill="auto"/>
            <w:vAlign w:val="center"/>
          </w:tcPr>
          <w:p w:rsidR="00957F1A" w:rsidRDefault="00994DDB">
            <w:pPr>
              <w:pStyle w:val="a3"/>
              <w:widowControl/>
              <w:spacing w:beforeAutospacing="0" w:afterAutospacing="0"/>
              <w:ind w:firstLine="420"/>
              <w:rPr>
                <w:rFonts w:ascii="仿宋" w:eastAsia="仿宋" w:hAnsi="仿宋" w:cs="仿宋"/>
                <w:b/>
                <w:bCs/>
              </w:rPr>
            </w:pPr>
            <w:r>
              <w:rPr>
                <w:rFonts w:ascii="仿宋" w:eastAsia="仿宋" w:hAnsi="仿宋" w:cs="仿宋" w:hint="eastAsia"/>
                <w:b/>
                <w:bCs/>
              </w:rPr>
              <w:t>政府集中采购</w:t>
            </w:r>
          </w:p>
        </w:tc>
        <w:tc>
          <w:tcPr>
            <w:tcW w:w="0" w:type="auto"/>
            <w:tcBorders>
              <w:tl2br w:val="nil"/>
              <w:tr2bl w:val="nil"/>
            </w:tcBorders>
            <w:shd w:val="clear" w:color="auto" w:fill="auto"/>
            <w:vAlign w:val="center"/>
          </w:tcPr>
          <w:p w:rsidR="00957F1A" w:rsidRDefault="00FF7C27" w:rsidP="00FF7C27">
            <w:pPr>
              <w:widowControl/>
              <w:jc w:val="center"/>
              <w:rPr>
                <w:rFonts w:ascii="仿宋" w:eastAsia="仿宋" w:hAnsi="仿宋" w:cs="仿宋"/>
                <w:b/>
                <w:bCs/>
                <w:sz w:val="24"/>
              </w:rPr>
            </w:pPr>
            <w:r>
              <w:rPr>
                <w:rFonts w:ascii="仿宋" w:eastAsia="仿宋" w:hAnsi="仿宋" w:cs="仿宋" w:hint="eastAsia"/>
                <w:b/>
                <w:bCs/>
                <w:sz w:val="24"/>
              </w:rPr>
              <w:t>0</w:t>
            </w:r>
          </w:p>
        </w:tc>
        <w:tc>
          <w:tcPr>
            <w:tcW w:w="0" w:type="auto"/>
            <w:gridSpan w:val="2"/>
            <w:tcBorders>
              <w:tl2br w:val="nil"/>
              <w:tr2bl w:val="nil"/>
            </w:tcBorders>
            <w:shd w:val="clear" w:color="auto" w:fill="auto"/>
            <w:vAlign w:val="center"/>
          </w:tcPr>
          <w:p w:rsidR="00957F1A" w:rsidRDefault="00FF7C27" w:rsidP="00FF7C27">
            <w:pPr>
              <w:jc w:val="center"/>
              <w:rPr>
                <w:rFonts w:ascii="仿宋" w:eastAsia="仿宋" w:hAnsi="仿宋" w:cs="仿宋"/>
                <w:b/>
                <w:bCs/>
                <w:sz w:val="24"/>
              </w:rPr>
            </w:pPr>
            <w:r>
              <w:rPr>
                <w:rFonts w:ascii="仿宋" w:eastAsia="仿宋" w:hAnsi="仿宋" w:cs="仿宋" w:hint="eastAsia"/>
                <w:b/>
                <w:bCs/>
                <w:sz w:val="24"/>
              </w:rPr>
              <w:t>0</w:t>
            </w:r>
          </w:p>
        </w:tc>
      </w:tr>
    </w:tbl>
    <w:p w:rsidR="00957F1A" w:rsidRDefault="00957F1A">
      <w:pPr>
        <w:pStyle w:val="a3"/>
        <w:widowControl/>
        <w:spacing w:beforeAutospacing="0" w:afterAutospacing="0"/>
        <w:ind w:firstLine="420"/>
        <w:rPr>
          <w:rFonts w:ascii="黑体" w:eastAsia="黑体" w:hAnsi="黑体" w:cs="黑体"/>
          <w:sz w:val="32"/>
          <w:szCs w:val="32"/>
        </w:rPr>
      </w:pPr>
    </w:p>
    <w:p w:rsidR="00957F1A" w:rsidRDefault="00994DDB">
      <w:pPr>
        <w:pStyle w:val="a3"/>
        <w:widowControl/>
        <w:spacing w:beforeAutospacing="0" w:afterAutospacing="0"/>
        <w:ind w:firstLine="42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2"/>
        <w:gridCol w:w="892"/>
        <w:gridCol w:w="2249"/>
        <w:gridCol w:w="555"/>
        <w:gridCol w:w="675"/>
        <w:gridCol w:w="675"/>
        <w:gridCol w:w="725"/>
        <w:gridCol w:w="862"/>
        <w:gridCol w:w="637"/>
        <w:gridCol w:w="614"/>
      </w:tblGrid>
      <w:tr w:rsidR="00957F1A">
        <w:trPr>
          <w:tblCellSpacing w:w="0" w:type="dxa"/>
        </w:trPr>
        <w:tc>
          <w:tcPr>
            <w:tcW w:w="3613" w:type="dxa"/>
            <w:gridSpan w:val="3"/>
            <w:vMerge w:val="restart"/>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（本列数据的勾</w:t>
            </w:r>
            <w:proofErr w:type="gramStart"/>
            <w:r>
              <w:rPr>
                <w:rFonts w:ascii="方正仿宋_GBK" w:eastAsia="方正仿宋_GBK" w:hAnsi="方正仿宋_GBK" w:cs="方正仿宋_GBK" w:hint="eastAsia"/>
                <w:b/>
                <w:bCs/>
                <w:sz w:val="21"/>
                <w:szCs w:val="21"/>
              </w:rPr>
              <w:t>稽</w:t>
            </w:r>
            <w:proofErr w:type="gramEnd"/>
            <w:r>
              <w:rPr>
                <w:rFonts w:ascii="方正仿宋_GBK" w:eastAsia="方正仿宋_GBK" w:hAnsi="方正仿宋_GBK" w:cs="方正仿宋_GBK" w:hint="eastAsia"/>
                <w:b/>
                <w:bCs/>
                <w:sz w:val="21"/>
                <w:szCs w:val="21"/>
              </w:rPr>
              <w:t>关系为：第一项加第二项之和，等于第三项加第四项之和）</w:t>
            </w:r>
          </w:p>
        </w:tc>
        <w:tc>
          <w:tcPr>
            <w:tcW w:w="4743" w:type="dxa"/>
            <w:gridSpan w:val="7"/>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申请人情况</w:t>
            </w:r>
          </w:p>
        </w:tc>
      </w:tr>
      <w:tr w:rsidR="00957F1A">
        <w:trPr>
          <w:tblCellSpacing w:w="0" w:type="dxa"/>
        </w:trPr>
        <w:tc>
          <w:tcPr>
            <w:tcW w:w="3613" w:type="dxa"/>
            <w:gridSpan w:val="3"/>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555"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自然人</w:t>
            </w:r>
          </w:p>
        </w:tc>
        <w:tc>
          <w:tcPr>
            <w:tcW w:w="3574" w:type="dxa"/>
            <w:gridSpan w:val="5"/>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法人或其他组织</w:t>
            </w:r>
          </w:p>
        </w:tc>
        <w:tc>
          <w:tcPr>
            <w:tcW w:w="614"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sz w:val="21"/>
                <w:szCs w:val="21"/>
              </w:rPr>
            </w:pPr>
            <w:r>
              <w:rPr>
                <w:rFonts w:ascii="方正仿宋_GBK" w:eastAsia="方正仿宋_GBK" w:hAnsi="方正仿宋_GBK" w:cs="方正仿宋_GBK" w:hint="eastAsia"/>
                <w:b/>
                <w:bCs/>
                <w:sz w:val="21"/>
                <w:szCs w:val="21"/>
              </w:rPr>
              <w:t>总计</w:t>
            </w:r>
          </w:p>
        </w:tc>
      </w:tr>
      <w:tr w:rsidR="00957F1A">
        <w:trPr>
          <w:tblCellSpacing w:w="0" w:type="dxa"/>
        </w:trPr>
        <w:tc>
          <w:tcPr>
            <w:tcW w:w="3613" w:type="dxa"/>
            <w:gridSpan w:val="3"/>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555"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675"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商业企业</w:t>
            </w:r>
          </w:p>
        </w:tc>
        <w:tc>
          <w:tcPr>
            <w:tcW w:w="675"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科研机构</w:t>
            </w:r>
          </w:p>
        </w:tc>
        <w:tc>
          <w:tcPr>
            <w:tcW w:w="725"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社会公益组织</w:t>
            </w:r>
          </w:p>
        </w:tc>
        <w:tc>
          <w:tcPr>
            <w:tcW w:w="862"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法律服务机构</w:t>
            </w:r>
          </w:p>
        </w:tc>
        <w:tc>
          <w:tcPr>
            <w:tcW w:w="63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其他</w:t>
            </w:r>
          </w:p>
        </w:tc>
        <w:tc>
          <w:tcPr>
            <w:tcW w:w="614"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szCs w:val="21"/>
              </w:rPr>
            </w:pPr>
          </w:p>
        </w:tc>
      </w:tr>
      <w:tr w:rsidR="00957F1A">
        <w:trPr>
          <w:tblCellSpacing w:w="0" w:type="dxa"/>
        </w:trPr>
        <w:tc>
          <w:tcPr>
            <w:tcW w:w="3613" w:type="dxa"/>
            <w:gridSpan w:val="3"/>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一、本年新收政府信息公开申请数量</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3613" w:type="dxa"/>
            <w:gridSpan w:val="3"/>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二、上年结转政府信息公开申请数量</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val="restart"/>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三、本年度办理结果</w:t>
            </w:r>
          </w:p>
        </w:tc>
        <w:tc>
          <w:tcPr>
            <w:tcW w:w="3141" w:type="dxa"/>
            <w:gridSpan w:val="2"/>
            <w:tcBorders>
              <w:tl2br w:val="nil"/>
              <w:tr2bl w:val="nil"/>
            </w:tcBorders>
            <w:shd w:val="clear" w:color="auto" w:fill="auto"/>
            <w:vAlign w:val="center"/>
          </w:tcPr>
          <w:p w:rsidR="00957F1A" w:rsidRDefault="00994DDB">
            <w:pPr>
              <w:pStyle w:val="a3"/>
              <w:widowControl/>
              <w:spacing w:beforeAutospacing="0" w:afterAutospacing="0"/>
              <w:ind w:firstLine="42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（一）予以公开</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3141" w:type="dxa"/>
            <w:gridSpan w:val="2"/>
            <w:tcBorders>
              <w:tl2br w:val="nil"/>
              <w:tr2bl w:val="nil"/>
            </w:tcBorders>
            <w:shd w:val="clear" w:color="auto" w:fill="auto"/>
            <w:vAlign w:val="center"/>
          </w:tcPr>
          <w:p w:rsidR="00957F1A" w:rsidRDefault="00994DDB">
            <w:pPr>
              <w:pStyle w:val="a3"/>
              <w:widowControl/>
              <w:spacing w:beforeAutospacing="0" w:afterAutospacing="0"/>
              <w:ind w:firstLine="42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（二）部分公开（区分处理的，只计这一情形，不计其他情形）</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（三）</w:t>
            </w:r>
          </w:p>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不予公开</w:t>
            </w: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1.属于国家秘密</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2.其他法律行政法规禁止公开</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3.危及“三安全</w:t>
            </w:r>
            <w:proofErr w:type="gramStart"/>
            <w:r>
              <w:rPr>
                <w:rFonts w:ascii="方正仿宋_GBK" w:eastAsia="方正仿宋_GBK" w:hAnsi="方正仿宋_GBK" w:cs="方正仿宋_GBK" w:hint="eastAsia"/>
                <w:b/>
                <w:bCs/>
                <w:sz w:val="21"/>
                <w:szCs w:val="21"/>
              </w:rPr>
              <w:t>一</w:t>
            </w:r>
            <w:proofErr w:type="gramEnd"/>
            <w:r>
              <w:rPr>
                <w:rFonts w:ascii="方正仿宋_GBK" w:eastAsia="方正仿宋_GBK" w:hAnsi="方正仿宋_GBK" w:cs="方正仿宋_GBK" w:hint="eastAsia"/>
                <w:b/>
                <w:bCs/>
                <w:sz w:val="21"/>
                <w:szCs w:val="21"/>
              </w:rPr>
              <w:t>稳定”</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4.保护第三方合法权益</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5.属于三类内部事务信息</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6.属于四类过程性信息</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7.属于行政执法案卷</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8.属于行政查询事项</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val="restart"/>
            <w:tcBorders>
              <w:tl2br w:val="nil"/>
              <w:tr2bl w:val="nil"/>
            </w:tcBorders>
            <w:shd w:val="clear" w:color="auto" w:fill="auto"/>
            <w:vAlign w:val="center"/>
          </w:tcPr>
          <w:p w:rsidR="00957F1A" w:rsidRDefault="00994DDB">
            <w:pPr>
              <w:pStyle w:val="a3"/>
              <w:widowControl/>
              <w:spacing w:beforeAutospacing="0" w:afterAutospacing="0"/>
              <w:jc w:val="both"/>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（四）</w:t>
            </w:r>
          </w:p>
          <w:p w:rsidR="00957F1A" w:rsidRDefault="00994DDB">
            <w:pPr>
              <w:pStyle w:val="a3"/>
              <w:widowControl/>
              <w:spacing w:beforeAutospacing="0" w:afterAutospacing="0"/>
              <w:jc w:val="both"/>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无法提供</w:t>
            </w: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1.本机关不掌握相关政府信息</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2.没有现成信息需要另行制作</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3.补正后申请内容仍不明确</w:t>
            </w:r>
          </w:p>
        </w:tc>
        <w:tc>
          <w:tcPr>
            <w:tcW w:w="55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A3789D"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val="restart"/>
            <w:tcBorders>
              <w:tl2br w:val="nil"/>
              <w:tr2bl w:val="nil"/>
            </w:tcBorders>
            <w:shd w:val="clear" w:color="auto" w:fill="auto"/>
            <w:vAlign w:val="center"/>
          </w:tcPr>
          <w:p w:rsidR="00957F1A" w:rsidRDefault="00994DDB">
            <w:pPr>
              <w:pStyle w:val="a3"/>
              <w:widowControl/>
              <w:spacing w:beforeAutospacing="0" w:afterAutospacing="0"/>
              <w:jc w:val="both"/>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（五）</w:t>
            </w:r>
          </w:p>
          <w:p w:rsidR="00957F1A" w:rsidRDefault="00994DDB">
            <w:pPr>
              <w:pStyle w:val="a3"/>
              <w:widowControl/>
              <w:spacing w:beforeAutospacing="0" w:afterAutospacing="0"/>
              <w:jc w:val="both"/>
              <w:rPr>
                <w:rFonts w:ascii="方正仿宋_GBK" w:eastAsia="方正仿宋_GBK" w:hAnsi="方正仿宋_GBK" w:cs="方正仿宋_GBK"/>
                <w:b/>
                <w:bCs/>
                <w:sz w:val="21"/>
                <w:szCs w:val="21"/>
              </w:rPr>
            </w:pPr>
            <w:proofErr w:type="gramStart"/>
            <w:r>
              <w:rPr>
                <w:rFonts w:ascii="方正仿宋_GBK" w:eastAsia="方正仿宋_GBK" w:hAnsi="方正仿宋_GBK" w:cs="方正仿宋_GBK" w:hint="eastAsia"/>
                <w:b/>
                <w:bCs/>
                <w:sz w:val="21"/>
                <w:szCs w:val="21"/>
              </w:rPr>
              <w:t>不予处</w:t>
            </w:r>
            <w:r>
              <w:rPr>
                <w:rFonts w:ascii="方正仿宋_GBK" w:eastAsia="方正仿宋_GBK" w:hAnsi="方正仿宋_GBK" w:cs="方正仿宋_GBK" w:hint="eastAsia"/>
                <w:b/>
                <w:bCs/>
                <w:sz w:val="21"/>
                <w:szCs w:val="21"/>
              </w:rPr>
              <w:lastRenderedPageBreak/>
              <w:t>理</w:t>
            </w:r>
            <w:proofErr w:type="gramEnd"/>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lastRenderedPageBreak/>
              <w:t>1.信访举报投诉类申请</w:t>
            </w:r>
          </w:p>
        </w:tc>
        <w:tc>
          <w:tcPr>
            <w:tcW w:w="55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2.重复申请</w:t>
            </w:r>
          </w:p>
        </w:tc>
        <w:tc>
          <w:tcPr>
            <w:tcW w:w="55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957F1A">
        <w:trPr>
          <w:tblCellSpacing w:w="0" w:type="dxa"/>
        </w:trPr>
        <w:tc>
          <w:tcPr>
            <w:tcW w:w="47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957F1A" w:rsidRDefault="00957F1A">
            <w:pPr>
              <w:jc w:val="left"/>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957F1A" w:rsidRDefault="00994DDB">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3.要求提供公开出版物</w:t>
            </w:r>
          </w:p>
        </w:tc>
        <w:tc>
          <w:tcPr>
            <w:tcW w:w="55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957F1A"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FF7C27">
        <w:trPr>
          <w:tblCellSpacing w:w="0" w:type="dxa"/>
        </w:trPr>
        <w:tc>
          <w:tcPr>
            <w:tcW w:w="472" w:type="dxa"/>
            <w:vMerge/>
            <w:tcBorders>
              <w:tl2br w:val="nil"/>
              <w:tr2bl w:val="nil"/>
            </w:tcBorders>
            <w:shd w:val="clear" w:color="auto" w:fill="auto"/>
            <w:vAlign w:val="center"/>
          </w:tcPr>
          <w:p w:rsidR="00FF7C27" w:rsidRDefault="00FF7C27">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FF7C27" w:rsidRDefault="00FF7C27">
            <w:pPr>
              <w:jc w:val="left"/>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FF7C27" w:rsidRDefault="00FF7C27">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4.无正当理由大量反复申请</w:t>
            </w:r>
          </w:p>
        </w:tc>
        <w:tc>
          <w:tcPr>
            <w:tcW w:w="55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FF7C27">
        <w:trPr>
          <w:tblCellSpacing w:w="0" w:type="dxa"/>
        </w:trPr>
        <w:tc>
          <w:tcPr>
            <w:tcW w:w="472" w:type="dxa"/>
            <w:vMerge/>
            <w:tcBorders>
              <w:tl2br w:val="nil"/>
              <w:tr2bl w:val="nil"/>
            </w:tcBorders>
            <w:shd w:val="clear" w:color="auto" w:fill="auto"/>
            <w:vAlign w:val="center"/>
          </w:tcPr>
          <w:p w:rsidR="00FF7C27" w:rsidRDefault="00FF7C27">
            <w:pPr>
              <w:jc w:val="left"/>
              <w:rPr>
                <w:rFonts w:ascii="方正仿宋_GBK" w:eastAsia="方正仿宋_GBK" w:hAnsi="方正仿宋_GBK" w:cs="方正仿宋_GBK"/>
                <w:b/>
                <w:bCs/>
                <w:szCs w:val="21"/>
              </w:rPr>
            </w:pPr>
          </w:p>
        </w:tc>
        <w:tc>
          <w:tcPr>
            <w:tcW w:w="892" w:type="dxa"/>
            <w:vMerge/>
            <w:tcBorders>
              <w:tl2br w:val="nil"/>
              <w:tr2bl w:val="nil"/>
            </w:tcBorders>
            <w:shd w:val="clear" w:color="auto" w:fill="auto"/>
            <w:vAlign w:val="center"/>
          </w:tcPr>
          <w:p w:rsidR="00FF7C27" w:rsidRDefault="00FF7C27">
            <w:pPr>
              <w:jc w:val="left"/>
              <w:rPr>
                <w:rFonts w:ascii="方正仿宋_GBK" w:eastAsia="方正仿宋_GBK" w:hAnsi="方正仿宋_GBK" w:cs="方正仿宋_GBK"/>
                <w:b/>
                <w:bCs/>
                <w:szCs w:val="21"/>
              </w:rPr>
            </w:pPr>
          </w:p>
        </w:tc>
        <w:tc>
          <w:tcPr>
            <w:tcW w:w="2249" w:type="dxa"/>
            <w:tcBorders>
              <w:tl2br w:val="nil"/>
              <w:tr2bl w:val="nil"/>
            </w:tcBorders>
            <w:shd w:val="clear" w:color="auto" w:fill="auto"/>
            <w:vAlign w:val="center"/>
          </w:tcPr>
          <w:p w:rsidR="00FF7C27" w:rsidRDefault="00FF7C27">
            <w:pPr>
              <w:pStyle w:val="a3"/>
              <w:widowControl/>
              <w:spacing w:beforeAutospacing="0" w:afterAutospacing="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5.要求行政机关确认或重新出具已获取信息</w:t>
            </w:r>
          </w:p>
        </w:tc>
        <w:tc>
          <w:tcPr>
            <w:tcW w:w="55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FF7C27">
        <w:trPr>
          <w:tblCellSpacing w:w="0" w:type="dxa"/>
        </w:trPr>
        <w:tc>
          <w:tcPr>
            <w:tcW w:w="472" w:type="dxa"/>
            <w:vMerge/>
            <w:tcBorders>
              <w:tl2br w:val="nil"/>
              <w:tr2bl w:val="nil"/>
            </w:tcBorders>
            <w:shd w:val="clear" w:color="auto" w:fill="auto"/>
            <w:vAlign w:val="center"/>
          </w:tcPr>
          <w:p w:rsidR="00FF7C27" w:rsidRDefault="00FF7C27">
            <w:pPr>
              <w:jc w:val="left"/>
              <w:rPr>
                <w:rFonts w:ascii="方正仿宋_GBK" w:eastAsia="方正仿宋_GBK" w:hAnsi="方正仿宋_GBK" w:cs="方正仿宋_GBK"/>
                <w:b/>
                <w:bCs/>
                <w:szCs w:val="21"/>
              </w:rPr>
            </w:pPr>
          </w:p>
        </w:tc>
        <w:tc>
          <w:tcPr>
            <w:tcW w:w="3141" w:type="dxa"/>
            <w:gridSpan w:val="2"/>
            <w:tcBorders>
              <w:tl2br w:val="nil"/>
              <w:tr2bl w:val="nil"/>
            </w:tcBorders>
            <w:shd w:val="clear" w:color="auto" w:fill="auto"/>
            <w:vAlign w:val="center"/>
          </w:tcPr>
          <w:p w:rsidR="00FF7C27" w:rsidRDefault="00FF7C27">
            <w:pPr>
              <w:pStyle w:val="a3"/>
              <w:widowControl/>
              <w:spacing w:beforeAutospacing="0" w:afterAutospacing="0"/>
              <w:ind w:firstLine="42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（六）其他处理</w:t>
            </w:r>
          </w:p>
        </w:tc>
        <w:tc>
          <w:tcPr>
            <w:tcW w:w="55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FF7C27">
        <w:trPr>
          <w:tblCellSpacing w:w="0" w:type="dxa"/>
        </w:trPr>
        <w:tc>
          <w:tcPr>
            <w:tcW w:w="472" w:type="dxa"/>
            <w:vMerge/>
            <w:tcBorders>
              <w:tl2br w:val="nil"/>
              <w:tr2bl w:val="nil"/>
            </w:tcBorders>
            <w:shd w:val="clear" w:color="auto" w:fill="auto"/>
            <w:vAlign w:val="center"/>
          </w:tcPr>
          <w:p w:rsidR="00FF7C27" w:rsidRDefault="00FF7C27">
            <w:pPr>
              <w:jc w:val="left"/>
              <w:rPr>
                <w:rFonts w:ascii="方正仿宋_GBK" w:eastAsia="方正仿宋_GBK" w:hAnsi="方正仿宋_GBK" w:cs="方正仿宋_GBK"/>
                <w:b/>
                <w:bCs/>
                <w:szCs w:val="21"/>
              </w:rPr>
            </w:pPr>
          </w:p>
        </w:tc>
        <w:tc>
          <w:tcPr>
            <w:tcW w:w="3141" w:type="dxa"/>
            <w:gridSpan w:val="2"/>
            <w:tcBorders>
              <w:tl2br w:val="nil"/>
              <w:tr2bl w:val="nil"/>
            </w:tcBorders>
            <w:shd w:val="clear" w:color="auto" w:fill="auto"/>
            <w:vAlign w:val="center"/>
          </w:tcPr>
          <w:p w:rsidR="00FF7C27" w:rsidRDefault="00FF7C27">
            <w:pPr>
              <w:pStyle w:val="a3"/>
              <w:widowControl/>
              <w:spacing w:beforeAutospacing="0" w:afterAutospacing="0"/>
              <w:ind w:firstLine="42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（七）总计</w:t>
            </w:r>
          </w:p>
        </w:tc>
        <w:tc>
          <w:tcPr>
            <w:tcW w:w="55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r w:rsidR="00FF7C27">
        <w:trPr>
          <w:tblCellSpacing w:w="0" w:type="dxa"/>
        </w:trPr>
        <w:tc>
          <w:tcPr>
            <w:tcW w:w="3613" w:type="dxa"/>
            <w:gridSpan w:val="3"/>
            <w:tcBorders>
              <w:tl2br w:val="nil"/>
              <w:tr2bl w:val="nil"/>
            </w:tcBorders>
            <w:shd w:val="clear" w:color="auto" w:fill="auto"/>
            <w:vAlign w:val="center"/>
          </w:tcPr>
          <w:p w:rsidR="00FF7C27" w:rsidRDefault="00FF7C27">
            <w:pPr>
              <w:pStyle w:val="a3"/>
              <w:widowControl/>
              <w:spacing w:beforeAutospacing="0" w:afterAutospacing="0"/>
              <w:ind w:firstLine="420"/>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四、结转下年度继续办理</w:t>
            </w:r>
          </w:p>
        </w:tc>
        <w:tc>
          <w:tcPr>
            <w:tcW w:w="55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7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725"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862"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37"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c>
          <w:tcPr>
            <w:tcW w:w="614" w:type="dxa"/>
            <w:tcBorders>
              <w:tl2br w:val="nil"/>
              <w:tr2bl w:val="nil"/>
            </w:tcBorders>
            <w:shd w:val="clear" w:color="auto" w:fill="auto"/>
            <w:vAlign w:val="center"/>
          </w:tcPr>
          <w:p w:rsidR="00FF7C27" w:rsidRPr="00F02D87" w:rsidRDefault="00FF7C27" w:rsidP="00FF7C27">
            <w:pPr>
              <w:widowControl/>
              <w:jc w:val="center"/>
              <w:rPr>
                <w:rFonts w:ascii="方正仿宋_GBK" w:eastAsia="方正仿宋_GBK" w:hAnsi="方正仿宋_GBK" w:cs="方正仿宋_GBK"/>
                <w:b/>
                <w:szCs w:val="21"/>
              </w:rPr>
            </w:pPr>
            <w:r w:rsidRPr="00F02D87">
              <w:rPr>
                <w:rFonts w:ascii="方正仿宋_GBK" w:eastAsia="方正仿宋_GBK" w:hAnsi="方正仿宋_GBK" w:cs="方正仿宋_GBK" w:hint="eastAsia"/>
                <w:b/>
                <w:szCs w:val="21"/>
              </w:rPr>
              <w:t>0</w:t>
            </w:r>
          </w:p>
        </w:tc>
      </w:tr>
    </w:tbl>
    <w:p w:rsidR="00957F1A" w:rsidRDefault="00957F1A">
      <w:pPr>
        <w:pStyle w:val="a3"/>
        <w:widowControl/>
        <w:spacing w:beforeAutospacing="0" w:afterAutospacing="0"/>
        <w:ind w:firstLine="420"/>
        <w:rPr>
          <w:rFonts w:ascii="黑体" w:eastAsia="黑体" w:hAnsi="黑体" w:cs="黑体"/>
          <w:sz w:val="32"/>
          <w:szCs w:val="32"/>
        </w:rPr>
      </w:pPr>
      <w:bookmarkStart w:id="0" w:name="_GoBack"/>
      <w:bookmarkEnd w:id="0"/>
    </w:p>
    <w:p w:rsidR="00957F1A" w:rsidRDefault="00994DDB">
      <w:pPr>
        <w:pStyle w:val="a3"/>
        <w:widowControl/>
        <w:spacing w:beforeAutospacing="0" w:afterAutospacing="0"/>
        <w:ind w:firstLine="42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903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2"/>
        <w:gridCol w:w="602"/>
        <w:gridCol w:w="602"/>
        <w:gridCol w:w="602"/>
        <w:gridCol w:w="602"/>
        <w:gridCol w:w="602"/>
        <w:gridCol w:w="603"/>
        <w:gridCol w:w="603"/>
        <w:gridCol w:w="603"/>
        <w:gridCol w:w="603"/>
        <w:gridCol w:w="603"/>
        <w:gridCol w:w="603"/>
        <w:gridCol w:w="603"/>
        <w:gridCol w:w="603"/>
        <w:gridCol w:w="603"/>
      </w:tblGrid>
      <w:tr w:rsidR="00957F1A">
        <w:trPr>
          <w:trHeight w:val="479"/>
          <w:tblCellSpacing w:w="0" w:type="dxa"/>
          <w:jc w:val="center"/>
        </w:trPr>
        <w:tc>
          <w:tcPr>
            <w:tcW w:w="227" w:type="dxa"/>
            <w:gridSpan w:val="5"/>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行政复议</w:t>
            </w:r>
          </w:p>
        </w:tc>
        <w:tc>
          <w:tcPr>
            <w:tcW w:w="227" w:type="dxa"/>
            <w:gridSpan w:val="10"/>
            <w:tcBorders>
              <w:tl2br w:val="nil"/>
              <w:tr2bl w:val="nil"/>
            </w:tcBorders>
            <w:shd w:val="clear" w:color="auto" w:fill="auto"/>
            <w:vAlign w:val="center"/>
          </w:tcPr>
          <w:p w:rsidR="00957F1A" w:rsidRDefault="00994DDB">
            <w:pPr>
              <w:pStyle w:val="a3"/>
              <w:widowControl/>
              <w:spacing w:beforeAutospacing="0" w:afterAutospacing="0"/>
              <w:ind w:firstLine="42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行政诉讼</w:t>
            </w:r>
          </w:p>
        </w:tc>
      </w:tr>
      <w:tr w:rsidR="00957F1A">
        <w:trPr>
          <w:trHeight w:val="449"/>
          <w:tblCellSpacing w:w="0" w:type="dxa"/>
          <w:jc w:val="center"/>
        </w:trPr>
        <w:tc>
          <w:tcPr>
            <w:tcW w:w="227"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结果维持</w:t>
            </w:r>
          </w:p>
        </w:tc>
        <w:tc>
          <w:tcPr>
            <w:tcW w:w="227"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结果纠正</w:t>
            </w:r>
          </w:p>
        </w:tc>
        <w:tc>
          <w:tcPr>
            <w:tcW w:w="227"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其他结果</w:t>
            </w:r>
          </w:p>
        </w:tc>
        <w:tc>
          <w:tcPr>
            <w:tcW w:w="227"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尚未审结</w:t>
            </w:r>
          </w:p>
        </w:tc>
        <w:tc>
          <w:tcPr>
            <w:tcW w:w="227" w:type="dxa"/>
            <w:vMerge w:val="restart"/>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总计</w:t>
            </w:r>
          </w:p>
        </w:tc>
        <w:tc>
          <w:tcPr>
            <w:tcW w:w="227" w:type="dxa"/>
            <w:gridSpan w:val="5"/>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未经复议直接起诉</w:t>
            </w:r>
          </w:p>
        </w:tc>
        <w:tc>
          <w:tcPr>
            <w:tcW w:w="227" w:type="dxa"/>
            <w:gridSpan w:val="5"/>
            <w:tcBorders>
              <w:tl2br w:val="nil"/>
              <w:tr2bl w:val="nil"/>
            </w:tcBorders>
            <w:shd w:val="clear" w:color="auto" w:fill="auto"/>
            <w:vAlign w:val="center"/>
          </w:tcPr>
          <w:p w:rsidR="00957F1A" w:rsidRDefault="00994DDB" w:rsidP="00F02D87">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复议后起诉</w:t>
            </w:r>
          </w:p>
        </w:tc>
      </w:tr>
      <w:tr w:rsidR="00957F1A">
        <w:trPr>
          <w:trHeight w:val="1353"/>
          <w:tblCellSpacing w:w="0" w:type="dxa"/>
          <w:jc w:val="center"/>
        </w:trPr>
        <w:tc>
          <w:tcPr>
            <w:tcW w:w="227"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7"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7"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7"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7" w:type="dxa"/>
            <w:vMerge/>
            <w:tcBorders>
              <w:tl2br w:val="nil"/>
              <w:tr2bl w:val="nil"/>
            </w:tcBorders>
            <w:shd w:val="clear" w:color="auto" w:fill="auto"/>
            <w:vAlign w:val="center"/>
          </w:tcPr>
          <w:p w:rsidR="00957F1A" w:rsidRDefault="00957F1A">
            <w:pPr>
              <w:jc w:val="center"/>
              <w:rPr>
                <w:rFonts w:ascii="方正仿宋_GBK" w:eastAsia="方正仿宋_GBK" w:hAnsi="方正仿宋_GBK" w:cs="方正仿宋_GBK"/>
                <w:b/>
                <w:bCs/>
                <w:szCs w:val="21"/>
              </w:rPr>
            </w:pP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结果维持</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结果纠正</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其他结果</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尚未审结</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总计</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结果维持</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结果纠正</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其他结果</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尚未审结</w:t>
            </w:r>
          </w:p>
        </w:tc>
        <w:tc>
          <w:tcPr>
            <w:tcW w:w="227" w:type="dxa"/>
            <w:tcBorders>
              <w:tl2br w:val="nil"/>
              <w:tr2bl w:val="nil"/>
            </w:tcBorders>
            <w:shd w:val="clear" w:color="auto" w:fill="auto"/>
            <w:vAlign w:val="center"/>
          </w:tcPr>
          <w:p w:rsidR="00957F1A" w:rsidRDefault="00994DDB">
            <w:pPr>
              <w:pStyle w:val="a3"/>
              <w:widowControl/>
              <w:spacing w:beforeAutospacing="0" w:afterAutospacing="0"/>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总计</w:t>
            </w:r>
          </w:p>
        </w:tc>
      </w:tr>
      <w:tr w:rsidR="00957F1A">
        <w:trPr>
          <w:trHeight w:val="479"/>
          <w:tblCellSpacing w:w="0" w:type="dxa"/>
          <w:jc w:val="center"/>
        </w:trPr>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c>
          <w:tcPr>
            <w:tcW w:w="227" w:type="dxa"/>
            <w:tcBorders>
              <w:tl2br w:val="nil"/>
              <w:tr2bl w:val="nil"/>
            </w:tcBorders>
            <w:shd w:val="clear" w:color="auto" w:fill="auto"/>
            <w:vAlign w:val="center"/>
          </w:tcPr>
          <w:p w:rsidR="00957F1A" w:rsidRDefault="00EA334F">
            <w:pPr>
              <w:widowControl/>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0</w:t>
            </w:r>
          </w:p>
        </w:tc>
      </w:tr>
    </w:tbl>
    <w:p w:rsidR="00957F1A" w:rsidRDefault="00957F1A">
      <w:pPr>
        <w:widowControl/>
        <w:jc w:val="left"/>
        <w:rPr>
          <w:rFonts w:ascii="仿宋" w:eastAsia="仿宋" w:hAnsi="仿宋" w:cs="仿宋"/>
          <w:sz w:val="24"/>
        </w:rPr>
      </w:pPr>
    </w:p>
    <w:p w:rsidR="00957F1A" w:rsidRDefault="00994DDB" w:rsidP="00597B5A">
      <w:pPr>
        <w:pStyle w:val="a3"/>
        <w:widowControl/>
        <w:adjustRightInd w:val="0"/>
        <w:snapToGrid w:val="0"/>
        <w:spacing w:beforeAutospacing="0" w:afterAutospacing="0" w:line="580" w:lineRule="exact"/>
        <w:ind w:firstLineChars="200" w:firstLine="640"/>
        <w:rPr>
          <w:rFonts w:ascii="黑体" w:eastAsia="黑体" w:hAnsi="黑体" w:cs="黑体"/>
          <w:sz w:val="32"/>
          <w:szCs w:val="32"/>
        </w:rPr>
      </w:pPr>
      <w:r>
        <w:rPr>
          <w:rFonts w:ascii="黑体" w:eastAsia="黑体" w:hAnsi="黑体" w:cs="黑体" w:hint="eastAsia"/>
          <w:sz w:val="32"/>
          <w:szCs w:val="32"/>
        </w:rPr>
        <w:t>五、存在的主要问题及改进情况</w:t>
      </w:r>
    </w:p>
    <w:p w:rsidR="002122D1" w:rsidRPr="002122D1" w:rsidRDefault="002122D1" w:rsidP="00597B5A">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2122D1">
        <w:rPr>
          <w:rFonts w:ascii="仿宋" w:eastAsia="仿宋" w:hAnsi="仿宋" w:cs="仿宋" w:hint="eastAsia"/>
          <w:sz w:val="32"/>
          <w:szCs w:val="32"/>
        </w:rPr>
        <w:t>一年来，我局政务信息公开工作虽然取得了一定成绩，但与新形势、新任务对政务信息公开工作的要求相比，我们的工作仍然存在一定的困难和问题，通过认真分析，主要存在以下方面不足:</w:t>
      </w:r>
    </w:p>
    <w:p w:rsidR="002122D1" w:rsidRPr="002122D1" w:rsidRDefault="002122D1" w:rsidP="00597B5A">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2122D1">
        <w:rPr>
          <w:rFonts w:ascii="仿宋" w:eastAsia="仿宋" w:hAnsi="仿宋" w:cs="仿宋" w:hint="eastAsia"/>
          <w:sz w:val="32"/>
          <w:szCs w:val="32"/>
        </w:rPr>
        <w:t>一是信息上报工作及时性不够，信息在网站上公开发布的时效性有待提高。</w:t>
      </w:r>
    </w:p>
    <w:p w:rsidR="002122D1" w:rsidRPr="002122D1" w:rsidRDefault="002122D1" w:rsidP="00597B5A">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2122D1">
        <w:rPr>
          <w:rFonts w:ascii="仿宋" w:eastAsia="仿宋" w:hAnsi="仿宋" w:cs="仿宋" w:hint="eastAsia"/>
          <w:sz w:val="32"/>
          <w:szCs w:val="32"/>
        </w:rPr>
        <w:t>二是信息公开的内容广泛性和深</w:t>
      </w:r>
      <w:r w:rsidR="007C336A">
        <w:rPr>
          <w:rFonts w:ascii="仿宋" w:eastAsia="仿宋" w:hAnsi="仿宋" w:cs="仿宋" w:hint="eastAsia"/>
          <w:sz w:val="32"/>
          <w:szCs w:val="32"/>
        </w:rPr>
        <w:t>度</w:t>
      </w:r>
      <w:r w:rsidRPr="002122D1">
        <w:rPr>
          <w:rFonts w:ascii="仿宋" w:eastAsia="仿宋" w:hAnsi="仿宋" w:cs="仿宋" w:hint="eastAsia"/>
          <w:sz w:val="32"/>
          <w:szCs w:val="32"/>
        </w:rPr>
        <w:t>不够，不能完全满足社会公众对生态环境保护信息的需要。</w:t>
      </w:r>
    </w:p>
    <w:p w:rsidR="00957F1A" w:rsidRDefault="002122D1" w:rsidP="00597B5A">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2122D1">
        <w:rPr>
          <w:rFonts w:ascii="仿宋" w:eastAsia="仿宋" w:hAnsi="仿宋" w:cs="仿宋" w:hint="eastAsia"/>
          <w:sz w:val="32"/>
          <w:szCs w:val="32"/>
        </w:rPr>
        <w:t>三是政务信息质量不理想，信息的质量仍有待进一步提高。</w:t>
      </w:r>
    </w:p>
    <w:p w:rsidR="002122D1" w:rsidRDefault="002122D1" w:rsidP="00597B5A">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sidRPr="002122D1">
        <w:rPr>
          <w:rFonts w:ascii="仿宋" w:eastAsia="仿宋" w:hAnsi="仿宋" w:cs="仿宋" w:hint="eastAsia"/>
          <w:sz w:val="32"/>
          <w:szCs w:val="32"/>
        </w:rPr>
        <w:lastRenderedPageBreak/>
        <w:t>2020年，玉溪市生态环境局新平分局将认真贯彻落实省、市、县政府关于政务信息公开工作的部署和要求，以提升政务信息公开的质量和水平为突破口，不断创新工作机制，优化工作思路，狠抓措施落实，确保全面完成全年政务信息公开各项目标任务。根据我局的工作动态，充分利用现有信息载体，及时、主动公开政务信息，争取多出亮点，更好地完成全年的目标任务。</w:t>
      </w:r>
    </w:p>
    <w:p w:rsidR="00957F1A" w:rsidRDefault="00994DDB" w:rsidP="00597B5A">
      <w:pPr>
        <w:pStyle w:val="a3"/>
        <w:widowControl/>
        <w:adjustRightInd w:val="0"/>
        <w:snapToGrid w:val="0"/>
        <w:spacing w:beforeAutospacing="0" w:afterAutospacing="0" w:line="580"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957F1A" w:rsidRDefault="002122D1" w:rsidP="00597B5A">
      <w:pPr>
        <w:pStyle w:val="a3"/>
        <w:widowControl/>
        <w:adjustRightInd w:val="0"/>
        <w:snapToGrid w:val="0"/>
        <w:spacing w:beforeAutospacing="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957F1A" w:rsidRDefault="00994DDB">
      <w:pPr>
        <w:rPr>
          <w:rFonts w:ascii="仿宋" w:eastAsia="仿宋" w:hAnsi="仿宋" w:cs="仿宋"/>
          <w:sz w:val="24"/>
        </w:rPr>
      </w:pPr>
      <w:r>
        <w:rPr>
          <w:rFonts w:ascii="仿宋" w:eastAsia="仿宋" w:hAnsi="仿宋" w:cs="仿宋" w:hint="eastAsia"/>
          <w:sz w:val="24"/>
        </w:rPr>
        <w:t xml:space="preserve">  </w:t>
      </w:r>
    </w:p>
    <w:p w:rsidR="00957F1A" w:rsidRDefault="00957F1A"/>
    <w:sectPr w:rsidR="00957F1A" w:rsidSect="00B66E1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5FE" w:rsidRDefault="007B25FE" w:rsidP="00E411E0">
      <w:r>
        <w:separator/>
      </w:r>
    </w:p>
  </w:endnote>
  <w:endnote w:type="continuationSeparator" w:id="0">
    <w:p w:rsidR="007B25FE" w:rsidRDefault="007B25FE" w:rsidP="00E41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1256"/>
      <w:docPartObj>
        <w:docPartGallery w:val="Page Numbers (Bottom of Page)"/>
        <w:docPartUnique/>
      </w:docPartObj>
    </w:sdtPr>
    <w:sdtEndPr>
      <w:rPr>
        <w:rFonts w:ascii="方正仿宋_GBK" w:eastAsia="方正仿宋_GBK" w:hint="eastAsia"/>
        <w:sz w:val="28"/>
        <w:szCs w:val="28"/>
      </w:rPr>
    </w:sdtEndPr>
    <w:sdtContent>
      <w:p w:rsidR="00B66E1F" w:rsidRPr="00B66E1F" w:rsidRDefault="0057100D">
        <w:pPr>
          <w:pStyle w:val="a5"/>
          <w:jc w:val="center"/>
          <w:rPr>
            <w:rFonts w:ascii="方正仿宋_GBK" w:eastAsia="方正仿宋_GBK"/>
            <w:sz w:val="28"/>
            <w:szCs w:val="28"/>
          </w:rPr>
        </w:pPr>
        <w:r w:rsidRPr="00B66E1F">
          <w:rPr>
            <w:rFonts w:ascii="方正仿宋_GBK" w:eastAsia="方正仿宋_GBK" w:hint="eastAsia"/>
            <w:sz w:val="28"/>
            <w:szCs w:val="28"/>
          </w:rPr>
          <w:fldChar w:fldCharType="begin"/>
        </w:r>
        <w:r w:rsidR="00B66E1F" w:rsidRPr="00B66E1F">
          <w:rPr>
            <w:rFonts w:ascii="方正仿宋_GBK" w:eastAsia="方正仿宋_GBK" w:hint="eastAsia"/>
            <w:sz w:val="28"/>
            <w:szCs w:val="28"/>
          </w:rPr>
          <w:instrText xml:space="preserve"> PAGE   \* MERGEFORMAT </w:instrText>
        </w:r>
        <w:r w:rsidRPr="00B66E1F">
          <w:rPr>
            <w:rFonts w:ascii="方正仿宋_GBK" w:eastAsia="方正仿宋_GBK" w:hint="eastAsia"/>
            <w:sz w:val="28"/>
            <w:szCs w:val="28"/>
          </w:rPr>
          <w:fldChar w:fldCharType="separate"/>
        </w:r>
        <w:r w:rsidR="00EF7314" w:rsidRPr="00EF7314">
          <w:rPr>
            <w:rFonts w:ascii="方正仿宋_GBK" w:eastAsia="方正仿宋_GBK"/>
            <w:noProof/>
            <w:sz w:val="28"/>
            <w:szCs w:val="28"/>
            <w:lang w:val="zh-CN"/>
          </w:rPr>
          <w:t>-</w:t>
        </w:r>
        <w:r w:rsidR="00EF7314">
          <w:rPr>
            <w:rFonts w:ascii="方正仿宋_GBK" w:eastAsia="方正仿宋_GBK"/>
            <w:noProof/>
            <w:sz w:val="28"/>
            <w:szCs w:val="28"/>
          </w:rPr>
          <w:t xml:space="preserve"> 3 -</w:t>
        </w:r>
        <w:r w:rsidRPr="00B66E1F">
          <w:rPr>
            <w:rFonts w:ascii="方正仿宋_GBK" w:eastAsia="方正仿宋_GBK" w:hint="eastAsia"/>
            <w:sz w:val="28"/>
            <w:szCs w:val="28"/>
          </w:rPr>
          <w:fldChar w:fldCharType="end"/>
        </w:r>
      </w:p>
    </w:sdtContent>
  </w:sdt>
  <w:p w:rsidR="00B66E1F" w:rsidRDefault="00B66E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5FE" w:rsidRDefault="007B25FE" w:rsidP="00E411E0">
      <w:r>
        <w:separator/>
      </w:r>
    </w:p>
  </w:footnote>
  <w:footnote w:type="continuationSeparator" w:id="0">
    <w:p w:rsidR="007B25FE" w:rsidRDefault="007B25FE" w:rsidP="00E41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8D78C9"/>
    <w:rsid w:val="001C524F"/>
    <w:rsid w:val="002122D1"/>
    <w:rsid w:val="00275AB0"/>
    <w:rsid w:val="002D5AEE"/>
    <w:rsid w:val="002D79D4"/>
    <w:rsid w:val="003D1CA4"/>
    <w:rsid w:val="00416BA1"/>
    <w:rsid w:val="004E7EB0"/>
    <w:rsid w:val="00564119"/>
    <w:rsid w:val="0057100D"/>
    <w:rsid w:val="00597B5A"/>
    <w:rsid w:val="00734696"/>
    <w:rsid w:val="0076141B"/>
    <w:rsid w:val="007B25FE"/>
    <w:rsid w:val="007C336A"/>
    <w:rsid w:val="00846872"/>
    <w:rsid w:val="008A633A"/>
    <w:rsid w:val="00957F1A"/>
    <w:rsid w:val="00994DDB"/>
    <w:rsid w:val="00A3789D"/>
    <w:rsid w:val="00A84186"/>
    <w:rsid w:val="00AB1D46"/>
    <w:rsid w:val="00AB5469"/>
    <w:rsid w:val="00B53A05"/>
    <w:rsid w:val="00B66E1F"/>
    <w:rsid w:val="00BA4604"/>
    <w:rsid w:val="00C860FB"/>
    <w:rsid w:val="00D558A1"/>
    <w:rsid w:val="00E411E0"/>
    <w:rsid w:val="00E65933"/>
    <w:rsid w:val="00EA334F"/>
    <w:rsid w:val="00EF7314"/>
    <w:rsid w:val="00F02A30"/>
    <w:rsid w:val="00F02D87"/>
    <w:rsid w:val="00F033DF"/>
    <w:rsid w:val="00F34D4F"/>
    <w:rsid w:val="00F714ED"/>
    <w:rsid w:val="00FF7C27"/>
    <w:rsid w:val="257F7CDD"/>
    <w:rsid w:val="388D78C9"/>
    <w:rsid w:val="50401572"/>
    <w:rsid w:val="60AC5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F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57F1A"/>
    <w:pPr>
      <w:spacing w:beforeAutospacing="1" w:afterAutospacing="1"/>
      <w:jc w:val="left"/>
    </w:pPr>
    <w:rPr>
      <w:rFonts w:cs="Times New Roman"/>
      <w:kern w:val="0"/>
      <w:sz w:val="24"/>
    </w:rPr>
  </w:style>
  <w:style w:type="paragraph" w:styleId="a4">
    <w:name w:val="header"/>
    <w:basedOn w:val="a"/>
    <w:link w:val="Char"/>
    <w:rsid w:val="00E41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411E0"/>
    <w:rPr>
      <w:rFonts w:asciiTheme="minorHAnsi" w:eastAsiaTheme="minorEastAsia" w:hAnsiTheme="minorHAnsi" w:cstheme="minorBidi"/>
      <w:kern w:val="2"/>
      <w:sz w:val="18"/>
      <w:szCs w:val="18"/>
    </w:rPr>
  </w:style>
  <w:style w:type="paragraph" w:styleId="a5">
    <w:name w:val="footer"/>
    <w:basedOn w:val="a"/>
    <w:link w:val="Char0"/>
    <w:uiPriority w:val="99"/>
    <w:rsid w:val="00E411E0"/>
    <w:pPr>
      <w:tabs>
        <w:tab w:val="center" w:pos="4153"/>
        <w:tab w:val="right" w:pos="8306"/>
      </w:tabs>
      <w:snapToGrid w:val="0"/>
      <w:jc w:val="left"/>
    </w:pPr>
    <w:rPr>
      <w:sz w:val="18"/>
      <w:szCs w:val="18"/>
    </w:rPr>
  </w:style>
  <w:style w:type="character" w:customStyle="1" w:styleId="Char0">
    <w:name w:val="页脚 Char"/>
    <w:basedOn w:val="a0"/>
    <w:link w:val="a5"/>
    <w:uiPriority w:val="99"/>
    <w:rsid w:val="00E411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39B8D-2C12-488C-AF86-2513DA03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7</Pages>
  <Words>529</Words>
  <Characters>3019</Characters>
  <Application>Microsoft Office Word</Application>
  <DocSecurity>0</DocSecurity>
  <Lines>25</Lines>
  <Paragraphs>7</Paragraphs>
  <ScaleCrop>false</ScaleCrop>
  <Company>Microsoft</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午夜阳光1390285921</dc:creator>
  <cp:lastModifiedBy>dell</cp:lastModifiedBy>
  <cp:revision>15</cp:revision>
  <cp:lastPrinted>2020-02-14T01:33:00Z</cp:lastPrinted>
  <dcterms:created xsi:type="dcterms:W3CDTF">2020-01-06T00:04:00Z</dcterms:created>
  <dcterms:modified xsi:type="dcterms:W3CDTF">2020-02-14T02:25:00Z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