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53" w:rsidRPr="00E2553E" w:rsidRDefault="00792653">
      <w:pPr>
        <w:adjustRightInd w:val="0"/>
        <w:snapToGrid w:val="0"/>
        <w:spacing w:line="560" w:lineRule="exact"/>
        <w:jc w:val="left"/>
        <w:rPr>
          <w:rFonts w:ascii="方正黑体_GBK" w:eastAsia="方正黑体_GBK" w:hAnsi="宋体" w:cs="Times New Roman"/>
          <w:sz w:val="28"/>
          <w:szCs w:val="28"/>
        </w:rPr>
      </w:pPr>
      <w:r w:rsidRPr="00E2553E">
        <w:rPr>
          <w:rFonts w:ascii="方正黑体_GBK" w:eastAsia="方正黑体_GBK" w:hAnsi="宋体" w:cs="方正黑体_GBK" w:hint="eastAsia"/>
          <w:sz w:val="28"/>
          <w:szCs w:val="28"/>
        </w:rPr>
        <w:t>附件</w:t>
      </w:r>
      <w:r w:rsidRPr="00E2553E">
        <w:rPr>
          <w:rFonts w:ascii="方正黑体_GBK" w:eastAsia="方正黑体_GBK" w:hAnsi="宋体" w:cs="方正黑体_GBK"/>
          <w:sz w:val="28"/>
          <w:szCs w:val="28"/>
        </w:rPr>
        <w:t>1</w:t>
      </w:r>
    </w:p>
    <w:p w:rsidR="00792653" w:rsidRPr="00E2553E" w:rsidRDefault="00792653" w:rsidP="00E2553E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宋体" w:cs="Times New Roman"/>
          <w:spacing w:val="-11"/>
          <w:sz w:val="30"/>
          <w:szCs w:val="30"/>
        </w:rPr>
      </w:pPr>
      <w:r w:rsidRPr="00E2553E">
        <w:rPr>
          <w:rFonts w:ascii="方正小标宋_GBK" w:eastAsia="方正小标宋_GBK" w:hAnsi="宋体" w:cs="方正小标宋_GBK" w:hint="eastAsia"/>
          <w:spacing w:val="-11"/>
          <w:sz w:val="30"/>
          <w:szCs w:val="30"/>
        </w:rPr>
        <w:t>新平县城镇集中式饮用水水源保护区禁养区限养区分布表</w:t>
      </w:r>
    </w:p>
    <w:p w:rsidR="00792653" w:rsidRDefault="00792653">
      <w:pPr>
        <w:pStyle w:val="Default"/>
        <w:rPr>
          <w:rFonts w:ascii="宋体" w:eastAsia="方正仿宋_GBK" w:hAnsi="宋体" w:cs="Times New Roman"/>
        </w:rPr>
      </w:pPr>
    </w:p>
    <w:tbl>
      <w:tblPr>
        <w:tblW w:w="96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5"/>
        <w:gridCol w:w="933"/>
        <w:gridCol w:w="799"/>
        <w:gridCol w:w="659"/>
        <w:gridCol w:w="942"/>
        <w:gridCol w:w="1020"/>
        <w:gridCol w:w="2074"/>
        <w:gridCol w:w="1080"/>
        <w:gridCol w:w="1706"/>
      </w:tblGrid>
      <w:tr w:rsidR="00792653" w:rsidRPr="00B70106">
        <w:trPr>
          <w:tblHeader/>
          <w:jc w:val="center"/>
        </w:trPr>
        <w:tc>
          <w:tcPr>
            <w:tcW w:w="475" w:type="dxa"/>
            <w:vMerge w:val="restart"/>
            <w:vAlign w:val="center"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序号</w:t>
            </w:r>
          </w:p>
        </w:tc>
        <w:tc>
          <w:tcPr>
            <w:tcW w:w="933" w:type="dxa"/>
            <w:vMerge w:val="restart"/>
            <w:vAlign w:val="center"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水源地</w:t>
            </w:r>
          </w:p>
        </w:tc>
        <w:tc>
          <w:tcPr>
            <w:tcW w:w="799" w:type="dxa"/>
            <w:vMerge w:val="restart"/>
            <w:vAlign w:val="center"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所在乡镇（街道）</w:t>
            </w:r>
          </w:p>
        </w:tc>
        <w:tc>
          <w:tcPr>
            <w:tcW w:w="659" w:type="dxa"/>
            <w:vMerge w:val="restart"/>
            <w:vAlign w:val="center"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所在河流</w:t>
            </w:r>
          </w:p>
        </w:tc>
        <w:tc>
          <w:tcPr>
            <w:tcW w:w="942" w:type="dxa"/>
            <w:vMerge w:val="restart"/>
            <w:vAlign w:val="center"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水源地</w:t>
            </w:r>
          </w:p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类型</w:t>
            </w:r>
          </w:p>
        </w:tc>
        <w:tc>
          <w:tcPr>
            <w:tcW w:w="3094" w:type="dxa"/>
            <w:gridSpan w:val="2"/>
            <w:vAlign w:val="center"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一级保护区（禁养区）</w:t>
            </w:r>
          </w:p>
        </w:tc>
        <w:tc>
          <w:tcPr>
            <w:tcW w:w="2786" w:type="dxa"/>
            <w:gridSpan w:val="2"/>
            <w:vAlign w:val="center"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二级保护区（限养区）</w:t>
            </w:r>
          </w:p>
        </w:tc>
      </w:tr>
      <w:tr w:rsidR="00792653" w:rsidRPr="00B70106">
        <w:trPr>
          <w:tblHeader/>
          <w:jc w:val="center"/>
        </w:trPr>
        <w:tc>
          <w:tcPr>
            <w:tcW w:w="475" w:type="dxa"/>
            <w:vMerge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</w:p>
        </w:tc>
        <w:tc>
          <w:tcPr>
            <w:tcW w:w="933" w:type="dxa"/>
            <w:vMerge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</w:p>
        </w:tc>
        <w:tc>
          <w:tcPr>
            <w:tcW w:w="799" w:type="dxa"/>
            <w:vMerge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</w:p>
        </w:tc>
        <w:tc>
          <w:tcPr>
            <w:tcW w:w="659" w:type="dxa"/>
            <w:vMerge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</w:p>
        </w:tc>
        <w:tc>
          <w:tcPr>
            <w:tcW w:w="942" w:type="dxa"/>
            <w:vMerge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</w:p>
        </w:tc>
        <w:tc>
          <w:tcPr>
            <w:tcW w:w="1020" w:type="dxa"/>
            <w:vAlign w:val="center"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纯面积（</w:t>
            </w:r>
            <w:r w:rsidRPr="0064373A">
              <w:rPr>
                <w:rFonts w:ascii="宋体" w:hAnsi="宋体" w:cs="宋体"/>
                <w:b/>
                <w:bCs/>
                <w:sz w:val="24"/>
                <w:szCs w:val="24"/>
              </w:rPr>
              <w:t>km</w:t>
            </w:r>
            <w:r w:rsidRPr="0064373A">
              <w:rPr>
                <w:rFonts w:ascii="宋体" w:hAnsi="宋体" w:cs="宋体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方正仿宋_GBK" w:hAnsi="宋体" w:cs="方正仿宋_GBK" w:hint="eastAsia"/>
                <w:b/>
                <w:bCs/>
              </w:rPr>
              <w:t>）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四至界限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纯面积（</w:t>
            </w:r>
            <w:r w:rsidRPr="0064373A">
              <w:rPr>
                <w:rFonts w:ascii="宋体" w:hAnsi="宋体" w:cs="宋体"/>
                <w:b/>
                <w:bCs/>
                <w:sz w:val="24"/>
                <w:szCs w:val="24"/>
              </w:rPr>
              <w:t>km</w:t>
            </w:r>
            <w:r w:rsidRPr="0064373A">
              <w:rPr>
                <w:rFonts w:ascii="宋体" w:hAnsi="宋体" w:cs="宋体"/>
                <w:b/>
                <w:bCs/>
                <w:sz w:val="24"/>
                <w:szCs w:val="24"/>
                <w:vertAlign w:val="superscript"/>
              </w:rPr>
              <w:t>2</w:t>
            </w:r>
            <w:r>
              <w:rPr>
                <w:rFonts w:ascii="宋体" w:eastAsia="方正仿宋_GBK" w:hAnsi="宋体" w:cs="方正仿宋_GBK" w:hint="eastAsia"/>
                <w:b/>
                <w:bCs/>
              </w:rPr>
              <w:t>）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jc w:val="center"/>
              <w:rPr>
                <w:rFonts w:ascii="宋体" w:eastAsia="方正仿宋_GBK" w:hAnsi="宋体" w:cs="Times New Roman"/>
                <w:b/>
                <w:bCs/>
              </w:rPr>
            </w:pPr>
            <w:r>
              <w:rPr>
                <w:rFonts w:ascii="宋体" w:eastAsia="方正仿宋_GBK" w:hAnsi="宋体" w:cs="方正仿宋_GBK" w:hint="eastAsia"/>
                <w:b/>
                <w:bCs/>
              </w:rPr>
              <w:t>四至界限</w:t>
            </w:r>
          </w:p>
        </w:tc>
      </w:tr>
      <w:tr w:rsidR="00792653" w:rsidRPr="00B70106">
        <w:trPr>
          <w:trHeight w:val="1589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清水河水库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古城街道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清水河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小（一）型水库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0.63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清水河水库正常高水位线（黄海高程</w:t>
            </w:r>
            <w:r>
              <w:rPr>
                <w:rFonts w:ascii="宋体" w:eastAsia="方正仿宋_GBK" w:hAnsi="宋体" w:cs="宋体"/>
              </w:rPr>
              <w:t>1707.2m</w:t>
            </w:r>
            <w:r>
              <w:rPr>
                <w:rFonts w:ascii="宋体" w:eastAsia="方正仿宋_GBK" w:hAnsi="宋体" w:cs="方正仿宋_GBK" w:hint="eastAsia"/>
              </w:rPr>
              <w:t>）水平外延</w:t>
            </w:r>
            <w:r>
              <w:rPr>
                <w:rFonts w:ascii="宋体" w:eastAsia="方正仿宋_GBK" w:hAnsi="宋体" w:cs="宋体"/>
              </w:rPr>
              <w:t>200m</w:t>
            </w:r>
            <w:r>
              <w:rPr>
                <w:rFonts w:ascii="宋体" w:eastAsia="方正仿宋_GBK" w:hAnsi="宋体" w:cs="方正仿宋_GBK" w:hint="eastAsia"/>
              </w:rPr>
              <w:t>以内的水域和陆域。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16.05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扣除一级保护区以外的径流区区域。</w:t>
            </w:r>
          </w:p>
        </w:tc>
      </w:tr>
      <w:tr w:rsidR="00792653" w:rsidRPr="00B70106">
        <w:trPr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2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他拉河水库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古城街道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他拉河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小（一）型水库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5.1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他拉河水库坝址以上流域径流区均划定为一级保护区。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</w:p>
        </w:tc>
      </w:tr>
      <w:tr w:rsidR="00792653" w:rsidRPr="00B70106">
        <w:trPr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3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腊咩冲水库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古城街道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扒芝哩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小（二）型水库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0.35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正常高水位线（黄海高程</w:t>
            </w:r>
            <w:r>
              <w:rPr>
                <w:rFonts w:ascii="宋体" w:eastAsia="方正仿宋_GBK" w:hAnsi="宋体" w:cs="宋体"/>
              </w:rPr>
              <w:t>1900.4m</w:t>
            </w:r>
            <w:r>
              <w:rPr>
                <w:rFonts w:ascii="宋体" w:eastAsia="方正仿宋_GBK" w:hAnsi="宋体" w:cs="方正仿宋_GBK" w:hint="eastAsia"/>
              </w:rPr>
              <w:t>）水平外延</w:t>
            </w:r>
            <w:r>
              <w:rPr>
                <w:rFonts w:ascii="宋体" w:eastAsia="方正仿宋_GBK" w:hAnsi="宋体" w:cs="宋体"/>
              </w:rPr>
              <w:t>200m</w:t>
            </w:r>
            <w:r>
              <w:rPr>
                <w:rFonts w:ascii="宋体" w:eastAsia="方正仿宋_GBK" w:hAnsi="宋体" w:cs="方正仿宋_GBK" w:hint="eastAsia"/>
              </w:rPr>
              <w:t>范围内。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</w:p>
        </w:tc>
      </w:tr>
      <w:tr w:rsidR="00792653" w:rsidRPr="00B70106">
        <w:trPr>
          <w:trHeight w:val="912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4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土官箐水库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桂山镇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土官箐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小（二）型水库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1.89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土官箐水库以及土官箐水库径流区均划定为一级保护区。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</w:p>
        </w:tc>
      </w:tr>
      <w:tr w:rsidR="00792653" w:rsidRPr="00B70106">
        <w:trPr>
          <w:trHeight w:val="2216"/>
          <w:jc w:val="center"/>
        </w:trPr>
        <w:tc>
          <w:tcPr>
            <w:tcW w:w="475" w:type="dxa"/>
            <w:vMerge w:val="restart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5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南恩河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戛洒镇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南恩河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河流型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0.11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水域长度为取水口上游</w:t>
            </w:r>
            <w:r>
              <w:rPr>
                <w:rFonts w:ascii="宋体" w:eastAsia="方正仿宋_GBK" w:hAnsi="宋体" w:cs="宋体"/>
              </w:rPr>
              <w:t>1000m</w:t>
            </w:r>
            <w:r>
              <w:rPr>
                <w:rFonts w:ascii="宋体" w:eastAsia="方正仿宋_GBK" w:hAnsi="宋体" w:cs="方正仿宋_GBK" w:hint="eastAsia"/>
              </w:rPr>
              <w:t>、下游</w:t>
            </w:r>
            <w:r>
              <w:rPr>
                <w:rFonts w:ascii="宋体" w:eastAsia="方正仿宋_GBK" w:hAnsi="宋体" w:cs="宋体"/>
              </w:rPr>
              <w:t>100m</w:t>
            </w:r>
            <w:r>
              <w:rPr>
                <w:rFonts w:ascii="宋体" w:eastAsia="方正仿宋_GBK" w:hAnsi="宋体" w:cs="方正仿宋_GBK" w:hint="eastAsia"/>
              </w:rPr>
              <w:t>范围内的河道水域范围；陆域沿岸长度</w:t>
            </w:r>
            <w:r>
              <w:rPr>
                <w:rFonts w:ascii="宋体" w:eastAsia="方正仿宋_GBK" w:hAnsi="宋体" w:cs="宋体"/>
              </w:rPr>
              <w:t>1100m</w:t>
            </w:r>
            <w:r>
              <w:rPr>
                <w:rFonts w:ascii="宋体" w:eastAsia="方正仿宋_GBK" w:hAnsi="宋体" w:cs="方正仿宋_GBK" w:hint="eastAsia"/>
              </w:rPr>
              <w:t>，陆域沿岸纵深与每边河岸的水平距离为</w:t>
            </w:r>
            <w:r>
              <w:rPr>
                <w:rFonts w:ascii="宋体" w:eastAsia="方正仿宋_GBK" w:hAnsi="宋体" w:cs="宋体"/>
              </w:rPr>
              <w:t>50m</w:t>
            </w:r>
            <w:r>
              <w:rPr>
                <w:rFonts w:ascii="宋体" w:eastAsia="方正仿宋_GBK" w:hAnsi="宋体" w:cs="方正仿宋_GBK" w:hint="eastAsia"/>
              </w:rPr>
              <w:t>的范围。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16.98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东至南恩河取水口；南至岩王房后山分水岭（最高处海拔高程</w:t>
            </w:r>
            <w:r>
              <w:rPr>
                <w:rFonts w:ascii="宋体" w:eastAsia="方正仿宋_GBK" w:hAnsi="宋体" w:cs="宋体"/>
              </w:rPr>
              <w:t>2621m</w:t>
            </w:r>
            <w:r>
              <w:rPr>
                <w:rFonts w:ascii="宋体" w:eastAsia="方正仿宋_GBK" w:hAnsi="宋体" w:cs="方正仿宋_GBK" w:hint="eastAsia"/>
              </w:rPr>
              <w:t>）；西至马鞍山水库坝址；北至与金厂河分水岭的大水房。</w:t>
            </w:r>
          </w:p>
        </w:tc>
      </w:tr>
      <w:tr w:rsidR="00792653" w:rsidRPr="00B70106">
        <w:trPr>
          <w:trHeight w:val="3265"/>
          <w:jc w:val="center"/>
        </w:trPr>
        <w:tc>
          <w:tcPr>
            <w:tcW w:w="475" w:type="dxa"/>
            <w:vMerge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马鞍山水库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戛洒镇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南恩河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小</w:t>
            </w:r>
            <w:r>
              <w:rPr>
                <w:rFonts w:ascii="宋体" w:eastAsia="方正仿宋_GBK" w:hAnsi="宋体" w:cs="宋体"/>
              </w:rPr>
              <w:t>(</w:t>
            </w:r>
            <w:r>
              <w:rPr>
                <w:rFonts w:ascii="宋体" w:eastAsia="方正仿宋_GBK" w:hAnsi="宋体" w:cs="方正仿宋_GBK" w:hint="eastAsia"/>
              </w:rPr>
              <w:t>一</w:t>
            </w:r>
            <w:r>
              <w:rPr>
                <w:rFonts w:ascii="宋体" w:eastAsia="方正仿宋_GBK" w:hAnsi="宋体" w:cs="宋体"/>
              </w:rPr>
              <w:t>)</w:t>
            </w:r>
            <w:r>
              <w:rPr>
                <w:rFonts w:ascii="宋体" w:eastAsia="方正仿宋_GBK" w:hAnsi="宋体" w:cs="方正仿宋_GBK" w:hint="eastAsia"/>
              </w:rPr>
              <w:t>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1.52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东至马鞍山水库主坝位；南至与哀牢山顶分水岭的白石岩（最高处海拔高程</w:t>
            </w:r>
            <w:r>
              <w:rPr>
                <w:rFonts w:ascii="宋体" w:eastAsia="方正仿宋_GBK" w:hAnsi="宋体" w:cs="宋体"/>
              </w:rPr>
              <w:t>2778m</w:t>
            </w:r>
            <w:r>
              <w:rPr>
                <w:rFonts w:ascii="宋体" w:eastAsia="方正仿宋_GBK" w:hAnsi="宋体" w:cs="方正仿宋_GBK" w:hint="eastAsia"/>
              </w:rPr>
              <w:t>）；西至哀牢山顶部分水岭（最高处海拔高程</w:t>
            </w:r>
            <w:r>
              <w:rPr>
                <w:rFonts w:ascii="宋体" w:eastAsia="方正仿宋_GBK" w:hAnsi="宋体" w:cs="宋体"/>
              </w:rPr>
              <w:t>2589m</w:t>
            </w:r>
            <w:r>
              <w:rPr>
                <w:rFonts w:ascii="宋体" w:eastAsia="方正仿宋_GBK" w:hAnsi="宋体" w:cs="方正仿宋_GBK" w:hint="eastAsia"/>
              </w:rPr>
              <w:t>）；北至与哀牢山顶部分水岭的山神庙（最高处海拔高程</w:t>
            </w:r>
            <w:r>
              <w:rPr>
                <w:rFonts w:ascii="宋体" w:eastAsia="方正仿宋_GBK" w:hAnsi="宋体" w:cs="宋体"/>
              </w:rPr>
              <w:t>2812m</w:t>
            </w:r>
            <w:r>
              <w:rPr>
                <w:rFonts w:ascii="宋体" w:eastAsia="方正仿宋_GBK" w:hAnsi="宋体" w:cs="方正仿宋_GBK" w:hint="eastAsia"/>
              </w:rPr>
              <w:t>）。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0.0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</w:p>
        </w:tc>
      </w:tr>
      <w:tr w:rsidR="00792653" w:rsidRPr="00B70106">
        <w:trPr>
          <w:trHeight w:val="1978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6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达哈河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戛洒镇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达哈河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河流型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0.11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水域长度为取水口上游</w:t>
            </w:r>
            <w:r>
              <w:rPr>
                <w:rFonts w:ascii="宋体" w:eastAsia="方正仿宋_GBK" w:hAnsi="宋体" w:cs="宋体"/>
              </w:rPr>
              <w:t>1000m</w:t>
            </w:r>
            <w:r>
              <w:rPr>
                <w:rFonts w:ascii="宋体" w:eastAsia="方正仿宋_GBK" w:hAnsi="宋体" w:cs="方正仿宋_GBK" w:hint="eastAsia"/>
              </w:rPr>
              <w:t>、下游</w:t>
            </w:r>
            <w:r>
              <w:rPr>
                <w:rFonts w:ascii="宋体" w:eastAsia="方正仿宋_GBK" w:hAnsi="宋体" w:cs="宋体"/>
              </w:rPr>
              <w:t>100m</w:t>
            </w:r>
            <w:r>
              <w:rPr>
                <w:rFonts w:ascii="宋体" w:eastAsia="方正仿宋_GBK" w:hAnsi="宋体" w:cs="方正仿宋_GBK" w:hint="eastAsia"/>
              </w:rPr>
              <w:t>范围内的河道水域范围；陆域沿岸长度</w:t>
            </w:r>
            <w:r>
              <w:rPr>
                <w:rFonts w:ascii="宋体" w:eastAsia="方正仿宋_GBK" w:hAnsi="宋体" w:cs="宋体"/>
              </w:rPr>
              <w:t>1100m</w:t>
            </w:r>
            <w:r>
              <w:rPr>
                <w:rFonts w:ascii="宋体" w:eastAsia="方正仿宋_GBK" w:hAnsi="宋体" w:cs="方正仿宋_GBK" w:hint="eastAsia"/>
              </w:rPr>
              <w:t>，陆域沿岸纵深与每边河岸的水平距离为</w:t>
            </w:r>
            <w:r>
              <w:rPr>
                <w:rFonts w:ascii="宋体" w:eastAsia="方正仿宋_GBK" w:hAnsi="宋体" w:cs="宋体"/>
              </w:rPr>
              <w:t>50m</w:t>
            </w:r>
            <w:r>
              <w:rPr>
                <w:rFonts w:ascii="宋体" w:eastAsia="方正仿宋_GBK" w:hAnsi="宋体" w:cs="方正仿宋_GBK" w:hint="eastAsia"/>
              </w:rPr>
              <w:t>的范围。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16.37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东至达哈河取水口；南至班卡山分水岭（最高处海拔高程</w:t>
            </w:r>
            <w:r>
              <w:rPr>
                <w:rFonts w:ascii="宋体" w:eastAsia="方正仿宋_GBK" w:hAnsi="宋体" w:cs="宋体"/>
              </w:rPr>
              <w:t>2645m</w:t>
            </w:r>
            <w:r>
              <w:rPr>
                <w:rFonts w:ascii="宋体" w:eastAsia="方正仿宋_GBK" w:hAnsi="宋体" w:cs="方正仿宋_GBK" w:hint="eastAsia"/>
              </w:rPr>
              <w:t>）；西至哀牢山顶白石岩分水岭（最高处海拔高程</w:t>
            </w:r>
            <w:r>
              <w:rPr>
                <w:rFonts w:ascii="宋体" w:eastAsia="方正仿宋_GBK" w:hAnsi="宋体" w:cs="宋体"/>
              </w:rPr>
              <w:t>2778m</w:t>
            </w:r>
            <w:r>
              <w:rPr>
                <w:rFonts w:ascii="宋体" w:eastAsia="方正仿宋_GBK" w:hAnsi="宋体" w:cs="方正仿宋_GBK" w:hint="eastAsia"/>
              </w:rPr>
              <w:t>）；北至与金仓河分水岭的东瓜林。</w:t>
            </w:r>
          </w:p>
        </w:tc>
      </w:tr>
      <w:tr w:rsidR="00792653" w:rsidRPr="00B70106">
        <w:trPr>
          <w:trHeight w:val="2212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7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发启河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戛洒镇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发启河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河流型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0.11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水域长度为取水口上游</w:t>
            </w:r>
            <w:r>
              <w:rPr>
                <w:rFonts w:ascii="宋体" w:eastAsia="方正仿宋_GBK" w:hAnsi="宋体" w:cs="宋体"/>
              </w:rPr>
              <w:t>1000m</w:t>
            </w:r>
            <w:r>
              <w:rPr>
                <w:rFonts w:ascii="宋体" w:eastAsia="方正仿宋_GBK" w:hAnsi="宋体" w:cs="方正仿宋_GBK" w:hint="eastAsia"/>
              </w:rPr>
              <w:t>、下游</w:t>
            </w:r>
            <w:r>
              <w:rPr>
                <w:rFonts w:ascii="宋体" w:eastAsia="方正仿宋_GBK" w:hAnsi="宋体" w:cs="宋体"/>
              </w:rPr>
              <w:t>100m</w:t>
            </w:r>
            <w:r>
              <w:rPr>
                <w:rFonts w:ascii="宋体" w:eastAsia="方正仿宋_GBK" w:hAnsi="宋体" w:cs="方正仿宋_GBK" w:hint="eastAsia"/>
              </w:rPr>
              <w:t>范围内的河道水域；取陆域沿岸长度</w:t>
            </w:r>
            <w:r>
              <w:rPr>
                <w:rFonts w:ascii="宋体" w:eastAsia="方正仿宋_GBK" w:hAnsi="宋体" w:cs="宋体"/>
              </w:rPr>
              <w:t>1100m</w:t>
            </w:r>
            <w:r>
              <w:rPr>
                <w:rFonts w:ascii="宋体" w:eastAsia="方正仿宋_GBK" w:hAnsi="宋体" w:cs="方正仿宋_GBK" w:hint="eastAsia"/>
              </w:rPr>
              <w:t>，陆域沿岸纵深与每边河岸的水平距离为</w:t>
            </w:r>
            <w:r>
              <w:rPr>
                <w:rFonts w:ascii="宋体" w:eastAsia="方正仿宋_GBK" w:hAnsi="宋体" w:cs="宋体"/>
              </w:rPr>
              <w:t>50m</w:t>
            </w:r>
            <w:r>
              <w:rPr>
                <w:rFonts w:ascii="宋体" w:eastAsia="方正仿宋_GBK" w:hAnsi="宋体" w:cs="方正仿宋_GBK" w:hint="eastAsia"/>
              </w:rPr>
              <w:t>的范围。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6.05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东至发启河取水口；南至分水岭的新寨；西至哀牢山中部（最高处海拔高程</w:t>
            </w:r>
            <w:r>
              <w:rPr>
                <w:rFonts w:ascii="宋体" w:eastAsia="方正仿宋_GBK" w:hAnsi="宋体" w:cs="宋体"/>
              </w:rPr>
              <w:t>2700m</w:t>
            </w:r>
            <w:r>
              <w:rPr>
                <w:rFonts w:ascii="宋体" w:eastAsia="方正仿宋_GBK" w:hAnsi="宋体" w:cs="方正仿宋_GBK" w:hint="eastAsia"/>
              </w:rPr>
              <w:t>）；北至与达哈河郭家山分水岭（最高处海拔高程</w:t>
            </w:r>
            <w:r>
              <w:rPr>
                <w:rFonts w:ascii="宋体" w:eastAsia="方正仿宋_GBK" w:hAnsi="宋体" w:cs="宋体"/>
              </w:rPr>
              <w:t>2573m</w:t>
            </w:r>
            <w:r>
              <w:rPr>
                <w:rFonts w:ascii="宋体" w:eastAsia="方正仿宋_GBK" w:hAnsi="宋体" w:cs="方正仿宋_GBK" w:hint="eastAsia"/>
              </w:rPr>
              <w:t>）。</w:t>
            </w:r>
          </w:p>
        </w:tc>
      </w:tr>
      <w:tr w:rsidR="00792653" w:rsidRPr="00B70106">
        <w:trPr>
          <w:trHeight w:val="2601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8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洋发城水库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漠沙镇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马龙河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中型水库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1.18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洋发城水库正常蓄水位线（黄海高程</w:t>
            </w:r>
            <w:r>
              <w:rPr>
                <w:rFonts w:ascii="宋体" w:eastAsia="方正仿宋_GBK" w:hAnsi="宋体" w:cs="宋体"/>
              </w:rPr>
              <w:t>2005.20m</w:t>
            </w:r>
            <w:r>
              <w:rPr>
                <w:rFonts w:ascii="宋体" w:eastAsia="方正仿宋_GBK" w:hAnsi="宋体" w:cs="方正仿宋_GBK" w:hint="eastAsia"/>
              </w:rPr>
              <w:t>）水平外延</w:t>
            </w:r>
            <w:r>
              <w:rPr>
                <w:rFonts w:ascii="宋体" w:eastAsia="方正仿宋_GBK" w:hAnsi="宋体" w:cs="宋体"/>
              </w:rPr>
              <w:t>200m</w:t>
            </w:r>
            <w:r>
              <w:rPr>
                <w:rFonts w:ascii="宋体" w:eastAsia="方正仿宋_GBK" w:hAnsi="宋体" w:cs="方正仿宋_GBK" w:hint="eastAsia"/>
              </w:rPr>
              <w:t>以内的水域和陆域，但不超过流域分水岭范围。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4.20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东至洋发城水库一级保护区为界；南至与白沙河分水岭（最高处海拔高程</w:t>
            </w:r>
            <w:r>
              <w:rPr>
                <w:rFonts w:ascii="宋体" w:eastAsia="方正仿宋_GBK" w:hAnsi="宋体" w:cs="宋体"/>
              </w:rPr>
              <w:t>2464m</w:t>
            </w:r>
            <w:r>
              <w:rPr>
                <w:rFonts w:ascii="宋体" w:eastAsia="方正仿宋_GBK" w:hAnsi="宋体" w:cs="方正仿宋_GBK" w:hint="eastAsia"/>
              </w:rPr>
              <w:t>）；西至哀牢山顶的山神庙山（最高处海拔高程</w:t>
            </w:r>
            <w:r>
              <w:rPr>
                <w:rFonts w:ascii="宋体" w:eastAsia="方正仿宋_GBK" w:hAnsi="宋体" w:cs="宋体"/>
              </w:rPr>
              <w:t>2393m</w:t>
            </w:r>
            <w:r>
              <w:rPr>
                <w:rFonts w:ascii="宋体" w:eastAsia="方正仿宋_GBK" w:hAnsi="宋体" w:cs="方正仿宋_GBK" w:hint="eastAsia"/>
              </w:rPr>
              <w:t>）；北至与曼蚌河分水岭（最高处海拔高程</w:t>
            </w:r>
            <w:r>
              <w:rPr>
                <w:rFonts w:ascii="宋体" w:eastAsia="方正仿宋_GBK" w:hAnsi="宋体" w:cs="宋体"/>
              </w:rPr>
              <w:t>2511m</w:t>
            </w:r>
            <w:r>
              <w:rPr>
                <w:rFonts w:ascii="宋体" w:eastAsia="方正仿宋_GBK" w:hAnsi="宋体" w:cs="方正仿宋_GBK" w:hint="eastAsia"/>
              </w:rPr>
              <w:t>）。</w:t>
            </w:r>
          </w:p>
        </w:tc>
      </w:tr>
      <w:tr w:rsidR="00792653" w:rsidRPr="00B70106">
        <w:trPr>
          <w:trHeight w:val="3876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9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光山河水库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漠沙镇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磨房河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小</w:t>
            </w:r>
            <w:r>
              <w:rPr>
                <w:rFonts w:ascii="宋体" w:eastAsia="方正仿宋_GBK" w:hAnsi="宋体" w:cs="宋体"/>
              </w:rPr>
              <w:t>(</w:t>
            </w:r>
            <w:r>
              <w:rPr>
                <w:rFonts w:ascii="宋体" w:eastAsia="方正仿宋_GBK" w:hAnsi="宋体" w:cs="方正仿宋_GBK" w:hint="eastAsia"/>
              </w:rPr>
              <w:t>一</w:t>
            </w:r>
            <w:r>
              <w:rPr>
                <w:rFonts w:ascii="宋体" w:eastAsia="方正仿宋_GBK" w:hAnsi="宋体" w:cs="宋体"/>
              </w:rPr>
              <w:t>)</w:t>
            </w:r>
            <w:r>
              <w:rPr>
                <w:rFonts w:ascii="宋体" w:eastAsia="方正仿宋_GBK" w:hAnsi="宋体" w:cs="方正仿宋_GBK" w:hint="eastAsia"/>
              </w:rPr>
              <w:t>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1.76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光山河水库正常蓄水位线（黄海高程</w:t>
            </w:r>
            <w:r>
              <w:rPr>
                <w:rFonts w:ascii="宋体" w:eastAsia="方正仿宋_GBK" w:hAnsi="宋体" w:cs="宋体"/>
              </w:rPr>
              <w:t>2178.90m</w:t>
            </w:r>
            <w:r>
              <w:rPr>
                <w:rFonts w:ascii="宋体" w:eastAsia="方正仿宋_GBK" w:hAnsi="宋体" w:cs="方正仿宋_GBK" w:hint="eastAsia"/>
              </w:rPr>
              <w:t>）水平外延</w:t>
            </w:r>
            <w:r>
              <w:rPr>
                <w:rFonts w:ascii="宋体" w:eastAsia="方正仿宋_GBK" w:hAnsi="宋体" w:cs="宋体"/>
              </w:rPr>
              <w:t>200m</w:t>
            </w:r>
            <w:r>
              <w:rPr>
                <w:rFonts w:ascii="宋体" w:eastAsia="方正仿宋_GBK" w:hAnsi="宋体" w:cs="方正仿宋_GBK" w:hint="eastAsia"/>
              </w:rPr>
              <w:t>以内的水域和陆域，但不超过流域分水岭范围。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2.72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东至光山河水库一级保护区为界；南至与依萨河分水岭（最高处海拔高程</w:t>
            </w:r>
            <w:r>
              <w:rPr>
                <w:rFonts w:ascii="宋体" w:eastAsia="方正仿宋_GBK" w:hAnsi="宋体" w:cs="宋体"/>
              </w:rPr>
              <w:t>2323m</w:t>
            </w:r>
            <w:r>
              <w:rPr>
                <w:rFonts w:ascii="宋体" w:eastAsia="方正仿宋_GBK" w:hAnsi="宋体" w:cs="方正仿宋_GBK" w:hint="eastAsia"/>
              </w:rPr>
              <w:t>）；西至哀牢山顶的半坡寨（最高处海拔高程</w:t>
            </w:r>
            <w:r>
              <w:rPr>
                <w:rFonts w:ascii="宋体" w:eastAsia="方正仿宋_GBK" w:hAnsi="宋体" w:cs="宋体"/>
              </w:rPr>
              <w:t>2321m</w:t>
            </w:r>
            <w:r>
              <w:rPr>
                <w:rFonts w:ascii="宋体" w:eastAsia="方正仿宋_GBK" w:hAnsi="宋体" w:cs="方正仿宋_GBK" w:hint="eastAsia"/>
              </w:rPr>
              <w:t>）；北至与挖窖河分水岭（最高处海拔高程</w:t>
            </w:r>
            <w:r>
              <w:rPr>
                <w:rFonts w:ascii="宋体" w:eastAsia="方正仿宋_GBK" w:hAnsi="宋体" w:cs="宋体"/>
              </w:rPr>
              <w:t>2345m</w:t>
            </w:r>
            <w:r>
              <w:rPr>
                <w:rFonts w:ascii="宋体" w:eastAsia="方正仿宋_GBK" w:hAnsi="宋体" w:cs="方正仿宋_GBK" w:hint="eastAsia"/>
              </w:rPr>
              <w:t>）。</w:t>
            </w:r>
          </w:p>
        </w:tc>
      </w:tr>
      <w:tr w:rsidR="00792653" w:rsidRPr="00B70106">
        <w:trPr>
          <w:trHeight w:val="2995"/>
          <w:jc w:val="center"/>
        </w:trPr>
        <w:tc>
          <w:tcPr>
            <w:tcW w:w="475" w:type="dxa"/>
            <w:vMerge w:val="restart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10</w:t>
            </w:r>
          </w:p>
        </w:tc>
        <w:tc>
          <w:tcPr>
            <w:tcW w:w="933" w:type="dxa"/>
            <w:vMerge w:val="restart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他克冲水库（含尼鲊水库连通工程）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扬武镇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高粱冲河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他克冲小</w:t>
            </w:r>
            <w:r>
              <w:rPr>
                <w:rFonts w:ascii="宋体" w:eastAsia="方正仿宋_GBK" w:hAnsi="宋体" w:cs="宋体"/>
              </w:rPr>
              <w:t>(</w:t>
            </w:r>
            <w:r>
              <w:rPr>
                <w:rFonts w:ascii="宋体" w:eastAsia="方正仿宋_GBK" w:hAnsi="宋体" w:cs="方正仿宋_GBK" w:hint="eastAsia"/>
              </w:rPr>
              <w:t>一</w:t>
            </w:r>
            <w:r>
              <w:rPr>
                <w:rFonts w:ascii="宋体" w:eastAsia="方正仿宋_GBK" w:hAnsi="宋体" w:cs="宋体"/>
              </w:rPr>
              <w:t>)</w:t>
            </w:r>
            <w:r>
              <w:rPr>
                <w:rFonts w:ascii="宋体" w:eastAsia="方正仿宋_GBK" w:hAnsi="宋体" w:cs="方正仿宋_GBK" w:hint="eastAsia"/>
              </w:rPr>
              <w:t>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0.70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他克冲水库正常蓄水位（黄海高程</w:t>
            </w:r>
            <w:r>
              <w:rPr>
                <w:rFonts w:ascii="宋体" w:eastAsia="方正仿宋_GBK" w:hAnsi="宋体" w:cs="宋体"/>
              </w:rPr>
              <w:t>1488.00m</w:t>
            </w:r>
            <w:r>
              <w:rPr>
                <w:rFonts w:ascii="宋体" w:eastAsia="方正仿宋_GBK" w:hAnsi="宋体" w:cs="方正仿宋_GBK" w:hint="eastAsia"/>
              </w:rPr>
              <w:t>）以下的全部水域面积；水库顺流左岸距大黑山箐入库口</w:t>
            </w:r>
            <w:r>
              <w:rPr>
                <w:rFonts w:ascii="宋体" w:eastAsia="方正仿宋_GBK" w:hAnsi="宋体" w:cs="宋体"/>
              </w:rPr>
              <w:t>200m</w:t>
            </w:r>
            <w:r>
              <w:rPr>
                <w:rFonts w:ascii="宋体" w:eastAsia="方正仿宋_GBK" w:hAnsi="宋体" w:cs="方正仿宋_GBK" w:hint="eastAsia"/>
              </w:rPr>
              <w:t>以下的区域；水库顺流右岸不超过库周第一层山脊线，距大黑山箐入库口</w:t>
            </w:r>
            <w:r>
              <w:rPr>
                <w:rFonts w:ascii="宋体" w:eastAsia="方正仿宋_GBK" w:hAnsi="宋体" w:cs="宋体"/>
              </w:rPr>
              <w:t>200m</w:t>
            </w:r>
            <w:r>
              <w:rPr>
                <w:rFonts w:ascii="宋体" w:eastAsia="方正仿宋_GBK" w:hAnsi="宋体" w:cs="方正仿宋_GBK" w:hint="eastAsia"/>
              </w:rPr>
              <w:t>以下的区域；水库大坝坝顶以内。</w:t>
            </w:r>
          </w:p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13.05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东至他克冲水库一级保护区为界；南至与十里牌河支流分水岭（最高处海拔高程</w:t>
            </w:r>
            <w:r>
              <w:rPr>
                <w:rFonts w:ascii="宋体" w:eastAsia="方正仿宋_GBK" w:hAnsi="宋体" w:cs="宋体"/>
              </w:rPr>
              <w:t>1853m</w:t>
            </w:r>
            <w:r>
              <w:rPr>
                <w:rFonts w:ascii="宋体" w:eastAsia="方正仿宋_GBK" w:hAnsi="宋体" w:cs="方正仿宋_GBK" w:hint="eastAsia"/>
              </w:rPr>
              <w:t>）；西至与十里牌河干流分水岭的大黑山（最高处海拔高程</w:t>
            </w:r>
            <w:r>
              <w:rPr>
                <w:rFonts w:ascii="宋体" w:eastAsia="方正仿宋_GBK" w:hAnsi="宋体" w:cs="宋体"/>
              </w:rPr>
              <w:t>2120m</w:t>
            </w:r>
            <w:r>
              <w:rPr>
                <w:rFonts w:ascii="宋体" w:eastAsia="方正仿宋_GBK" w:hAnsi="宋体" w:cs="方正仿宋_GBK" w:hint="eastAsia"/>
              </w:rPr>
              <w:t>）；北至与高粱冲河分水岭（最高处海拔高程</w:t>
            </w:r>
            <w:r>
              <w:rPr>
                <w:rFonts w:ascii="宋体" w:eastAsia="方正仿宋_GBK" w:hAnsi="宋体" w:cs="宋体"/>
              </w:rPr>
              <w:t>1794m</w:t>
            </w:r>
            <w:r>
              <w:rPr>
                <w:rFonts w:ascii="宋体" w:eastAsia="方正仿宋_GBK" w:hAnsi="宋体" w:cs="方正仿宋_GBK" w:hint="eastAsia"/>
              </w:rPr>
              <w:t>）。</w:t>
            </w:r>
          </w:p>
        </w:tc>
      </w:tr>
      <w:tr w:rsidR="00792653" w:rsidRPr="00B70106">
        <w:trPr>
          <w:trHeight w:val="5194"/>
          <w:jc w:val="center"/>
        </w:trPr>
        <w:tc>
          <w:tcPr>
            <w:tcW w:w="475" w:type="dxa"/>
            <w:vMerge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</w:tc>
        <w:tc>
          <w:tcPr>
            <w:tcW w:w="933" w:type="dxa"/>
            <w:vMerge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扬武镇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高粱冲河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尼鲊小</w:t>
            </w:r>
            <w:r>
              <w:rPr>
                <w:rFonts w:ascii="宋体" w:eastAsia="方正仿宋_GBK" w:hAnsi="宋体" w:cs="宋体"/>
              </w:rPr>
              <w:t>(</w:t>
            </w:r>
            <w:r>
              <w:rPr>
                <w:rFonts w:ascii="宋体" w:eastAsia="方正仿宋_GBK" w:hAnsi="宋体" w:cs="方正仿宋_GBK" w:hint="eastAsia"/>
              </w:rPr>
              <w:t>一</w:t>
            </w:r>
            <w:r>
              <w:rPr>
                <w:rFonts w:ascii="宋体" w:eastAsia="方正仿宋_GBK" w:hAnsi="宋体" w:cs="宋体"/>
              </w:rPr>
              <w:t>)</w:t>
            </w:r>
            <w:r>
              <w:rPr>
                <w:rFonts w:ascii="宋体" w:eastAsia="方正仿宋_GBK" w:hAnsi="宋体" w:cs="方正仿宋_GBK" w:hint="eastAsia"/>
              </w:rPr>
              <w:t>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10.78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本区范围为：东至与十里牌河干流分水岭的大黑山（最高处海拔高程</w:t>
            </w:r>
            <w:r>
              <w:rPr>
                <w:rFonts w:ascii="宋体" w:eastAsia="方正仿宋_GBK" w:hAnsi="宋体" w:cs="宋体"/>
              </w:rPr>
              <w:t>2120m</w:t>
            </w:r>
            <w:r>
              <w:rPr>
                <w:rFonts w:ascii="宋体" w:eastAsia="方正仿宋_GBK" w:hAnsi="宋体" w:cs="方正仿宋_GBK" w:hint="eastAsia"/>
              </w:rPr>
              <w:t>）；南至与十里牌河干流分水岭（最高处海拔高程</w:t>
            </w:r>
            <w:r>
              <w:rPr>
                <w:rFonts w:ascii="宋体" w:eastAsia="方正仿宋_GBK" w:hAnsi="宋体" w:cs="宋体"/>
              </w:rPr>
              <w:t>2118m</w:t>
            </w:r>
            <w:r>
              <w:rPr>
                <w:rFonts w:ascii="宋体" w:eastAsia="方正仿宋_GBK" w:hAnsi="宋体" w:cs="方正仿宋_GBK" w:hint="eastAsia"/>
              </w:rPr>
              <w:t>）；西至与磨盘山分水岭（最高处海拔高程</w:t>
            </w:r>
            <w:r>
              <w:rPr>
                <w:rFonts w:ascii="宋体" w:eastAsia="方正仿宋_GBK" w:hAnsi="宋体" w:cs="宋体"/>
              </w:rPr>
              <w:t>2602m</w:t>
            </w:r>
            <w:r>
              <w:rPr>
                <w:rFonts w:ascii="宋体" w:eastAsia="方正仿宋_GBK" w:hAnsi="宋体" w:cs="方正仿宋_GBK" w:hint="eastAsia"/>
              </w:rPr>
              <w:t>）；北至与尼鲊水库坝址为界。外区范围为：东至十里牌河干流分水岭（最高处海拔高程</w:t>
            </w:r>
            <w:r>
              <w:rPr>
                <w:rFonts w:ascii="宋体" w:eastAsia="方正仿宋_GBK" w:hAnsi="宋体" w:cs="宋体"/>
              </w:rPr>
              <w:t>2002m</w:t>
            </w:r>
            <w:r>
              <w:rPr>
                <w:rFonts w:ascii="宋体" w:eastAsia="方正仿宋_GBK" w:hAnsi="宋体" w:cs="方正仿宋_GBK" w:hint="eastAsia"/>
              </w:rPr>
              <w:t>）；南至与引水坝坝址为界；西至与西拉河干流分水岭（最高处海拔高程</w:t>
            </w:r>
            <w:r>
              <w:rPr>
                <w:rFonts w:ascii="宋体" w:eastAsia="方正仿宋_GBK" w:hAnsi="宋体" w:cs="宋体"/>
              </w:rPr>
              <w:t>2519m</w:t>
            </w:r>
            <w:r>
              <w:rPr>
                <w:rFonts w:ascii="宋体" w:eastAsia="方正仿宋_GBK" w:hAnsi="宋体" w:cs="方正仿宋_GBK" w:hint="eastAsia"/>
              </w:rPr>
              <w:t>）；北至与磨盘山顶分水岭（最高处海拔高程</w:t>
            </w:r>
            <w:r>
              <w:rPr>
                <w:rFonts w:ascii="宋体" w:eastAsia="方正仿宋_GBK" w:hAnsi="宋体" w:cs="宋体"/>
              </w:rPr>
              <w:t>2546m</w:t>
            </w:r>
            <w:r>
              <w:rPr>
                <w:rFonts w:ascii="宋体" w:eastAsia="方正仿宋_GBK" w:hAnsi="宋体" w:cs="方正仿宋_GBK" w:hint="eastAsia"/>
              </w:rPr>
              <w:t>）</w:t>
            </w:r>
          </w:p>
        </w:tc>
      </w:tr>
      <w:tr w:rsidR="00792653" w:rsidRPr="00B70106">
        <w:trPr>
          <w:trHeight w:val="2498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11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黑马箐水库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建兴乡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挖窖河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小</w:t>
            </w:r>
            <w:r>
              <w:rPr>
                <w:rFonts w:ascii="宋体" w:eastAsia="方正仿宋_GBK" w:hAnsi="宋体" w:cs="宋体"/>
              </w:rPr>
              <w:t>(</w:t>
            </w:r>
            <w:r>
              <w:rPr>
                <w:rFonts w:ascii="宋体" w:eastAsia="方正仿宋_GBK" w:hAnsi="宋体" w:cs="方正仿宋_GBK" w:hint="eastAsia"/>
              </w:rPr>
              <w:t>二</w:t>
            </w:r>
            <w:r>
              <w:rPr>
                <w:rFonts w:ascii="宋体" w:eastAsia="方正仿宋_GBK" w:hAnsi="宋体" w:cs="宋体"/>
              </w:rPr>
              <w:t>)</w:t>
            </w:r>
            <w:r>
              <w:rPr>
                <w:rFonts w:ascii="宋体" w:eastAsia="方正仿宋_GBK" w:hAnsi="宋体" w:cs="方正仿宋_GBK" w:hint="eastAsia"/>
              </w:rPr>
              <w:t>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0.55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东至坝卡河分水岭（最高处海拔高程</w:t>
            </w:r>
            <w:r>
              <w:rPr>
                <w:rFonts w:ascii="宋体" w:eastAsia="方正仿宋_GBK" w:hAnsi="宋体" w:cs="宋体"/>
              </w:rPr>
              <w:t>2235m</w:t>
            </w:r>
            <w:r>
              <w:rPr>
                <w:rFonts w:ascii="宋体" w:eastAsia="方正仿宋_GBK" w:hAnsi="宋体" w:cs="方正仿宋_GBK" w:hint="eastAsia"/>
              </w:rPr>
              <w:t>）；南至坝卡河分水岭（最高处海拔高程</w:t>
            </w:r>
            <w:r>
              <w:rPr>
                <w:rFonts w:ascii="宋体" w:eastAsia="方正仿宋_GBK" w:hAnsi="宋体" w:cs="宋体"/>
              </w:rPr>
              <w:t>2261m</w:t>
            </w:r>
            <w:r>
              <w:rPr>
                <w:rFonts w:ascii="宋体" w:eastAsia="方正仿宋_GBK" w:hAnsi="宋体" w:cs="方正仿宋_GBK" w:hint="eastAsia"/>
              </w:rPr>
              <w:t>）；西至与挖窖河分水岭（最高处海拔高程</w:t>
            </w:r>
            <w:r>
              <w:rPr>
                <w:rFonts w:ascii="宋体" w:eastAsia="方正仿宋_GBK" w:hAnsi="宋体" w:cs="宋体"/>
              </w:rPr>
              <w:t>2187m</w:t>
            </w:r>
            <w:r>
              <w:rPr>
                <w:rFonts w:ascii="宋体" w:eastAsia="方正仿宋_GBK" w:hAnsi="宋体" w:cs="方正仿宋_GBK" w:hint="eastAsia"/>
              </w:rPr>
              <w:t>）；北至黑马箐水库坝址。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0.0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</w:p>
        </w:tc>
      </w:tr>
      <w:tr w:rsidR="00792653" w:rsidRPr="00B70106">
        <w:trPr>
          <w:trHeight w:val="2566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12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竹箐河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者竜乡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大春河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河流型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0.11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水域长度为取水口上游</w:t>
            </w:r>
            <w:r>
              <w:rPr>
                <w:rFonts w:ascii="宋体" w:eastAsia="方正仿宋_GBK" w:hAnsi="宋体" w:cs="宋体"/>
              </w:rPr>
              <w:t>1000m</w:t>
            </w:r>
            <w:r>
              <w:rPr>
                <w:rFonts w:ascii="宋体" w:eastAsia="方正仿宋_GBK" w:hAnsi="宋体" w:cs="方正仿宋_GBK" w:hint="eastAsia"/>
              </w:rPr>
              <w:t>、下游</w:t>
            </w:r>
            <w:r>
              <w:rPr>
                <w:rFonts w:ascii="宋体" w:eastAsia="方正仿宋_GBK" w:hAnsi="宋体" w:cs="宋体"/>
              </w:rPr>
              <w:t>100m</w:t>
            </w:r>
            <w:r>
              <w:rPr>
                <w:rFonts w:ascii="宋体" w:eastAsia="方正仿宋_GBK" w:hAnsi="宋体" w:cs="方正仿宋_GBK" w:hint="eastAsia"/>
              </w:rPr>
              <w:t>范围内的河道水域范围；陆域沿岸长度</w:t>
            </w:r>
            <w:r>
              <w:rPr>
                <w:rFonts w:ascii="宋体" w:eastAsia="方正仿宋_GBK" w:hAnsi="宋体" w:cs="宋体"/>
              </w:rPr>
              <w:t>1100m</w:t>
            </w:r>
            <w:r>
              <w:rPr>
                <w:rFonts w:ascii="宋体" w:eastAsia="方正仿宋_GBK" w:hAnsi="宋体" w:cs="方正仿宋_GBK" w:hint="eastAsia"/>
              </w:rPr>
              <w:t>，陆域沿岸纵深与每边河岸的水平距离为</w:t>
            </w:r>
            <w:r>
              <w:rPr>
                <w:rFonts w:ascii="宋体" w:eastAsia="方正仿宋_GBK" w:hAnsi="宋体" w:cs="宋体"/>
              </w:rPr>
              <w:t>50m</w:t>
            </w:r>
            <w:r>
              <w:rPr>
                <w:rFonts w:ascii="宋体" w:eastAsia="方正仿宋_GBK" w:hAnsi="宋体" w:cs="方正仿宋_GBK" w:hint="eastAsia"/>
              </w:rPr>
              <w:t>的范围。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8.99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东至竹箐河取水口；南至曼召河分水岭（最高处海拔高程</w:t>
            </w:r>
            <w:r>
              <w:rPr>
                <w:rFonts w:ascii="宋体" w:eastAsia="方正仿宋_GBK" w:hAnsi="宋体" w:cs="宋体"/>
              </w:rPr>
              <w:t>3002m</w:t>
            </w:r>
            <w:r>
              <w:rPr>
                <w:rFonts w:ascii="宋体" w:eastAsia="方正仿宋_GBK" w:hAnsi="宋体" w:cs="方正仿宋_GBK" w:hint="eastAsia"/>
              </w:rPr>
              <w:t>）；西至哀牢山顶大石房坡头分水岭（最高处海拔高程</w:t>
            </w:r>
            <w:r>
              <w:rPr>
                <w:rFonts w:ascii="宋体" w:eastAsia="方正仿宋_GBK" w:hAnsi="宋体" w:cs="宋体"/>
              </w:rPr>
              <w:t>3056m</w:t>
            </w:r>
            <w:r>
              <w:rPr>
                <w:rFonts w:ascii="宋体" w:eastAsia="方正仿宋_GBK" w:hAnsi="宋体" w:cs="方正仿宋_GBK" w:hint="eastAsia"/>
              </w:rPr>
              <w:t>）；北至与界牌河分水岭的矮阳山（最高处海拔高程</w:t>
            </w:r>
            <w:r>
              <w:rPr>
                <w:rFonts w:ascii="宋体" w:eastAsia="方正仿宋_GBK" w:hAnsi="宋体" w:cs="宋体"/>
              </w:rPr>
              <w:t>2770m</w:t>
            </w:r>
            <w:r>
              <w:rPr>
                <w:rFonts w:ascii="宋体" w:eastAsia="方正仿宋_GBK" w:hAnsi="宋体" w:cs="方正仿宋_GBK" w:hint="eastAsia"/>
              </w:rPr>
              <w:t>）。</w:t>
            </w:r>
          </w:p>
        </w:tc>
      </w:tr>
      <w:tr w:rsidR="00792653" w:rsidRPr="00B70106">
        <w:trPr>
          <w:trHeight w:val="2709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13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冬瓜箐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者竜乡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大春河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河流型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0.11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东至取水坝坝址；南至与曼召河分水岭（最高处海拔高程</w:t>
            </w:r>
            <w:r>
              <w:rPr>
                <w:rFonts w:ascii="宋体" w:eastAsia="方正仿宋_GBK" w:hAnsi="宋体" w:cs="宋体"/>
              </w:rPr>
              <w:t>2300m</w:t>
            </w:r>
            <w:r>
              <w:rPr>
                <w:rFonts w:ascii="宋体" w:eastAsia="方正仿宋_GBK" w:hAnsi="宋体" w:cs="方正仿宋_GBK" w:hint="eastAsia"/>
              </w:rPr>
              <w:t>）；西至哀牢山中部分水岭（最高处海拔高程</w:t>
            </w:r>
            <w:r>
              <w:rPr>
                <w:rFonts w:ascii="宋体" w:eastAsia="方正仿宋_GBK" w:hAnsi="宋体" w:cs="宋体"/>
              </w:rPr>
              <w:t>2651m</w:t>
            </w:r>
            <w:r>
              <w:rPr>
                <w:rFonts w:ascii="宋体" w:eastAsia="方正仿宋_GBK" w:hAnsi="宋体" w:cs="方正仿宋_GBK" w:hint="eastAsia"/>
              </w:rPr>
              <w:t>）；北至与竹箐河分水岭（最高处海拔高程</w:t>
            </w:r>
            <w:r>
              <w:rPr>
                <w:rFonts w:ascii="宋体" w:eastAsia="方正仿宋_GBK" w:hAnsi="宋体" w:cs="宋体"/>
              </w:rPr>
              <w:t>2200m</w:t>
            </w:r>
            <w:r>
              <w:rPr>
                <w:rFonts w:ascii="宋体" w:eastAsia="方正仿宋_GBK" w:hAnsi="宋体" w:cs="方正仿宋_GBK" w:hint="eastAsia"/>
              </w:rPr>
              <w:t>）。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1.43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扣除一级保护区以外的径流区区域。</w:t>
            </w:r>
          </w:p>
        </w:tc>
      </w:tr>
      <w:tr w:rsidR="00792653" w:rsidRPr="00B70106">
        <w:trPr>
          <w:trHeight w:val="2988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14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瓦白果水库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新化乡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依施河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小</w:t>
            </w:r>
            <w:r>
              <w:rPr>
                <w:rFonts w:ascii="宋体" w:eastAsia="方正仿宋_GBK" w:hAnsi="宋体" w:cs="宋体"/>
              </w:rPr>
              <w:t>(</w:t>
            </w:r>
            <w:r>
              <w:rPr>
                <w:rFonts w:ascii="宋体" w:eastAsia="方正仿宋_GBK" w:hAnsi="宋体" w:cs="方正仿宋_GBK" w:hint="eastAsia"/>
              </w:rPr>
              <w:t>一</w:t>
            </w:r>
            <w:r>
              <w:rPr>
                <w:rFonts w:ascii="宋体" w:eastAsia="方正仿宋_GBK" w:hAnsi="宋体" w:cs="宋体"/>
              </w:rPr>
              <w:t>)</w:t>
            </w:r>
            <w:r>
              <w:rPr>
                <w:rFonts w:ascii="宋体" w:eastAsia="方正仿宋_GBK" w:hAnsi="宋体" w:cs="方正仿宋_GBK" w:hint="eastAsia"/>
              </w:rPr>
              <w:t>型水</w:t>
            </w:r>
          </w:p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0.80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瓦白果水库正常蓄水位线（黄海高程</w:t>
            </w:r>
            <w:r>
              <w:rPr>
                <w:rFonts w:ascii="宋体" w:eastAsia="方正仿宋_GBK" w:hAnsi="宋体" w:cs="宋体"/>
              </w:rPr>
              <w:t>1997.00m</w:t>
            </w:r>
            <w:r>
              <w:rPr>
                <w:rFonts w:ascii="宋体" w:eastAsia="方正仿宋_GBK" w:hAnsi="宋体" w:cs="方正仿宋_GBK" w:hint="eastAsia"/>
              </w:rPr>
              <w:t>）水平外延</w:t>
            </w:r>
            <w:r>
              <w:rPr>
                <w:rFonts w:ascii="宋体" w:eastAsia="方正仿宋_GBK" w:hAnsi="宋体" w:cs="宋体"/>
              </w:rPr>
              <w:t>200m</w:t>
            </w:r>
            <w:r>
              <w:rPr>
                <w:rFonts w:ascii="宋体" w:eastAsia="方正仿宋_GBK" w:hAnsi="宋体" w:cs="方正仿宋_GBK" w:hint="eastAsia"/>
              </w:rPr>
              <w:t>以内的水域和陆域，但不超过流域分水岭范围。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3.69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东至瓦白果水库一级保护区为界；南至与峨德河支流分水岭（最高处海拔高程</w:t>
            </w:r>
            <w:r>
              <w:rPr>
                <w:rFonts w:ascii="宋体" w:eastAsia="方正仿宋_GBK" w:hAnsi="宋体" w:cs="宋体"/>
              </w:rPr>
              <w:t>2080m</w:t>
            </w:r>
            <w:r>
              <w:rPr>
                <w:rFonts w:ascii="宋体" w:eastAsia="方正仿宋_GBK" w:hAnsi="宋体" w:cs="方正仿宋_GBK" w:hint="eastAsia"/>
              </w:rPr>
              <w:t>）；西至与峨德河支流分水岭（最高处海拔高程</w:t>
            </w:r>
            <w:r>
              <w:rPr>
                <w:rFonts w:ascii="宋体" w:eastAsia="方正仿宋_GBK" w:hAnsi="宋体" w:cs="宋体"/>
              </w:rPr>
              <w:t>2318m</w:t>
            </w:r>
            <w:r>
              <w:rPr>
                <w:rFonts w:ascii="宋体" w:eastAsia="方正仿宋_GBK" w:hAnsi="宋体" w:cs="方正仿宋_GBK" w:hint="eastAsia"/>
              </w:rPr>
              <w:t>）；北至与困龙河干流分水岭的绿凹子山（最高处海拔高程</w:t>
            </w:r>
            <w:r>
              <w:rPr>
                <w:rFonts w:ascii="宋体" w:eastAsia="方正仿宋_GBK" w:hAnsi="宋体" w:cs="宋体"/>
              </w:rPr>
              <w:t>2555m</w:t>
            </w:r>
            <w:r>
              <w:rPr>
                <w:rFonts w:ascii="宋体" w:eastAsia="方正仿宋_GBK" w:hAnsi="宋体" w:cs="方正仿宋_GBK" w:hint="eastAsia"/>
              </w:rPr>
              <w:t>）。</w:t>
            </w:r>
          </w:p>
        </w:tc>
      </w:tr>
      <w:tr w:rsidR="00792653" w:rsidRPr="00B70106">
        <w:trPr>
          <w:trHeight w:val="1973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15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老厂河水库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老厂乡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困龙河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小</w:t>
            </w:r>
            <w:r>
              <w:rPr>
                <w:rFonts w:ascii="宋体" w:eastAsia="方正仿宋_GBK" w:hAnsi="宋体" w:cs="宋体"/>
              </w:rPr>
              <w:t>(</w:t>
            </w:r>
            <w:r>
              <w:rPr>
                <w:rFonts w:ascii="宋体" w:eastAsia="方正仿宋_GBK" w:hAnsi="宋体" w:cs="方正仿宋_GBK" w:hint="eastAsia"/>
              </w:rPr>
              <w:t>一</w:t>
            </w:r>
            <w:r>
              <w:rPr>
                <w:rFonts w:ascii="宋体" w:eastAsia="方正仿宋_GBK" w:hAnsi="宋体" w:cs="宋体"/>
              </w:rPr>
              <w:t>)</w:t>
            </w:r>
            <w:r>
              <w:rPr>
                <w:rFonts w:ascii="宋体" w:eastAsia="方正仿宋_GBK" w:hAnsi="宋体" w:cs="方正仿宋_GBK" w:hint="eastAsia"/>
              </w:rPr>
              <w:t>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0.52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老厂河水库正常蓄水位线（黄海高程</w:t>
            </w:r>
            <w:r>
              <w:rPr>
                <w:rFonts w:ascii="宋体" w:eastAsia="方正仿宋_GBK" w:hAnsi="宋体" w:cs="宋体"/>
              </w:rPr>
              <w:t>1540.00m</w:t>
            </w:r>
            <w:r>
              <w:rPr>
                <w:rFonts w:ascii="宋体" w:eastAsia="方正仿宋_GBK" w:hAnsi="宋体" w:cs="方正仿宋_GBK" w:hint="eastAsia"/>
              </w:rPr>
              <w:t>）沿水平外延</w:t>
            </w:r>
            <w:r>
              <w:rPr>
                <w:rFonts w:ascii="宋体" w:eastAsia="方正仿宋_GBK" w:hAnsi="宋体" w:cs="宋体"/>
              </w:rPr>
              <w:t>200m</w:t>
            </w:r>
            <w:r>
              <w:rPr>
                <w:rFonts w:ascii="宋体" w:eastAsia="方正仿宋_GBK" w:hAnsi="宋体" w:cs="方正仿宋_GBK" w:hint="eastAsia"/>
              </w:rPr>
              <w:t>以内的水域和陆域，但不超过流域分水岭范围。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9.63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陆域：一级保护区以外至径流区范围边界以内的区域。外区：引水坝坝址以上径流区范围，还包括引水渠道线路。</w:t>
            </w:r>
          </w:p>
        </w:tc>
      </w:tr>
      <w:tr w:rsidR="00792653" w:rsidRPr="00B70106">
        <w:trPr>
          <w:trHeight w:val="1600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16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维白拉水库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老厂乡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维白拉河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小</w:t>
            </w:r>
            <w:r>
              <w:rPr>
                <w:rFonts w:ascii="宋体" w:eastAsia="方正仿宋_GBK" w:hAnsi="宋体" w:cs="宋体"/>
              </w:rPr>
              <w:t>(</w:t>
            </w:r>
            <w:r>
              <w:rPr>
                <w:rFonts w:ascii="宋体" w:eastAsia="方正仿宋_GBK" w:hAnsi="宋体" w:cs="方正仿宋_GBK" w:hint="eastAsia"/>
              </w:rPr>
              <w:t>二</w:t>
            </w:r>
            <w:r>
              <w:rPr>
                <w:rFonts w:ascii="宋体" w:eastAsia="方正仿宋_GBK" w:hAnsi="宋体" w:cs="宋体"/>
              </w:rPr>
              <w:t>)</w:t>
            </w:r>
            <w:r>
              <w:rPr>
                <w:rFonts w:ascii="宋体" w:eastAsia="方正仿宋_GBK" w:hAnsi="宋体" w:cs="方正仿宋_GBK" w:hint="eastAsia"/>
              </w:rPr>
              <w:t>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0.20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维白拉水库正常蓄水位线（黄海高程</w:t>
            </w:r>
            <w:r>
              <w:rPr>
                <w:rFonts w:ascii="宋体" w:eastAsia="方正仿宋_GBK" w:hAnsi="宋体" w:cs="宋体"/>
              </w:rPr>
              <w:t>1778.00m</w:t>
            </w:r>
            <w:r>
              <w:rPr>
                <w:rFonts w:ascii="宋体" w:eastAsia="方正仿宋_GBK" w:hAnsi="宋体" w:cs="方正仿宋_GBK" w:hint="eastAsia"/>
              </w:rPr>
              <w:t>）沿水平外延</w:t>
            </w:r>
            <w:r>
              <w:rPr>
                <w:rFonts w:ascii="宋体" w:eastAsia="方正仿宋_GBK" w:hAnsi="宋体" w:cs="宋体"/>
              </w:rPr>
              <w:t>200m</w:t>
            </w:r>
            <w:r>
              <w:rPr>
                <w:rFonts w:ascii="宋体" w:eastAsia="方正仿宋_GBK" w:hAnsi="宋体" w:cs="方正仿宋_GBK" w:hint="eastAsia"/>
              </w:rPr>
              <w:t>以内的水域和陆域，但不超过流域分水岭范围。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</w:tc>
      </w:tr>
      <w:tr w:rsidR="00792653" w:rsidRPr="00B70106">
        <w:trPr>
          <w:trHeight w:val="2782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17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南达河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水塘镇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南达河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河流型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0.12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水域长度为取水口上游</w:t>
            </w:r>
            <w:r>
              <w:rPr>
                <w:rFonts w:ascii="宋体" w:eastAsia="方正仿宋_GBK" w:hAnsi="宋体" w:cs="宋体"/>
              </w:rPr>
              <w:t>1000m</w:t>
            </w:r>
            <w:r>
              <w:rPr>
                <w:rFonts w:ascii="宋体" w:eastAsia="方正仿宋_GBK" w:hAnsi="宋体" w:cs="方正仿宋_GBK" w:hint="eastAsia"/>
              </w:rPr>
              <w:t>、下游</w:t>
            </w:r>
            <w:r>
              <w:rPr>
                <w:rFonts w:ascii="宋体" w:eastAsia="方正仿宋_GBK" w:hAnsi="宋体" w:cs="宋体"/>
              </w:rPr>
              <w:t>100m</w:t>
            </w:r>
            <w:r>
              <w:rPr>
                <w:rFonts w:ascii="宋体" w:eastAsia="方正仿宋_GBK" w:hAnsi="宋体" w:cs="方正仿宋_GBK" w:hint="eastAsia"/>
              </w:rPr>
              <w:t>范围内的河道水域，取陆域沿岸长度</w:t>
            </w:r>
            <w:r>
              <w:rPr>
                <w:rFonts w:ascii="宋体" w:eastAsia="方正仿宋_GBK" w:hAnsi="宋体" w:cs="宋体"/>
              </w:rPr>
              <w:t>1100m</w:t>
            </w:r>
            <w:r>
              <w:rPr>
                <w:rFonts w:ascii="宋体" w:eastAsia="方正仿宋_GBK" w:hAnsi="宋体" w:cs="方正仿宋_GBK" w:hint="eastAsia"/>
              </w:rPr>
              <w:t>，陆域沿岸纵深与每边河岸的水平距离为</w:t>
            </w:r>
            <w:r>
              <w:rPr>
                <w:rFonts w:ascii="宋体" w:eastAsia="方正仿宋_GBK" w:hAnsi="宋体" w:cs="宋体"/>
              </w:rPr>
              <w:t>50m</w:t>
            </w:r>
            <w:r>
              <w:rPr>
                <w:rFonts w:ascii="宋体" w:eastAsia="方正仿宋_GBK" w:hAnsi="宋体" w:cs="方正仿宋_GBK" w:hint="eastAsia"/>
              </w:rPr>
              <w:t>的范围。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17.02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东至南达河一级保护区为界；南至与棉花河分水岭的营盘山（最高处海拔高程</w:t>
            </w:r>
            <w:r>
              <w:rPr>
                <w:rFonts w:ascii="宋体" w:eastAsia="方正仿宋_GBK" w:hAnsi="宋体" w:cs="宋体"/>
              </w:rPr>
              <w:t>2581m</w:t>
            </w:r>
            <w:r>
              <w:rPr>
                <w:rFonts w:ascii="宋体" w:eastAsia="方正仿宋_GBK" w:hAnsi="宋体" w:cs="方正仿宋_GBK" w:hint="eastAsia"/>
              </w:rPr>
              <w:t>）；西至哀牢山顶分水岭的大团山（最高处海拔高程</w:t>
            </w:r>
            <w:r>
              <w:rPr>
                <w:rFonts w:ascii="宋体" w:eastAsia="方正仿宋_GBK" w:hAnsi="宋体" w:cs="宋体"/>
              </w:rPr>
              <w:t>2858m</w:t>
            </w:r>
            <w:r>
              <w:rPr>
                <w:rFonts w:ascii="宋体" w:eastAsia="方正仿宋_GBK" w:hAnsi="宋体" w:cs="方正仿宋_GBK" w:hint="eastAsia"/>
              </w:rPr>
              <w:t>）；北至与麻卡河分水岭的小帽儿山（最高处海拔高程</w:t>
            </w:r>
            <w:r>
              <w:rPr>
                <w:rFonts w:ascii="宋体" w:eastAsia="方正仿宋_GBK" w:hAnsi="宋体" w:cs="宋体"/>
              </w:rPr>
              <w:t>2503m</w:t>
            </w:r>
            <w:r>
              <w:rPr>
                <w:rFonts w:ascii="宋体" w:eastAsia="方正仿宋_GBK" w:hAnsi="宋体" w:cs="方正仿宋_GBK" w:hint="eastAsia"/>
              </w:rPr>
              <w:t>）。</w:t>
            </w:r>
          </w:p>
        </w:tc>
      </w:tr>
      <w:tr w:rsidR="00792653" w:rsidRPr="00B70106">
        <w:trPr>
          <w:trHeight w:val="2976"/>
          <w:jc w:val="center"/>
        </w:trPr>
        <w:tc>
          <w:tcPr>
            <w:tcW w:w="475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18</w:t>
            </w:r>
          </w:p>
        </w:tc>
        <w:tc>
          <w:tcPr>
            <w:tcW w:w="933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猴进水库</w:t>
            </w:r>
          </w:p>
        </w:tc>
        <w:tc>
          <w:tcPr>
            <w:tcW w:w="79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平掌乡</w:t>
            </w:r>
          </w:p>
        </w:tc>
        <w:tc>
          <w:tcPr>
            <w:tcW w:w="659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蚌岗河</w:t>
            </w:r>
          </w:p>
        </w:tc>
        <w:tc>
          <w:tcPr>
            <w:tcW w:w="942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小</w:t>
            </w:r>
            <w:r>
              <w:rPr>
                <w:rFonts w:ascii="宋体" w:eastAsia="方正仿宋_GBK" w:hAnsi="宋体" w:cs="宋体"/>
              </w:rPr>
              <w:t>(</w:t>
            </w:r>
            <w:r>
              <w:rPr>
                <w:rFonts w:ascii="宋体" w:eastAsia="方正仿宋_GBK" w:hAnsi="宋体" w:cs="方正仿宋_GBK" w:hint="eastAsia"/>
              </w:rPr>
              <w:t>一</w:t>
            </w:r>
            <w:r>
              <w:rPr>
                <w:rFonts w:ascii="宋体" w:eastAsia="方正仿宋_GBK" w:hAnsi="宋体" w:cs="宋体"/>
              </w:rPr>
              <w:t>)</w:t>
            </w:r>
            <w:r>
              <w:rPr>
                <w:rFonts w:ascii="宋体" w:eastAsia="方正仿宋_GBK" w:hAnsi="宋体" w:cs="方正仿宋_GBK" w:hint="eastAsia"/>
              </w:rPr>
              <w:t>型水库</w:t>
            </w:r>
          </w:p>
        </w:tc>
        <w:tc>
          <w:tcPr>
            <w:tcW w:w="102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2.68</w:t>
            </w:r>
          </w:p>
        </w:tc>
        <w:tc>
          <w:tcPr>
            <w:tcW w:w="2074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东至猴进水库主坝位；南至与挖窖河分水岭（最高处海拔高程</w:t>
            </w:r>
            <w:r>
              <w:rPr>
                <w:rFonts w:ascii="宋体" w:eastAsia="方正仿宋_GBK" w:hAnsi="宋体" w:cs="宋体"/>
              </w:rPr>
              <w:t>2356m</w:t>
            </w:r>
            <w:r>
              <w:rPr>
                <w:rFonts w:ascii="宋体" w:eastAsia="方正仿宋_GBK" w:hAnsi="宋体" w:cs="方正仿宋_GBK" w:hint="eastAsia"/>
              </w:rPr>
              <w:t>）；西至哀牢山顶部与班东河干流分水岭（最高处海拔高程</w:t>
            </w:r>
            <w:r>
              <w:rPr>
                <w:rFonts w:ascii="宋体" w:eastAsia="方正仿宋_GBK" w:hAnsi="宋体" w:cs="宋体"/>
              </w:rPr>
              <w:t>2352m</w:t>
            </w:r>
            <w:r>
              <w:rPr>
                <w:rFonts w:ascii="宋体" w:eastAsia="方正仿宋_GBK" w:hAnsi="宋体" w:cs="方正仿宋_GBK" w:hint="eastAsia"/>
              </w:rPr>
              <w:t>）；北至与班东河支流分水岭（最高处海拔高程</w:t>
            </w:r>
            <w:r>
              <w:rPr>
                <w:rFonts w:ascii="宋体" w:eastAsia="方正仿宋_GBK" w:hAnsi="宋体" w:cs="宋体"/>
              </w:rPr>
              <w:t>2417m</w:t>
            </w:r>
            <w:r>
              <w:rPr>
                <w:rFonts w:ascii="宋体" w:eastAsia="方正仿宋_GBK" w:hAnsi="宋体" w:cs="方正仿宋_GBK" w:hint="eastAsia"/>
              </w:rPr>
              <w:t>）。</w:t>
            </w: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0.0</w:t>
            </w:r>
          </w:p>
        </w:tc>
        <w:tc>
          <w:tcPr>
            <w:tcW w:w="1706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</w:p>
        </w:tc>
      </w:tr>
      <w:tr w:rsidR="00792653" w:rsidRPr="00B70106">
        <w:trPr>
          <w:trHeight w:val="731"/>
          <w:jc w:val="center"/>
        </w:trPr>
        <w:tc>
          <w:tcPr>
            <w:tcW w:w="475" w:type="dxa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</w:tc>
        <w:tc>
          <w:tcPr>
            <w:tcW w:w="933" w:type="dxa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  <w:r>
              <w:rPr>
                <w:rFonts w:ascii="宋体" w:eastAsia="方正仿宋_GBK" w:hAnsi="宋体" w:cs="方正仿宋_GBK" w:hint="eastAsia"/>
              </w:rPr>
              <w:t>合计</w:t>
            </w:r>
          </w:p>
        </w:tc>
        <w:tc>
          <w:tcPr>
            <w:tcW w:w="799" w:type="dxa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</w:tc>
        <w:tc>
          <w:tcPr>
            <w:tcW w:w="659" w:type="dxa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</w:tc>
        <w:tc>
          <w:tcPr>
            <w:tcW w:w="942" w:type="dxa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</w:tc>
        <w:tc>
          <w:tcPr>
            <w:tcW w:w="1020" w:type="dxa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Times New Roman"/>
              </w:rPr>
            </w:pPr>
          </w:p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18.55</w:t>
            </w:r>
          </w:p>
        </w:tc>
        <w:tc>
          <w:tcPr>
            <w:tcW w:w="2074" w:type="dxa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</w:p>
        </w:tc>
        <w:tc>
          <w:tcPr>
            <w:tcW w:w="1080" w:type="dxa"/>
            <w:vAlign w:val="center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</w:p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  <w:r>
              <w:rPr>
                <w:rFonts w:ascii="宋体" w:eastAsia="方正仿宋_GBK" w:hAnsi="宋体" w:cs="宋体"/>
              </w:rPr>
              <w:t>126.97</w:t>
            </w:r>
          </w:p>
        </w:tc>
        <w:tc>
          <w:tcPr>
            <w:tcW w:w="1706" w:type="dxa"/>
          </w:tcPr>
          <w:p w:rsidR="00792653" w:rsidRDefault="00792653">
            <w:pPr>
              <w:adjustRightInd w:val="0"/>
              <w:snapToGrid w:val="0"/>
              <w:jc w:val="center"/>
              <w:rPr>
                <w:rFonts w:ascii="宋体" w:eastAsia="方正仿宋_GBK" w:hAnsi="宋体" w:cs="宋体"/>
              </w:rPr>
            </w:pPr>
          </w:p>
        </w:tc>
      </w:tr>
    </w:tbl>
    <w:p w:rsidR="00792653" w:rsidRDefault="00792653">
      <w:pPr>
        <w:adjustRightInd w:val="0"/>
        <w:snapToGrid w:val="0"/>
        <w:rPr>
          <w:rFonts w:ascii="宋体" w:eastAsia="方正仿宋_GBK" w:hAnsi="宋体" w:cs="Times New Roman"/>
        </w:rPr>
      </w:pPr>
      <w:bookmarkStart w:id="0" w:name="_GoBack"/>
      <w:bookmarkEnd w:id="0"/>
    </w:p>
    <w:sectPr w:rsidR="00792653" w:rsidSect="00834809">
      <w:headerReference w:type="default" r:id="rId6"/>
      <w:footerReference w:type="default" r:id="rId7"/>
      <w:pgSz w:w="11906" w:h="16838"/>
      <w:pgMar w:top="2098" w:right="1474" w:bottom="1984" w:left="1587" w:header="1474" w:footer="1644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653" w:rsidRDefault="00792653" w:rsidP="00AE49B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2653" w:rsidRDefault="00792653" w:rsidP="00AE49B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53" w:rsidRPr="00834809" w:rsidRDefault="00792653" w:rsidP="00A0638A">
    <w:pPr>
      <w:pStyle w:val="Footer"/>
      <w:framePr w:wrap="auto" w:vAnchor="text" w:hAnchor="margin" w:xAlign="outside" w:y="1"/>
      <w:rPr>
        <w:rStyle w:val="PageNumber"/>
        <w:rFonts w:ascii="宋体" w:cs="Times New Roman"/>
        <w:sz w:val="28"/>
        <w:szCs w:val="28"/>
      </w:rPr>
    </w:pPr>
    <w:r>
      <w:rPr>
        <w:rStyle w:val="PageNumber"/>
        <w:rFonts w:ascii="宋体" w:hAnsi="宋体" w:cs="宋体"/>
        <w:sz w:val="28"/>
        <w:szCs w:val="28"/>
      </w:rPr>
      <w:t xml:space="preserve">— </w:t>
    </w:r>
    <w:r w:rsidRPr="00834809">
      <w:rPr>
        <w:rStyle w:val="PageNumber"/>
        <w:rFonts w:ascii="宋体" w:hAnsi="宋体" w:cs="宋体"/>
        <w:sz w:val="28"/>
        <w:szCs w:val="28"/>
      </w:rPr>
      <w:fldChar w:fldCharType="begin"/>
    </w:r>
    <w:r w:rsidRPr="00834809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834809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1</w:t>
    </w:r>
    <w:r w:rsidRPr="00834809">
      <w:rPr>
        <w:rStyle w:val="PageNumber"/>
        <w:rFonts w:ascii="宋体" w:hAnsi="宋体" w:cs="宋体"/>
        <w:sz w:val="28"/>
        <w:szCs w:val="28"/>
      </w:rPr>
      <w:fldChar w:fldCharType="end"/>
    </w:r>
    <w:r>
      <w:rPr>
        <w:rStyle w:val="PageNumber"/>
        <w:rFonts w:ascii="宋体" w:hAnsi="宋体" w:cs="宋体"/>
        <w:sz w:val="28"/>
        <w:szCs w:val="28"/>
      </w:rPr>
      <w:t xml:space="preserve"> —</w:t>
    </w:r>
  </w:p>
  <w:p w:rsidR="00792653" w:rsidRDefault="00792653" w:rsidP="00834809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653" w:rsidRDefault="00792653" w:rsidP="00AE49B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2653" w:rsidRDefault="00792653" w:rsidP="00AE49B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653" w:rsidRDefault="00792653" w:rsidP="00162276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5CB18F5"/>
    <w:rsid w:val="000E7609"/>
    <w:rsid w:val="00143EF3"/>
    <w:rsid w:val="00162276"/>
    <w:rsid w:val="001B38B0"/>
    <w:rsid w:val="00451FDE"/>
    <w:rsid w:val="0064373A"/>
    <w:rsid w:val="00674B4C"/>
    <w:rsid w:val="00792653"/>
    <w:rsid w:val="00834809"/>
    <w:rsid w:val="00A0638A"/>
    <w:rsid w:val="00AE49BF"/>
    <w:rsid w:val="00B42BC5"/>
    <w:rsid w:val="00B70106"/>
    <w:rsid w:val="00BC5C80"/>
    <w:rsid w:val="00C2345B"/>
    <w:rsid w:val="00E2553E"/>
    <w:rsid w:val="24275E12"/>
    <w:rsid w:val="25990FB3"/>
    <w:rsid w:val="25CB18F5"/>
    <w:rsid w:val="3DFB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next w:val="21"/>
    <w:qFormat/>
    <w:rsid w:val="00AE49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">
    <w:name w:val="正文首行缩进 21"/>
    <w:basedOn w:val="Normal"/>
    <w:uiPriority w:val="99"/>
    <w:rsid w:val="00AE49BF"/>
    <w:pPr>
      <w:spacing w:after="120"/>
      <w:ind w:leftChars="200" w:left="420" w:firstLineChars="200" w:firstLine="420"/>
    </w:pPr>
    <w:rPr>
      <w:kern w:val="0"/>
      <w:sz w:val="28"/>
      <w:szCs w:val="28"/>
    </w:rPr>
  </w:style>
  <w:style w:type="paragraph" w:styleId="Footer">
    <w:name w:val="footer"/>
    <w:basedOn w:val="Normal"/>
    <w:link w:val="FooterChar"/>
    <w:uiPriority w:val="99"/>
    <w:rsid w:val="00AE49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74B4C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AE49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74B4C"/>
    <w:rPr>
      <w:sz w:val="18"/>
      <w:szCs w:val="18"/>
    </w:rPr>
  </w:style>
  <w:style w:type="paragraph" w:customStyle="1" w:styleId="Default">
    <w:name w:val="Default"/>
    <w:uiPriority w:val="99"/>
    <w:rsid w:val="00AE49B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paragraph" w:customStyle="1" w:styleId="a">
    <w:name w:val="文字"/>
    <w:basedOn w:val="Normal"/>
    <w:uiPriority w:val="99"/>
    <w:rsid w:val="00AE49BF"/>
    <w:pPr>
      <w:widowControl/>
      <w:spacing w:afterLines="50" w:line="360" w:lineRule="auto"/>
      <w:ind w:firstLine="420"/>
    </w:pPr>
    <w:rPr>
      <w:rFonts w:ascii="Times New Roman" w:hAnsi="Times New Roman" w:cs="Times New Roman"/>
      <w:kern w:val="0"/>
      <w:sz w:val="24"/>
      <w:szCs w:val="24"/>
    </w:rPr>
  </w:style>
  <w:style w:type="character" w:styleId="PageNumber">
    <w:name w:val="page number"/>
    <w:basedOn w:val="DefaultParagraphFont"/>
    <w:uiPriority w:val="99"/>
    <w:rsid w:val="00834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7</Pages>
  <Words>458</Words>
  <Characters>2616</Characters>
  <Application>Microsoft Office Outlook</Application>
  <DocSecurity>0</DocSecurity>
  <Lines>0</Lines>
  <Paragraphs>0</Paragraphs>
  <ScaleCrop>false</ScaleCrop>
  <Company>玉溪市新平县党政机关单位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李紫珺</dc:creator>
  <cp:keywords/>
  <dc:description/>
  <cp:lastModifiedBy>刀萍</cp:lastModifiedBy>
  <cp:revision>5</cp:revision>
  <cp:lastPrinted>2020-02-25T07:15:00Z</cp:lastPrinted>
  <dcterms:created xsi:type="dcterms:W3CDTF">2020-02-24T11:02:00Z</dcterms:created>
  <dcterms:modified xsi:type="dcterms:W3CDTF">2020-02-26T00:22:00Z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