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新平县工业科技和信息化局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促进市场主体倍增主要先进事迹公示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市场主体是经济发展的基础支撑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是我国经济活动的主要参与者、就业机会的主要提供者、技术进步的主要推动者，在国家发展中发挥着十分重要的作用。近年来，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委省政府和市委市政府统一安排部署，县委县政府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高度重视，把培育壮大市场主体摆在突出位置，陆续出台了优化营商环境提升、政商交往负面清单、扶持企业健康发展等系列重大政策措施，有力促进了我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市场主体快速增长，市场主体活力、资源配置效率和企业市场竞争力明显提升，为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经济社会持续健康发展提供了重要支撑。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县工信局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围绕县委县政府责任分解和工作安排，把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场主体培育作为稳增长的重点工作来抓，持续加大对“个转企、小升规”的引导支持力度，围绕年度目标任务，建立企业培育库，监测和协调服务好重点企业，加强协调帮办，做好政策宣传和业务指导，努力形成新的经济增量，促进县域工业和中小微市场主体持续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一、工作完成情况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县实有工业企业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2021年240户</w:t>
      </w:r>
      <w:r>
        <w:rPr>
          <w:rFonts w:hint="eastAsia" w:ascii="仿宋_GB2312" w:hAnsi="仿宋_GB2312" w:eastAsia="仿宋_GB2312" w:cs="仿宋_GB2312"/>
          <w:sz w:val="32"/>
          <w:szCs w:val="32"/>
        </w:rPr>
        <w:t>净增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户，完成年内净增目标任务56户的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157.14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全县实有中小微企业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4296户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2021年3199户</w:t>
      </w:r>
      <w:r>
        <w:rPr>
          <w:rFonts w:hint="eastAsia" w:ascii="仿宋_GB2312" w:hAnsi="仿宋_GB2312" w:eastAsia="仿宋_GB2312" w:cs="仿宋_GB2312"/>
          <w:sz w:val="32"/>
          <w:szCs w:val="32"/>
        </w:rPr>
        <w:t>净增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1097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户，完成年内净增目标任务842户的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130.29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全县实有高新技术企业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2021年8户</w:t>
      </w:r>
      <w:r>
        <w:rPr>
          <w:rFonts w:hint="eastAsia" w:ascii="仿宋_GB2312" w:hAnsi="仿宋_GB2312" w:eastAsia="仿宋_GB2312" w:cs="仿宋_GB2312"/>
          <w:sz w:val="32"/>
          <w:szCs w:val="32"/>
        </w:rPr>
        <w:t>净增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户，完成年内净增目标任务3户的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全县实有规上工业企业35户，新申报3户，目前已通过省级审核，待国家审定，预计净增3户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二、主要工作做法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（一）加强领导，明确责任。县委、县政府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立了由政法委书记、分管副县长为双组长，由相关责任部门具体负责的工作专班，进一步加强组织领导，落实工作机制，高位推动市场主体培育工作，具体责任部门主动认领，明确牵头领导，责任股室，具体责任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根据目标任务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早安排早部署，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局党委书记、局长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组长，各分管领导任副组长，各股室负责人为成员的工作领导小组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，组成工作专班，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做到责任明确，责任到人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分解任务，压实责任。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按照市级下达的目标任务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分解细化为具体的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目标”分解到乡镇（街道）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压实各乡镇（街道）责任，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“目标”清晰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责任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落实。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建立工作常态化推进机制，各乡镇（街道）制定具体的工作方案，对分解任务进行责任量化、照单请客，并建立跟踪督办问效机制。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（三）认真排查，摸清底数。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县工信局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在时实掌握工业企业和中小微企业市场主体底数的同时，指导督促乡镇（街道）全面摸清辖区内工业个体户、农业企业和商贸企业情况，以及有发展潜力的意向潜在市场主体，全力做好“个转企、企升规”、农工分离、工贸分离和农贸分离工作；积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引导企业走“一址多证”，根据各阶段生产经营环节，分别注册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农、工、贸公司，围绕县域优势资源和大型企业，认真梳理上下游配套产业和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延链强链补链产业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确保克期完成倍增培育工业企业和中小微企业市场主体任务。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提升营商环境。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持续深化商事制度改革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全面落实市场主体准入负面清单，加快推进企业注册全程电子化和“一网通办”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在政务服务中心设立企业开办综合窗口，全面整合涉及企业开办的各项资源，减少无谓证明、重复证明，让数据多跑路，群众和企业少跑路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持续提升营商环境水平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进一步推进政务服务向基层延伸，认真落实“全省通办、一次办成”改革要求，实现“一窗通办”。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强化招商</w:t>
      </w: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引资</w:t>
      </w: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进一步完善和规范招商引资优惠政策，设立招商引资专项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金，支持产业项目建设，按照挖掘存量、促进增量、做大总量、提高质量的原则，坚持一二三次产业一起上、大中小微企业一起抓，接二连三，抓大不放小，引进与培育并举、增量与提质并重，统筹推进，全力构建市场主体发展新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（六）狠抓政策落实。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国家、省、市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优惠政策，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全力做好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政策措施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进市场主体工作，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2022年县工信局为市场主体争取各类扶持资金2000余万元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二是打造诚信政府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按时兑现承诺给企业的项目、资金、政策，确保政策落地落实落细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三是做好清理拖欠民营企业和中小企业账款工作，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及时拨付惠企专项资金，截至目前，新平县已全部清偿拖欠资金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TdhNWEwNzMxYjc1ODYzMmU3MTUyYmU0OWFhYmUifQ=="/>
  </w:docVars>
  <w:rsids>
    <w:rsidRoot w:val="667C6CF2"/>
    <w:rsid w:val="04D5378C"/>
    <w:rsid w:val="2BA5397F"/>
    <w:rsid w:val="339500C4"/>
    <w:rsid w:val="44433F21"/>
    <w:rsid w:val="5B862B08"/>
    <w:rsid w:val="5CFE0EAB"/>
    <w:rsid w:val="667C6CF2"/>
    <w:rsid w:val="6EBA17FF"/>
    <w:rsid w:val="707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3</Pages>
  <Words>1602</Words>
  <Characters>1658</Characters>
  <Lines>0</Lines>
  <Paragraphs>0</Paragraphs>
  <TotalTime>0</TotalTime>
  <ScaleCrop>false</ScaleCrop>
  <LinksUpToDate>false</LinksUpToDate>
  <CharactersWithSpaces>1658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2023-01-11T03:45:00Z</dcterms:created>
  <dc:creator>Administrator</dc:creator>
  <cp:lastModifiedBy>翼下之风</cp:lastModifiedBy>
  <dcterms:modified xsi:type="dcterms:W3CDTF">2023-04-18T07:45:50Z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645702603528451982AD25ED79A00594</vt:lpwstr>
  </property>
</Properties>
</file>