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823" w:lineRule="exact"/>
        <w:ind w:left="0" w:right="368" w:firstLine="0"/>
        <w:jc w:val="center"/>
        <w:rPr>
          <w:rFonts w:hint="eastAsia" w:ascii="方正小标宋_GBK" w:eastAsia="方正小标宋_GBK"/>
          <w:b/>
          <w:sz w:val="52"/>
        </w:rPr>
      </w:pPr>
      <w:r>
        <w:rPr>
          <w:rFonts w:hint="eastAsia" w:ascii="方正小标宋_GBK" w:eastAsia="方正小标宋_GBK"/>
          <w:b/>
          <w:color w:val="FF0000"/>
          <w:w w:val="95"/>
          <w:sz w:val="52"/>
        </w:rPr>
        <w:t>新平县全国电子商务进农村示范项目</w:t>
      </w:r>
    </w:p>
    <w:p>
      <w:pPr>
        <w:tabs>
          <w:tab w:val="left" w:pos="2858"/>
        </w:tabs>
        <w:spacing w:before="0" w:line="1958" w:lineRule="exact"/>
        <w:ind w:left="0" w:right="392" w:firstLine="0"/>
        <w:jc w:val="center"/>
        <w:rPr>
          <w:rFonts w:hint="eastAsia" w:ascii="方正小标宋_GBK" w:eastAsia="方正小标宋_GBK"/>
          <w:b/>
          <w:sz w:val="112"/>
        </w:rPr>
      </w:pPr>
      <w:r>
        <w:rPr>
          <w:rFonts w:hint="eastAsia" w:ascii="方正小标宋_GBK" w:eastAsia="方正小标宋_GBK"/>
          <w:b/>
          <w:color w:val="FF0000"/>
          <w:w w:val="95"/>
          <w:sz w:val="112"/>
        </w:rPr>
        <w:t>周</w:t>
      </w:r>
      <w:r>
        <w:rPr>
          <w:rFonts w:hint="eastAsia" w:ascii="方正小标宋_GBK" w:eastAsia="方正小标宋_GBK"/>
          <w:b/>
          <w:color w:val="FF0000"/>
          <w:w w:val="95"/>
          <w:sz w:val="112"/>
        </w:rPr>
        <w:tab/>
      </w:r>
      <w:r>
        <w:rPr>
          <w:rFonts w:hint="eastAsia" w:ascii="方正小标宋_GBK" w:eastAsia="方正小标宋_GBK"/>
          <w:b/>
          <w:color w:val="FF0000"/>
          <w:w w:val="95"/>
          <w:sz w:val="112"/>
        </w:rPr>
        <w:t>报</w:t>
      </w:r>
    </w:p>
    <w:p>
      <w:pPr>
        <w:pStyle w:val="5"/>
        <w:rPr>
          <w:rFonts w:ascii="方正小标宋_GBK"/>
          <w:b/>
          <w:sz w:val="12"/>
        </w:rPr>
      </w:pPr>
    </w:p>
    <w:p>
      <w:pPr>
        <w:spacing w:before="0" w:line="370" w:lineRule="exact"/>
        <w:ind w:left="104" w:right="0" w:firstLine="0"/>
        <w:jc w:val="left"/>
        <w:rPr>
          <w:rFonts w:hint="eastAsia" w:ascii="楷体" w:hAnsi="楷体" w:eastAsia="楷体" w:cs="楷体"/>
          <w:b/>
          <w:sz w:val="28"/>
        </w:rPr>
      </w:pPr>
      <w:r>
        <w:rPr>
          <w:rFonts w:hint="eastAsia" w:ascii="楷体" w:hAnsi="楷体" w:eastAsia="楷体" w:cs="楷体"/>
          <w:b/>
          <w:color w:val="000007"/>
          <w:sz w:val="28"/>
        </w:rPr>
        <w:t>灼见电子商务（云南）有限公司</w:t>
      </w:r>
    </w:p>
    <w:p>
      <w:pPr>
        <w:tabs>
          <w:tab w:val="left" w:pos="1771"/>
          <w:tab w:val="left" w:pos="6816"/>
        </w:tabs>
        <w:spacing w:before="0" w:line="417" w:lineRule="exact"/>
        <w:ind w:left="104" w:right="0" w:firstLine="0"/>
        <w:jc w:val="left"/>
        <w:rPr>
          <w:rFonts w:hint="eastAsia" w:ascii="楷体" w:hAnsi="楷体" w:eastAsia="楷体" w:cs="楷体"/>
          <w:b/>
          <w:sz w:val="28"/>
        </w:rPr>
      </w:pPr>
      <w:r>
        <w:rPr>
          <w:rFonts w:hint="default" w:ascii="Times New Roman" w:hAnsi="Times New Roman" w:eastAsia="楷体" w:cs="Times New Roman"/>
          <w:b/>
          <w:color w:val="000007"/>
          <w:spacing w:val="-6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b/>
          <w:color w:val="000007"/>
          <w:spacing w:val="-6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color w:val="000007"/>
          <w:spacing w:val="-6"/>
          <w:sz w:val="28"/>
        </w:rPr>
        <w:t xml:space="preserve"> </w:t>
      </w:r>
      <w:r>
        <w:rPr>
          <w:rFonts w:hint="eastAsia" w:ascii="楷体" w:hAnsi="楷体" w:eastAsia="楷体" w:cs="楷体"/>
          <w:b/>
          <w:color w:val="000007"/>
          <w:sz w:val="28"/>
        </w:rPr>
        <w:t>年</w:t>
      </w:r>
      <w:r>
        <w:rPr>
          <w:rFonts w:hint="eastAsia" w:ascii="楷体" w:hAnsi="楷体" w:eastAsia="楷体" w:cs="楷体"/>
          <w:b/>
          <w:color w:val="000007"/>
          <w:sz w:val="28"/>
          <w:lang w:val="en-US" w:eastAsia="zh-CN"/>
        </w:rPr>
        <w:t>6</w:t>
      </w:r>
      <w:r>
        <w:rPr>
          <w:rFonts w:hint="eastAsia" w:ascii="楷体" w:hAnsi="楷体" w:eastAsia="楷体" w:cs="楷体"/>
          <w:b/>
          <w:color w:val="000007"/>
          <w:sz w:val="28"/>
        </w:rPr>
        <w:t>月</w:t>
      </w:r>
      <w:r>
        <w:rPr>
          <w:rFonts w:hint="eastAsia" w:ascii="楷体" w:hAnsi="楷体" w:eastAsia="楷体" w:cs="楷体"/>
          <w:b/>
          <w:color w:val="000007"/>
          <w:sz w:val="28"/>
        </w:rPr>
        <w:tab/>
      </w:r>
      <w:r>
        <w:rPr>
          <w:rFonts w:hint="eastAsia" w:ascii="楷体" w:hAnsi="楷体" w:eastAsia="楷体" w:cs="楷体"/>
          <w:b/>
          <w:color w:val="000007"/>
          <w:spacing w:val="-13"/>
          <w:sz w:val="28"/>
        </w:rPr>
        <w:t>第</w:t>
      </w:r>
      <w:r>
        <w:rPr>
          <w:rFonts w:hint="eastAsia" w:ascii="楷体" w:hAnsi="楷体" w:eastAsia="楷体" w:cs="楷体"/>
          <w:b/>
          <w:color w:val="000007"/>
          <w:spacing w:val="-13"/>
          <w:sz w:val="28"/>
          <w:lang w:val="en-US" w:eastAsia="zh-CN"/>
        </w:rPr>
        <w:t>二</w:t>
      </w:r>
      <w:r>
        <w:rPr>
          <w:rFonts w:hint="eastAsia" w:ascii="楷体" w:hAnsi="楷体" w:eastAsia="楷体" w:cs="楷体"/>
          <w:b/>
          <w:color w:val="000007"/>
          <w:sz w:val="28"/>
        </w:rPr>
        <w:t>期</w:t>
      </w:r>
      <w:r>
        <w:rPr>
          <w:rFonts w:hint="eastAsia" w:ascii="楷体" w:hAnsi="楷体" w:eastAsia="楷体" w:cs="楷体"/>
          <w:b/>
          <w:color w:val="000007"/>
          <w:sz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楷体" w:cs="Times New Roman"/>
          <w:b/>
          <w:color w:val="000007"/>
          <w:sz w:val="32"/>
          <w:szCs w:val="32"/>
        </w:rPr>
        <w:t>202</w:t>
      </w:r>
      <w:r>
        <w:rPr>
          <w:rFonts w:hint="default" w:ascii="Times New Roman" w:hAnsi="Times New Roman" w:eastAsia="楷体" w:cs="Times New Roman"/>
          <w:b/>
          <w:color w:val="000007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color w:val="000007"/>
          <w:spacing w:val="-24"/>
          <w:sz w:val="28"/>
        </w:rPr>
        <w:t xml:space="preserve"> </w:t>
      </w:r>
      <w:r>
        <w:rPr>
          <w:rFonts w:hint="eastAsia" w:ascii="楷体" w:hAnsi="楷体" w:eastAsia="楷体" w:cs="楷体"/>
          <w:b/>
          <w:color w:val="000007"/>
          <w:sz w:val="28"/>
        </w:rPr>
        <w:t>年</w:t>
      </w:r>
      <w:r>
        <w:rPr>
          <w:rFonts w:hint="eastAsia" w:ascii="楷体" w:hAnsi="楷体" w:eastAsia="楷体" w:cs="楷体"/>
          <w:b/>
          <w:color w:val="000007"/>
          <w:sz w:val="28"/>
          <w:lang w:val="en-US" w:eastAsia="zh-CN"/>
        </w:rPr>
        <w:t>6</w:t>
      </w:r>
      <w:r>
        <w:rPr>
          <w:rFonts w:hint="eastAsia" w:ascii="楷体" w:hAnsi="楷体" w:eastAsia="楷体" w:cs="楷体"/>
          <w:b/>
          <w:color w:val="000007"/>
          <w:sz w:val="28"/>
        </w:rPr>
        <w:t>月</w:t>
      </w:r>
      <w:r>
        <w:rPr>
          <w:rFonts w:hint="eastAsia" w:ascii="楷体" w:hAnsi="楷体" w:eastAsia="楷体" w:cs="楷体"/>
          <w:b/>
          <w:color w:val="000007"/>
          <w:sz w:val="28"/>
          <w:lang w:val="en-US" w:eastAsia="zh-CN"/>
        </w:rPr>
        <w:t>09</w:t>
      </w:r>
      <w:r>
        <w:rPr>
          <w:rFonts w:hint="eastAsia" w:ascii="楷体" w:hAnsi="楷体" w:eastAsia="楷体" w:cs="楷体"/>
          <w:b/>
          <w:color w:val="000007"/>
          <w:sz w:val="28"/>
        </w:rPr>
        <w:t>日</w:t>
      </w:r>
    </w:p>
    <w:p>
      <w:pPr>
        <w:pStyle w:val="5"/>
        <w:spacing w:before="16"/>
        <w:rPr>
          <w:rFonts w:ascii="Microsoft JhengHei"/>
          <w:b/>
          <w:sz w:val="21"/>
          <w:szCs w:val="21"/>
        </w:rPr>
      </w:pPr>
      <w:r>
        <w:rPr>
          <w:rFonts w:hint="eastAsia" w:ascii="楷体" w:hAnsi="楷体" w:eastAsia="楷体" w:cs="楷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16510</wp:posOffset>
                </wp:positionV>
                <wp:extent cx="582866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8pt;margin-top:1.3pt;height:0pt;width:458.95pt;mso-position-horizontal-relative:page;z-index:251659264;mso-width-relative:page;mso-height-relative:page;" filled="f" stroked="t" coordsize="21600,21600" o:gfxdata="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Qerw1wAAAAgBAAAPAAAAAAAAAAEAIAAAACIAAABkcnMvZG93bnJldi54bWxQ&#10;SwECFAAUAAAACACHTuJAzETpTPgBAADlAwAADgAAAAAAAAABACAAAAAm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一、工作进展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  <w:t>农村电子商务公共服务体系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default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  <w:t>1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.公共服务中心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Hans" w:bidi="zh-CN"/>
        </w:rPr>
        <w:t>运营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本周共接待来访人员23人次，来访事由包括产品对接、参观学习、业务咨询办理等。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rightChars="0" w:firstLine="643" w:firstLineChars="200"/>
        <w:textAlignment w:val="auto"/>
        <w:rPr>
          <w:rFonts w:hint="eastAsia" w:ascii="方正仿宋_GBK" w:hAnsi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  <w:t>2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  <w:t>.乡镇、村电子商务（物流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）服务站点建设。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 w:bidi="zh-CN"/>
        </w:rPr>
        <w:t>站点广告机日常终端查看开机情况并保存形成电子表；督促站点广告机没有开机的开启广告机。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  <w:t>3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  <w:t>.农产品供应链体系。</w:t>
      </w:r>
    </w:p>
    <w:p>
      <w:pPr>
        <w:ind w:firstLine="628" w:firstLineChars="200"/>
        <w:jc w:val="left"/>
        <w:rPr>
          <w:rFonts w:hint="default" w:ascii="仿宋" w:hAnsi="仿宋" w:eastAsia="仿宋" w:cs="仿宋"/>
          <w:bCs w:val="0"/>
          <w:spacing w:val="2"/>
          <w:kern w:val="0"/>
          <w:sz w:val="31"/>
          <w:szCs w:val="31"/>
          <w:lang w:val="en-US" w:eastAsia="zh-CN" w:bidi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云仓中心正常运营，农产品上行仓日发货订单5000单以上。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right="0" w:rightChars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 w:bidi="zh-CN"/>
        </w:rPr>
        <w:t>（二）县、乡、村三级物流共同配送体系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960" w:firstLineChars="300"/>
        <w:textAlignment w:val="auto"/>
        <w:rPr>
          <w:rFonts w:hint="eastAsia" w:cs="方正仿宋_GBK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方正仿宋_GBK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本周进港件：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17</w:t>
      </w:r>
      <w:r>
        <w:rPr>
          <w:rFonts w:hint="eastAsia" w:cs="方正仿宋_GBK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万件。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农村电子商务培训体系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220" w:leftChars="100"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目前已完成培训共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2150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人次。</w:t>
      </w:r>
      <w:r>
        <w:rPr>
          <w:rFonts w:hint="eastAsia" w:ascii="方正仿宋_GBK" w:hAnsi="方正仿宋_GBK" w:cs="方正仿宋_GBK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拟定6月份培训计划。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二、存在问题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部分站点快递业务未下沉，站长要求开通快递业务，目前与新平城通科技商贸有限公司协商</w:t>
      </w:r>
      <w:bookmarkStart w:id="0" w:name="_GoBack"/>
      <w:bookmarkEnd w:id="0"/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highlight w:val="none"/>
          <w:lang w:val="en-US" w:eastAsia="zh-CN"/>
        </w:rPr>
        <w:t>三、下周工作计划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cs="方正仿宋_GBK"/>
          <w:b w:val="0"/>
          <w:bCs/>
          <w:color w:val="auto"/>
          <w:sz w:val="32"/>
          <w:szCs w:val="32"/>
          <w:lang w:val="en-US" w:eastAsia="zh-CN"/>
        </w:rPr>
        <w:t>.公共服务中心农特产品展销区改造升级，功能分区、产品挑选、线上线下同步运营。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全力筹备618全民消费购物节活动。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cs="方正仿宋_GBK"/>
          <w:b w:val="0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做好</w:t>
      </w:r>
      <w:r>
        <w:rPr>
          <w:rFonts w:hint="default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CN" w:bidi="zh-CN"/>
        </w:rPr>
        <w:t>20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年度电子商务进农村综合示范绩效评价</w:t>
      </w:r>
      <w:r>
        <w:rPr>
          <w:rFonts w:hint="eastAsia" w:ascii="Times New Roman" w:hAnsi="Times New Roman" w:cs="Times New Roman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月份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44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迎</w:t>
      </w:r>
      <w:r>
        <w:rPr>
          <w:rFonts w:hint="eastAsia" w:ascii="Times New Roman" w:hAnsi="Times New Roman" w:eastAsia="方正仿宋_GBK" w:cs="方正仿宋_GBK"/>
          <w:b w:val="0"/>
          <w:bCs w:val="0"/>
          <w:kern w:val="44"/>
          <w:sz w:val="32"/>
          <w:szCs w:val="32"/>
          <w:lang w:val="en-US" w:eastAsia="zh-CN" w:bidi="zh-CN"/>
        </w:rPr>
        <w:t>检准备工作。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0" w:firstLineChars="200"/>
        <w:textAlignment w:val="auto"/>
        <w:rPr>
          <w:rFonts w:hint="default" w:ascii="Times New Roman" w:hAnsi="Times New Roman" w:cs="方正仿宋_GBK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cs="方正仿宋_GBK"/>
          <w:b w:val="0"/>
          <w:bCs w:val="0"/>
          <w:kern w:val="44"/>
          <w:sz w:val="32"/>
          <w:szCs w:val="32"/>
          <w:lang w:val="en-US" w:eastAsia="zh-CN" w:bidi="zh-CN"/>
        </w:rPr>
        <w:t>4.根据618活动方案，优化“新平优选”首页装修、活动设计和产品上架。</w:t>
      </w:r>
    </w:p>
    <w:sectPr>
      <w:footerReference r:id="rId5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F2055"/>
    <w:multiLevelType w:val="singleLevel"/>
    <w:tmpl w:val="C26F205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ODAzYTY0MmRhZmZmODJlZmVhNGRhY2U2N2M3YTcifQ=="/>
  </w:docVars>
  <w:rsids>
    <w:rsidRoot w:val="C6BA803A"/>
    <w:rsid w:val="00BF3242"/>
    <w:rsid w:val="01042CD0"/>
    <w:rsid w:val="0194077A"/>
    <w:rsid w:val="033929EA"/>
    <w:rsid w:val="038E26A7"/>
    <w:rsid w:val="0400190A"/>
    <w:rsid w:val="040807DF"/>
    <w:rsid w:val="04C66C1A"/>
    <w:rsid w:val="057E6825"/>
    <w:rsid w:val="067C50E0"/>
    <w:rsid w:val="06D53145"/>
    <w:rsid w:val="06ED4932"/>
    <w:rsid w:val="07650651"/>
    <w:rsid w:val="07EE127D"/>
    <w:rsid w:val="08047AC2"/>
    <w:rsid w:val="081128A2"/>
    <w:rsid w:val="081B727D"/>
    <w:rsid w:val="081D5851"/>
    <w:rsid w:val="08243BF8"/>
    <w:rsid w:val="08457D38"/>
    <w:rsid w:val="08952D65"/>
    <w:rsid w:val="08CC67C9"/>
    <w:rsid w:val="093700E7"/>
    <w:rsid w:val="0A5C1DEE"/>
    <w:rsid w:val="0AD56363"/>
    <w:rsid w:val="0B08552B"/>
    <w:rsid w:val="0B253ED3"/>
    <w:rsid w:val="0D2C7836"/>
    <w:rsid w:val="0D503D9A"/>
    <w:rsid w:val="0D572CEE"/>
    <w:rsid w:val="0DDA3736"/>
    <w:rsid w:val="0DF814C0"/>
    <w:rsid w:val="0EF07777"/>
    <w:rsid w:val="0F3A26DF"/>
    <w:rsid w:val="0FF3288D"/>
    <w:rsid w:val="0FFE3138"/>
    <w:rsid w:val="106175AC"/>
    <w:rsid w:val="11182FFA"/>
    <w:rsid w:val="11736191"/>
    <w:rsid w:val="11F46999"/>
    <w:rsid w:val="12475B5A"/>
    <w:rsid w:val="12F52377"/>
    <w:rsid w:val="138A0543"/>
    <w:rsid w:val="1442132A"/>
    <w:rsid w:val="149E4CAA"/>
    <w:rsid w:val="15875F52"/>
    <w:rsid w:val="15FE0B73"/>
    <w:rsid w:val="16583A87"/>
    <w:rsid w:val="16855EC1"/>
    <w:rsid w:val="16AF3382"/>
    <w:rsid w:val="190B0C48"/>
    <w:rsid w:val="196565AA"/>
    <w:rsid w:val="19671673"/>
    <w:rsid w:val="1A0F29BA"/>
    <w:rsid w:val="1A9C249F"/>
    <w:rsid w:val="1AB1295B"/>
    <w:rsid w:val="1AF64548"/>
    <w:rsid w:val="1C7D0979"/>
    <w:rsid w:val="1CBB4733"/>
    <w:rsid w:val="1DEA3522"/>
    <w:rsid w:val="1E8A6AB3"/>
    <w:rsid w:val="1EDB10BC"/>
    <w:rsid w:val="1EE52CE9"/>
    <w:rsid w:val="209B6D55"/>
    <w:rsid w:val="220821C8"/>
    <w:rsid w:val="23487887"/>
    <w:rsid w:val="247578BD"/>
    <w:rsid w:val="24BB79C6"/>
    <w:rsid w:val="24FD7FDE"/>
    <w:rsid w:val="256414D8"/>
    <w:rsid w:val="25E46AA9"/>
    <w:rsid w:val="26795424"/>
    <w:rsid w:val="279D1446"/>
    <w:rsid w:val="2A7C5F03"/>
    <w:rsid w:val="2A8CEB4D"/>
    <w:rsid w:val="2AEF332D"/>
    <w:rsid w:val="2BB35439"/>
    <w:rsid w:val="2C8D0C69"/>
    <w:rsid w:val="2CCD0296"/>
    <w:rsid w:val="2CE97C55"/>
    <w:rsid w:val="2D031F0A"/>
    <w:rsid w:val="2D205A01"/>
    <w:rsid w:val="2D4A45DC"/>
    <w:rsid w:val="2D6B142E"/>
    <w:rsid w:val="2DAF3E40"/>
    <w:rsid w:val="2DC209F1"/>
    <w:rsid w:val="2F320885"/>
    <w:rsid w:val="2F61316F"/>
    <w:rsid w:val="2FA200FA"/>
    <w:rsid w:val="2FA379D4"/>
    <w:rsid w:val="30F30FF0"/>
    <w:rsid w:val="30F97AE5"/>
    <w:rsid w:val="322070BA"/>
    <w:rsid w:val="32D85A3C"/>
    <w:rsid w:val="33733ACF"/>
    <w:rsid w:val="33D31231"/>
    <w:rsid w:val="33F702EF"/>
    <w:rsid w:val="35CA32B4"/>
    <w:rsid w:val="36B62E54"/>
    <w:rsid w:val="376A35CB"/>
    <w:rsid w:val="37E228EE"/>
    <w:rsid w:val="37F039D3"/>
    <w:rsid w:val="392453D5"/>
    <w:rsid w:val="396003DF"/>
    <w:rsid w:val="3996244D"/>
    <w:rsid w:val="3A0D261A"/>
    <w:rsid w:val="3A1F5AC4"/>
    <w:rsid w:val="3A241712"/>
    <w:rsid w:val="3AC125EE"/>
    <w:rsid w:val="3B605538"/>
    <w:rsid w:val="3BA22DE3"/>
    <w:rsid w:val="3C577B7C"/>
    <w:rsid w:val="3C7E335B"/>
    <w:rsid w:val="3FF102E8"/>
    <w:rsid w:val="3FF71661"/>
    <w:rsid w:val="40AB493B"/>
    <w:rsid w:val="40D94044"/>
    <w:rsid w:val="41182FEF"/>
    <w:rsid w:val="41B82E6B"/>
    <w:rsid w:val="42976E80"/>
    <w:rsid w:val="42ED0C6F"/>
    <w:rsid w:val="43A33585"/>
    <w:rsid w:val="43D964D2"/>
    <w:rsid w:val="440A3726"/>
    <w:rsid w:val="44B46645"/>
    <w:rsid w:val="44FC6040"/>
    <w:rsid w:val="45132A19"/>
    <w:rsid w:val="45394A3E"/>
    <w:rsid w:val="45442C68"/>
    <w:rsid w:val="4633260C"/>
    <w:rsid w:val="4634204F"/>
    <w:rsid w:val="46FE6D78"/>
    <w:rsid w:val="48317C2F"/>
    <w:rsid w:val="491B1607"/>
    <w:rsid w:val="491C4628"/>
    <w:rsid w:val="49355748"/>
    <w:rsid w:val="495B3595"/>
    <w:rsid w:val="49C01EAE"/>
    <w:rsid w:val="4A54710F"/>
    <w:rsid w:val="4A61726E"/>
    <w:rsid w:val="4B775B45"/>
    <w:rsid w:val="4CE27380"/>
    <w:rsid w:val="4CE54D31"/>
    <w:rsid w:val="4D231FC6"/>
    <w:rsid w:val="4E3B5B69"/>
    <w:rsid w:val="4E782283"/>
    <w:rsid w:val="4E7D5C7B"/>
    <w:rsid w:val="4EA84268"/>
    <w:rsid w:val="4F2E0C11"/>
    <w:rsid w:val="4F4E3061"/>
    <w:rsid w:val="4F723821"/>
    <w:rsid w:val="4FA64C4B"/>
    <w:rsid w:val="523D5EF0"/>
    <w:rsid w:val="524C18FE"/>
    <w:rsid w:val="52756B57"/>
    <w:rsid w:val="52A631B4"/>
    <w:rsid w:val="52C339E3"/>
    <w:rsid w:val="52ED0DE3"/>
    <w:rsid w:val="532A16EF"/>
    <w:rsid w:val="53426A39"/>
    <w:rsid w:val="538057B3"/>
    <w:rsid w:val="542735F9"/>
    <w:rsid w:val="54C91C49"/>
    <w:rsid w:val="55506F61"/>
    <w:rsid w:val="55622A1A"/>
    <w:rsid w:val="557E5D22"/>
    <w:rsid w:val="55A439DB"/>
    <w:rsid w:val="55A97243"/>
    <w:rsid w:val="55EE10FA"/>
    <w:rsid w:val="567F7FA4"/>
    <w:rsid w:val="5731061B"/>
    <w:rsid w:val="57A54A2B"/>
    <w:rsid w:val="57FD5619"/>
    <w:rsid w:val="58353010"/>
    <w:rsid w:val="58C85C32"/>
    <w:rsid w:val="58D02F63"/>
    <w:rsid w:val="5A3C38AC"/>
    <w:rsid w:val="5ABF6C57"/>
    <w:rsid w:val="5B423199"/>
    <w:rsid w:val="5B9919F1"/>
    <w:rsid w:val="5BAC3DA7"/>
    <w:rsid w:val="5BF05BB0"/>
    <w:rsid w:val="5C364B02"/>
    <w:rsid w:val="5CF5538D"/>
    <w:rsid w:val="5D173D95"/>
    <w:rsid w:val="5DA37257"/>
    <w:rsid w:val="5EE3888B"/>
    <w:rsid w:val="5FC7BE76"/>
    <w:rsid w:val="6020340B"/>
    <w:rsid w:val="607E588E"/>
    <w:rsid w:val="60BE7595"/>
    <w:rsid w:val="613A1697"/>
    <w:rsid w:val="62797CF3"/>
    <w:rsid w:val="62AD7A52"/>
    <w:rsid w:val="632B1962"/>
    <w:rsid w:val="63AB6261"/>
    <w:rsid w:val="63D2399F"/>
    <w:rsid w:val="63D31F1A"/>
    <w:rsid w:val="6401649C"/>
    <w:rsid w:val="6410048D"/>
    <w:rsid w:val="642021C6"/>
    <w:rsid w:val="65165F77"/>
    <w:rsid w:val="654B6704"/>
    <w:rsid w:val="65C04652"/>
    <w:rsid w:val="6653385C"/>
    <w:rsid w:val="66DB2FD4"/>
    <w:rsid w:val="673B3A73"/>
    <w:rsid w:val="67D87D9E"/>
    <w:rsid w:val="67DF6D0B"/>
    <w:rsid w:val="6885320B"/>
    <w:rsid w:val="689478DF"/>
    <w:rsid w:val="69483CB1"/>
    <w:rsid w:val="694E3F32"/>
    <w:rsid w:val="6A281FE2"/>
    <w:rsid w:val="6AD92226"/>
    <w:rsid w:val="6AEB57B0"/>
    <w:rsid w:val="6B030D4C"/>
    <w:rsid w:val="6BF62BDB"/>
    <w:rsid w:val="6D6A2665"/>
    <w:rsid w:val="6DA83A16"/>
    <w:rsid w:val="6DEF2023"/>
    <w:rsid w:val="708B681E"/>
    <w:rsid w:val="71070789"/>
    <w:rsid w:val="724A7260"/>
    <w:rsid w:val="72C91CD4"/>
    <w:rsid w:val="73BC436A"/>
    <w:rsid w:val="73BE6592"/>
    <w:rsid w:val="73EF6311"/>
    <w:rsid w:val="74EA412A"/>
    <w:rsid w:val="75C021D1"/>
    <w:rsid w:val="771F432A"/>
    <w:rsid w:val="778C3E77"/>
    <w:rsid w:val="77FF1D7B"/>
    <w:rsid w:val="7859032F"/>
    <w:rsid w:val="788D434B"/>
    <w:rsid w:val="793F5645"/>
    <w:rsid w:val="7A0532CB"/>
    <w:rsid w:val="7B0C77A9"/>
    <w:rsid w:val="7B9003DA"/>
    <w:rsid w:val="7B943E60"/>
    <w:rsid w:val="7BF24BF0"/>
    <w:rsid w:val="7C7B2E38"/>
    <w:rsid w:val="7D7FBDBF"/>
    <w:rsid w:val="7DB67EA0"/>
    <w:rsid w:val="7DBC3708"/>
    <w:rsid w:val="7E4D6E9E"/>
    <w:rsid w:val="C6BA803A"/>
    <w:rsid w:val="CF793E34"/>
    <w:rsid w:val="DDFFE05B"/>
    <w:rsid w:val="F5DDA80B"/>
    <w:rsid w:val="F67B1EB3"/>
    <w:rsid w:val="FFDDC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ascii="Times New Roman" w:hAnsi="Times New Roman"/>
      <w:bCs/>
      <w:kern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spacing w:line="560" w:lineRule="exact"/>
      <w:ind w:firstLine="880" w:firstLineChars="200"/>
      <w:jc w:val="left"/>
      <w:outlineLvl w:val="1"/>
    </w:pPr>
    <w:rPr>
      <w:rFonts w:ascii="宋体" w:hAnsi="宋体" w:eastAsia="方正黑体_GBK" w:cs="宋体"/>
      <w:bCs/>
      <w:kern w:val="0"/>
      <w:sz w:val="32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5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List Paragraph"/>
    <w:basedOn w:val="1"/>
    <w:qFormat/>
    <w:uiPriority w:val="1"/>
    <w:pPr>
      <w:ind w:left="140" w:right="517" w:firstLine="640"/>
    </w:pPr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471</Characters>
  <Lines>0</Lines>
  <Paragraphs>0</Paragraphs>
  <TotalTime>24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2022-05-28T09:23:00Z</dcterms:created>
  <dc:creator>童楚尧</dc:creator>
  <cp:lastModifiedBy>鲁黎</cp:lastModifiedBy>
  <dcterms:modified xsi:type="dcterms:W3CDTF">2023-06-13T01:06:37Z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50AD15563DB8E108DE53BE620F238F5A</vt:lpwstr>
  </property>
</Properties>
</file>