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衔接资金</w:t>
      </w:r>
      <w:r>
        <w:rPr>
          <w:rFonts w:hint="eastAsia" w:ascii="黑体" w:hAnsi="黑体" w:eastAsia="黑体" w:cs="黑体"/>
          <w:sz w:val="40"/>
          <w:szCs w:val="40"/>
        </w:rPr>
        <w:t>项目绩效评价表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(事前公示)</w:t>
      </w:r>
      <w:bookmarkEnd w:id="0"/>
    </w:p>
    <w:p>
      <w:pPr>
        <w:spacing w:line="560" w:lineRule="exact"/>
        <w:rPr>
          <w:rFonts w:hint="eastAsia"/>
          <w:sz w:val="20"/>
          <w:szCs w:val="2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者竜乡峨毛村壮大村集体经济肉牛养殖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140"/>
        <w:gridCol w:w="3150"/>
        <w:gridCol w:w="3105"/>
        <w:gridCol w:w="276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绩效目标完成评审总分（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指标设置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指标完成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审核标准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 xml:space="preserve"> 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</w:rPr>
              <w:t>合计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一、预算执行率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项目配套财政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衔接</w:t>
            </w:r>
            <w:r>
              <w:rPr>
                <w:rFonts w:hint="eastAsia"/>
                <w:sz w:val="20"/>
                <w:szCs w:val="22"/>
                <w:vertAlign w:val="baseline"/>
              </w:rPr>
              <w:t>资金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sz w:val="20"/>
                <w:szCs w:val="22"/>
                <w:vertAlign w:val="baseline"/>
              </w:rPr>
              <w:t>万元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。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定量指标得分</w:t>
            </w:r>
            <w:r>
              <w:rPr>
                <w:rFonts w:hint="eastAsia"/>
                <w:sz w:val="20"/>
                <w:szCs w:val="22"/>
                <w:lang w:eastAsia="zh-CN"/>
              </w:rPr>
              <w:t>按照</w:t>
            </w:r>
            <w:r>
              <w:rPr>
                <w:rFonts w:hint="eastAsia"/>
                <w:sz w:val="20"/>
                <w:szCs w:val="22"/>
              </w:rPr>
              <w:t>以下方式评定：与年初指标值相比，完成指标值的，计该指标所赋全部分值；对</w:t>
            </w:r>
            <w:r>
              <w:rPr>
                <w:rFonts w:hint="eastAsia"/>
                <w:sz w:val="20"/>
                <w:szCs w:val="22"/>
                <w:lang w:eastAsia="zh-CN"/>
              </w:rPr>
              <w:t>完成</w:t>
            </w:r>
            <w:r>
              <w:rPr>
                <w:rFonts w:hint="eastAsia"/>
                <w:sz w:val="20"/>
                <w:szCs w:val="22"/>
              </w:rPr>
              <w:t>值高</w:t>
            </w:r>
            <w:r>
              <w:rPr>
                <w:rFonts w:hint="eastAsia"/>
                <w:sz w:val="20"/>
                <w:szCs w:val="22"/>
                <w:lang w:eastAsia="zh-CN"/>
              </w:rPr>
              <w:t>于</w:t>
            </w:r>
            <w:r>
              <w:rPr>
                <w:rFonts w:hint="eastAsia"/>
                <w:sz w:val="20"/>
                <w:szCs w:val="22"/>
              </w:rPr>
              <w:t>指标值较多的，应分析原因，如果是由于年初指标值设定明显偏</w:t>
            </w:r>
            <w:r>
              <w:rPr>
                <w:rFonts w:hint="eastAsia"/>
                <w:sz w:val="20"/>
                <w:szCs w:val="22"/>
                <w:lang w:eastAsia="zh-CN"/>
              </w:rPr>
              <w:t>低</w:t>
            </w:r>
            <w:r>
              <w:rPr>
                <w:rFonts w:hint="eastAsia"/>
                <w:sz w:val="20"/>
                <w:szCs w:val="22"/>
              </w:rPr>
              <w:t>造成的，要按照偏离度适度调减分值，</w:t>
            </w:r>
            <w:r>
              <w:rPr>
                <w:rFonts w:hint="eastAsia"/>
                <w:sz w:val="20"/>
                <w:szCs w:val="22"/>
                <w:lang w:eastAsia="zh-CN"/>
              </w:rPr>
              <w:t>未完成</w:t>
            </w:r>
            <w:r>
              <w:rPr>
                <w:rFonts w:hint="eastAsia"/>
                <w:sz w:val="20"/>
                <w:szCs w:val="22"/>
              </w:rPr>
              <w:t>指标值的，按</w:t>
            </w:r>
            <w:r>
              <w:rPr>
                <w:rFonts w:hint="eastAsia"/>
                <w:sz w:val="20"/>
                <w:szCs w:val="22"/>
                <w:lang w:eastAsia="zh-CN"/>
              </w:rPr>
              <w:t>照完</w:t>
            </w:r>
            <w:r>
              <w:rPr>
                <w:rFonts w:hint="eastAsia"/>
                <w:sz w:val="20"/>
                <w:szCs w:val="22"/>
              </w:rPr>
              <w:t>成值和指标值的比例得分。定性指标</w:t>
            </w:r>
            <w:r>
              <w:rPr>
                <w:rFonts w:hint="eastAsia"/>
                <w:sz w:val="20"/>
                <w:szCs w:val="22"/>
                <w:lang w:eastAsia="zh-CN"/>
              </w:rPr>
              <w:t>得分</w:t>
            </w:r>
            <w:r>
              <w:rPr>
                <w:rFonts w:hint="eastAsia"/>
                <w:sz w:val="20"/>
                <w:szCs w:val="22"/>
              </w:rPr>
              <w:t>按</w:t>
            </w:r>
            <w:r>
              <w:rPr>
                <w:rFonts w:hint="eastAsia"/>
                <w:sz w:val="20"/>
                <w:szCs w:val="22"/>
                <w:lang w:eastAsia="zh-CN"/>
              </w:rPr>
              <w:t>照</w:t>
            </w:r>
            <w:r>
              <w:rPr>
                <w:rFonts w:hint="eastAsia"/>
                <w:sz w:val="20"/>
                <w:szCs w:val="22"/>
              </w:rPr>
              <w:t>以</w:t>
            </w:r>
            <w:r>
              <w:rPr>
                <w:rFonts w:hint="eastAsia"/>
                <w:sz w:val="20"/>
                <w:szCs w:val="22"/>
                <w:lang w:eastAsia="zh-CN"/>
              </w:rPr>
              <w:t>下</w:t>
            </w:r>
            <w:r>
              <w:rPr>
                <w:rFonts w:hint="eastAsia"/>
                <w:sz w:val="20"/>
                <w:szCs w:val="22"/>
              </w:rPr>
              <w:t>方式评定：</w:t>
            </w:r>
            <w:r>
              <w:rPr>
                <w:rFonts w:hint="eastAsia"/>
                <w:sz w:val="20"/>
                <w:szCs w:val="22"/>
                <w:lang w:eastAsia="zh-CN"/>
              </w:rPr>
              <w:t>根</w:t>
            </w:r>
            <w:r>
              <w:rPr>
                <w:rFonts w:hint="eastAsia"/>
                <w:sz w:val="20"/>
                <w:szCs w:val="22"/>
              </w:rPr>
              <w:t>据指标完成情况分为达成年度指标、部分达成年度指标并具有一定效果、</w:t>
            </w:r>
            <w:r>
              <w:rPr>
                <w:rFonts w:hint="eastAsia"/>
                <w:sz w:val="20"/>
                <w:szCs w:val="22"/>
                <w:lang w:eastAsia="zh-CN"/>
              </w:rPr>
              <w:t>未</w:t>
            </w:r>
            <w:r>
              <w:rPr>
                <w:rFonts w:hint="eastAsia"/>
                <w:sz w:val="20"/>
                <w:szCs w:val="22"/>
              </w:rPr>
              <w:t>达成年度指标且效</w:t>
            </w:r>
            <w:r>
              <w:rPr>
                <w:rFonts w:hint="eastAsia"/>
                <w:sz w:val="20"/>
                <w:szCs w:val="22"/>
                <w:lang w:eastAsia="zh-CN"/>
              </w:rPr>
              <w:t>果</w:t>
            </w:r>
            <w:r>
              <w:rPr>
                <w:rFonts w:hint="eastAsia"/>
                <w:sz w:val="20"/>
                <w:szCs w:val="22"/>
              </w:rPr>
              <w:t>较差三档，分别按照该指标对应分值区间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100</w:t>
            </w: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-80</w:t>
            </w: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</w:rPr>
              <w:t>含）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80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-60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</w:rPr>
              <w:t>含）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60%－0%</w:t>
            </w:r>
            <w:r>
              <w:rPr>
                <w:rFonts w:hint="eastAsia"/>
                <w:sz w:val="20"/>
                <w:szCs w:val="22"/>
              </w:rPr>
              <w:t>合理确定分值。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二、产出指标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50分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购买西门塔尔肉牛：≥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24头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青储料打包机：≥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铡草机：≥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牛舍：≥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585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粪污收集处理池：≥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兽医室：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消毒室：≥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管理用房：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道路硬化：≥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电路工程：≥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350m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蓄水池：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10m³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DN20给水管网：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600m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项目（工程）验收合格率：100%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项目工期：202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月—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月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三、效益指标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30分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项目受益人口数量：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≥1034人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项目受益脱贫人口数量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：≥46人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工程设计使用年限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：≥10年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四、受益对象满意度指标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受益脱贫人口满意度：≥9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受益人口满意度：≥9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jI3MWMyZGExYzA0NjA5YWIwOGUyMWE3MWNmY2IifQ=="/>
  </w:docVars>
  <w:rsids>
    <w:rsidRoot w:val="00000000"/>
    <w:rsid w:val="32810A73"/>
    <w:rsid w:val="33B531AB"/>
    <w:rsid w:val="713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2023-11-27T10:07:00Z</dcterms:created>
  <dc:creator>Administrator</dc:creator>
  <cp:lastModifiedBy>孙梓桐</cp:lastModifiedBy>
  <dcterms:modified xsi:type="dcterms:W3CDTF">2023-11-28T00:45:34Z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B790D29DD023411394CB47E7D3182672</vt:lpwstr>
  </property>
</Properties>
</file>