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40978">
      <w:pPr>
        <w:ind w:firstLine="320" w:firstLineChars="100"/>
        <w:jc w:val="both"/>
        <w:rPr>
          <w:rFonts w:hint="eastAsia" w:eastAsia="方正仿宋_GBK"/>
          <w:lang w:val="en-US" w:eastAsia="zh-CN"/>
        </w:rPr>
      </w:pPr>
      <w:bookmarkStart w:id="0" w:name="_GoBack"/>
      <w:bookmarkEnd w:id="0"/>
      <w:r>
        <w:rPr>
          <w:rFonts w:hint="eastAsia" w:ascii="方正黑体_GBK" w:hAnsi="方正黑体_GBK" w:eastAsia="方正黑体_GBK" w:cs="方正黑体_GBK"/>
          <w:sz w:val="32"/>
          <w:szCs w:val="32"/>
          <w:lang w:val="en-US" w:eastAsia="zh-CN"/>
        </w:rPr>
        <w:t xml:space="preserve">附件2    </w:t>
      </w:r>
      <w:r>
        <w:rPr>
          <w:rFonts w:hint="eastAsia" w:eastAsia="方正仿宋_GBK"/>
          <w:lang w:val="en-US" w:eastAsia="zh-CN"/>
        </w:rPr>
        <w:t xml:space="preserve">                             </w:t>
      </w:r>
    </w:p>
    <w:p w14:paraId="0845E82E">
      <w:pPr>
        <w:ind w:firstLine="560" w:firstLineChars="200"/>
        <w:jc w:val="center"/>
        <w:rPr>
          <w:rFonts w:hint="eastAsia" w:ascii="方正小标宋_GBK" w:hAnsi="方正小标宋_GBK" w:eastAsia="方正小标宋_GBK" w:cs="方正小标宋_GBK"/>
          <w:sz w:val="44"/>
          <w:szCs w:val="44"/>
          <w:lang w:eastAsia="zh-CN"/>
        </w:rPr>
      </w:pPr>
      <w:r>
        <w:rPr>
          <w:sz w:val="28"/>
        </w:rPr>
        <w:pict>
          <v:shape id="_x0000_s1026" o:spid="_x0000_s1026" o:spt="201" type="#_x0000_t201" style="position:absolute;left:0pt;margin-left:44.65pt;margin-top:15.7pt;height:113pt;width:113pt;z-index:-251657216;mso-width-relative:page;mso-height-relative:page;" o:ole="t" filled="f" o:preferrelative="t" stroked="f" coordsize="21600,21600">
            <v:path/>
            <v:fill on="f" focussize="0,0"/>
            <v:stroke on="f"/>
            <v:imagedata r:id="rId5" o:title=""/>
            <o:lock v:ext="edit" aspectratio="f"/>
          </v:shape>
          <w:control r:id="rId4" w:name="CWordOLECtrl1" w:shapeid="_x0000_s1026"/>
        </w:pict>
      </w:r>
      <w:r>
        <w:rPr>
          <w:rFonts w:hint="eastAsia" w:ascii="方正小标宋_GBK" w:hAnsi="方正小标宋_GBK" w:eastAsia="方正小标宋_GBK" w:cs="方正小标宋_GBK"/>
          <w:sz w:val="44"/>
          <w:szCs w:val="44"/>
          <w:lang w:val="en-US" w:eastAsia="zh-CN"/>
        </w:rPr>
        <w:t>新平县财政局2024</w:t>
      </w:r>
      <w:r>
        <w:rPr>
          <w:rFonts w:hint="eastAsia" w:ascii="方正小标宋_GBK" w:hAnsi="方正小标宋_GBK" w:eastAsia="方正小标宋_GBK" w:cs="方正小标宋_GBK"/>
          <w:sz w:val="44"/>
          <w:szCs w:val="44"/>
        </w:rPr>
        <w:t>年涉企行政检查</w:t>
      </w:r>
      <w:r>
        <w:rPr>
          <w:rFonts w:hint="eastAsia" w:ascii="方正小标宋_GBK" w:hAnsi="方正小标宋_GBK" w:eastAsia="方正小标宋_GBK" w:cs="方正小标宋_GBK"/>
          <w:sz w:val="44"/>
          <w:szCs w:val="44"/>
          <w:lang w:val="en-US" w:eastAsia="zh-CN"/>
        </w:rPr>
        <w:t>事后</w:t>
      </w:r>
      <w:r>
        <w:rPr>
          <w:rFonts w:hint="eastAsia" w:ascii="方正小标宋_GBK" w:hAnsi="方正小标宋_GBK" w:eastAsia="方正小标宋_GBK" w:cs="方正小标宋_GBK"/>
          <w:sz w:val="44"/>
          <w:szCs w:val="44"/>
          <w:lang w:eastAsia="zh-CN"/>
        </w:rPr>
        <w:t>备案</w:t>
      </w:r>
      <w:r>
        <w:rPr>
          <w:rFonts w:hint="eastAsia" w:ascii="方正小标宋_GBK" w:hAnsi="方正小标宋_GBK" w:eastAsia="方正小标宋_GBK" w:cs="方正小标宋_GBK"/>
          <w:sz w:val="44"/>
          <w:szCs w:val="44"/>
        </w:rPr>
        <w:t>表</w:t>
      </w:r>
    </w:p>
    <w:p w14:paraId="1CDFEE8A">
      <w:pPr>
        <w:jc w:val="both"/>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eastAsia="zh-CN"/>
        </w:rPr>
        <w:t>填报单位：</w:t>
      </w:r>
      <w:r>
        <w:rPr>
          <w:rFonts w:hint="eastAsia" w:ascii="方正黑体_GBK" w:hAnsi="方正黑体_GBK" w:eastAsia="方正黑体_GBK" w:cs="方正黑体_GBK"/>
          <w:sz w:val="28"/>
          <w:szCs w:val="28"/>
          <w:lang w:val="en-US" w:eastAsia="zh-CN"/>
        </w:rPr>
        <w:t>新平县财政局                                         填报日期：2024年11月4日</w:t>
      </w:r>
    </w:p>
    <w:tbl>
      <w:tblPr>
        <w:tblStyle w:val="5"/>
        <w:tblW w:w="13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5"/>
        <w:gridCol w:w="1233"/>
        <w:gridCol w:w="1703"/>
        <w:gridCol w:w="1190"/>
        <w:gridCol w:w="2217"/>
        <w:gridCol w:w="1096"/>
        <w:gridCol w:w="657"/>
        <w:gridCol w:w="2072"/>
        <w:gridCol w:w="742"/>
        <w:gridCol w:w="987"/>
        <w:gridCol w:w="1304"/>
      </w:tblGrid>
      <w:tr w14:paraId="7091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2" w:hRule="atLeast"/>
        </w:trPr>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9570E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序号</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8F3C3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行政执法机关</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87A6A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检查对象</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A4C3B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检查内容</w:t>
            </w:r>
          </w:p>
        </w:tc>
        <w:tc>
          <w:tcPr>
            <w:tcW w:w="221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D7039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检查依据</w:t>
            </w:r>
          </w:p>
        </w:tc>
        <w:tc>
          <w:tcPr>
            <w:tcW w:w="109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E2503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检查时间</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793B5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pacing w:val="0"/>
              </w:rPr>
              <w:t>检查方式</w:t>
            </w:r>
          </w:p>
        </w:tc>
        <w:tc>
          <w:tcPr>
            <w:tcW w:w="207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F489F27">
            <w:pPr>
              <w:keepNext w:val="0"/>
              <w:keepLines w:val="0"/>
              <w:widowControl/>
              <w:suppressLineNumbers w:val="0"/>
              <w:spacing w:before="0" w:beforeAutospacing="0" w:after="0" w:afterAutospacing="0" w:line="360" w:lineRule="atLeast"/>
              <w:ind w:left="0" w:right="0"/>
              <w:jc w:val="center"/>
              <w:rPr>
                <w:rFonts w:hint="default" w:ascii="黑体" w:hAnsi="宋体" w:eastAsia="黑体" w:cs="黑体"/>
                <w:spacing w:val="0"/>
                <w:lang w:val="en-US" w:eastAsia="zh-CN"/>
              </w:rPr>
            </w:pPr>
            <w:r>
              <w:rPr>
                <w:rFonts w:hint="eastAsia" w:ascii="黑体" w:hAnsi="宋体" w:eastAsia="黑体" w:cs="黑体"/>
                <w:spacing w:val="0"/>
                <w:kern w:val="0"/>
                <w:sz w:val="24"/>
                <w:szCs w:val="24"/>
                <w:lang w:val="en-US" w:eastAsia="zh-CN" w:bidi="ar"/>
              </w:rPr>
              <w:t xml:space="preserve">被检查企业名称 </w:t>
            </w:r>
            <w:r>
              <w:rPr>
                <w:rFonts w:hint="eastAsia" w:ascii="黑体" w:hAnsi="宋体" w:eastAsia="黑体" w:cs="黑体"/>
                <w:spacing w:val="0"/>
                <w:lang w:val="en-US" w:eastAsia="zh-CN"/>
              </w:rPr>
              <w:t xml:space="preserve">             </w:t>
            </w:r>
          </w:p>
        </w:tc>
        <w:tc>
          <w:tcPr>
            <w:tcW w:w="74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8EEE4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spacing w:val="0"/>
                <w:lang w:val="en-US" w:eastAsia="zh-CN"/>
              </w:rPr>
            </w:pPr>
            <w:r>
              <w:rPr>
                <w:rFonts w:hint="eastAsia" w:ascii="黑体" w:hAnsi="宋体" w:eastAsia="黑体" w:cs="黑体"/>
                <w:spacing w:val="0"/>
                <w:lang w:val="en-US" w:eastAsia="zh-CN"/>
              </w:rPr>
              <w:t>备案</w:t>
            </w:r>
          </w:p>
          <w:p w14:paraId="728DC0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spacing w:val="0"/>
                <w:lang w:val="en-US" w:eastAsia="zh-CN"/>
              </w:rPr>
            </w:pPr>
            <w:r>
              <w:rPr>
                <w:rFonts w:hint="eastAsia" w:ascii="黑体" w:hAnsi="宋体" w:eastAsia="黑体" w:cs="黑体"/>
                <w:spacing w:val="0"/>
                <w:lang w:val="en-US" w:eastAsia="zh-CN"/>
              </w:rPr>
              <w:t>类别</w:t>
            </w:r>
          </w:p>
        </w:tc>
        <w:tc>
          <w:tcPr>
            <w:tcW w:w="9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77A96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spacing w:val="0"/>
                <w:lang w:val="en-US" w:eastAsia="zh-CN"/>
              </w:rPr>
            </w:pPr>
            <w:r>
              <w:rPr>
                <w:rFonts w:hint="eastAsia" w:ascii="黑体" w:hAnsi="宋体" w:eastAsia="黑体" w:cs="黑体"/>
                <w:spacing w:val="0"/>
                <w:lang w:val="en-US" w:eastAsia="zh-CN"/>
              </w:rPr>
              <w:t>检查开展情况</w:t>
            </w:r>
          </w:p>
        </w:tc>
        <w:tc>
          <w:tcPr>
            <w:tcW w:w="130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A82D5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spacing w:val="0"/>
                <w:lang w:val="en-US" w:eastAsia="zh-CN"/>
              </w:rPr>
            </w:pPr>
            <w:r>
              <w:rPr>
                <w:rFonts w:hint="eastAsia" w:ascii="黑体" w:hAnsi="宋体" w:eastAsia="黑体" w:cs="黑体"/>
                <w:spacing w:val="0"/>
                <w:lang w:val="en-US" w:eastAsia="zh-CN"/>
              </w:rPr>
              <w:t>备注</w:t>
            </w:r>
          </w:p>
        </w:tc>
      </w:tr>
      <w:tr w14:paraId="08A4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9" w:hRule="atLeast"/>
        </w:trPr>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F978E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color w:val="000000"/>
                <w:spacing w:val="0"/>
                <w:sz w:val="24"/>
              </w:rPr>
              <w:t>1</w:t>
            </w: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3822A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color w:val="000000"/>
                <w:sz w:val="24"/>
                <w:szCs w:val="24"/>
                <w:lang w:val="en-US" w:eastAsia="zh-CN"/>
              </w:rPr>
              <w:t>新平县财政局</w:t>
            </w: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6C76A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vertAlign w:val="baseline"/>
                <w:lang w:eastAsia="zh-CN"/>
              </w:rPr>
              <w:t>新平县建设工程质量检测中心有限公司</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2A16D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vertAlign w:val="baseline"/>
                <w:lang w:val="en-US" w:eastAsia="zh-CN"/>
              </w:rPr>
              <w:t>企业</w:t>
            </w:r>
            <w:r>
              <w:rPr>
                <w:rFonts w:hint="default" w:ascii="Times New Roman" w:hAnsi="Times New Roman" w:eastAsia="方正仿宋_GBK" w:cs="Times New Roman"/>
                <w:vertAlign w:val="baseline"/>
                <w:lang w:eastAsia="zh-CN"/>
              </w:rPr>
              <w:t>会计信息质量</w:t>
            </w:r>
          </w:p>
        </w:tc>
        <w:tc>
          <w:tcPr>
            <w:tcW w:w="221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1B4C08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方正仿宋_GBK" w:cs="Times New Roman"/>
              </w:rPr>
            </w:pPr>
            <w:r>
              <w:rPr>
                <w:rFonts w:hint="default" w:ascii="Times New Roman" w:hAnsi="Times New Roman" w:eastAsia="方正仿宋_GBK" w:cs="Times New Roman"/>
              </w:rPr>
              <w:t>1.《中华人民共和国会计法》;</w:t>
            </w:r>
          </w:p>
          <w:p w14:paraId="37E73D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方正仿宋_GBK" w:cs="Times New Roman"/>
              </w:rPr>
            </w:pPr>
            <w:r>
              <w:rPr>
                <w:rFonts w:hint="default" w:ascii="Times New Roman" w:hAnsi="Times New Roman" w:eastAsia="方正仿宋_GBK" w:cs="Times New Roman"/>
              </w:rPr>
              <w:t>2.《财政检查工作办法》</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财政部令第 32号</w:t>
            </w:r>
            <w:r>
              <w:rPr>
                <w:rFonts w:hint="eastAsia" w:ascii="Times New Roman" w:hAnsi="Times New Roman" w:eastAsia="方正仿宋_GBK" w:cs="Times New Roman"/>
                <w:lang w:eastAsia="zh-CN"/>
              </w:rPr>
              <w:t>）；</w:t>
            </w:r>
          </w:p>
          <w:p w14:paraId="717312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方正仿宋_GBK" w:cs="Times New Roman"/>
              </w:rPr>
            </w:pPr>
            <w:r>
              <w:rPr>
                <w:rFonts w:hint="default" w:ascii="Times New Roman" w:hAnsi="Times New Roman" w:eastAsia="方正仿宋_GBK" w:cs="Times New Roman"/>
              </w:rPr>
              <w:t>3.《财政部门监督办法》</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财政部令第 69号</w:t>
            </w:r>
            <w:r>
              <w:rPr>
                <w:rFonts w:hint="eastAsia" w:ascii="Times New Roman" w:hAnsi="Times New Roman" w:eastAsia="方正仿宋_GBK" w:cs="Times New Roman"/>
                <w:lang w:eastAsia="zh-CN"/>
              </w:rPr>
              <w:t>）；</w:t>
            </w:r>
          </w:p>
          <w:p w14:paraId="21D219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eastAsia="方正仿宋_GBK" w:cs="Times New Roman"/>
              </w:rPr>
            </w:pPr>
            <w:r>
              <w:rPr>
                <w:rFonts w:hint="default" w:ascii="Times New Roman" w:hAnsi="Times New Roman" w:eastAsia="方正仿宋_GBK" w:cs="Times New Roman"/>
              </w:rPr>
              <w:t>4.《财政部门实施会计监督办法》</w:t>
            </w:r>
            <w:r>
              <w:rPr>
                <w:rFonts w:hint="eastAsia" w:ascii="Times New Roman" w:hAnsi="Times New Roman" w:eastAsia="方正仿宋_GBK" w:cs="Times New Roman"/>
                <w:lang w:eastAsia="zh-CN"/>
              </w:rPr>
              <w:t>（</w:t>
            </w:r>
            <w:r>
              <w:rPr>
                <w:rFonts w:hint="default" w:ascii="Times New Roman" w:hAnsi="Times New Roman" w:eastAsia="方正仿宋_GBK" w:cs="Times New Roman"/>
              </w:rPr>
              <w:t>财政部令第10号</w:t>
            </w:r>
            <w:r>
              <w:rPr>
                <w:rFonts w:hint="eastAsia" w:ascii="Times New Roman" w:hAnsi="Times New Roman" w:eastAsia="方正仿宋_GBK" w:cs="Times New Roman"/>
                <w:lang w:eastAsia="zh-CN"/>
              </w:rPr>
              <w:t>）；</w:t>
            </w:r>
          </w:p>
          <w:p w14:paraId="5AD11C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rPr>
              <w:t>5.政府会计准则制度、企业会计准则、《民间非营利组织会计制度》</w:t>
            </w:r>
            <w:r>
              <w:rPr>
                <w:rFonts w:hint="default" w:ascii="Times New Roman" w:hAnsi="Times New Roman" w:eastAsia="方正仿宋_GBK" w:cs="Times New Roman"/>
                <w:lang w:eastAsia="zh-CN"/>
              </w:rPr>
              <w:t>。</w:t>
            </w:r>
          </w:p>
        </w:tc>
        <w:tc>
          <w:tcPr>
            <w:tcW w:w="109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ED178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202</w:t>
            </w:r>
            <w:r>
              <w:rPr>
                <w:rFonts w:hint="default" w:ascii="Times New Roman" w:hAnsi="Times New Roman" w:eastAsia="方正仿宋_GBK" w:cs="Times New Roman"/>
                <w:sz w:val="24"/>
                <w:lang w:val="en-US" w:eastAsia="zh-CN"/>
              </w:rPr>
              <w:t>4.05.20</w:t>
            </w:r>
          </w:p>
        </w:tc>
        <w:tc>
          <w:tcPr>
            <w:tcW w:w="65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8A4AE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color w:val="000000"/>
                <w:sz w:val="24"/>
              </w:rPr>
              <w:t>现场检查</w:t>
            </w:r>
            <w:r>
              <w:rPr>
                <w:rFonts w:hint="default" w:ascii="Times New Roman" w:hAnsi="Times New Roman" w:eastAsia="方正仿宋_GBK" w:cs="Times New Roman"/>
                <w:color w:val="000000"/>
                <w:sz w:val="24"/>
                <w:lang w:val="en-US" w:eastAsia="zh-CN"/>
              </w:rPr>
              <w:t xml:space="preserve">                                                     </w:t>
            </w:r>
          </w:p>
        </w:tc>
        <w:tc>
          <w:tcPr>
            <w:tcW w:w="207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189E4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color w:val="000000"/>
                <w:sz w:val="24"/>
                <w:lang w:val="en-US" w:eastAsia="zh-CN"/>
              </w:rPr>
            </w:pPr>
          </w:p>
        </w:tc>
        <w:tc>
          <w:tcPr>
            <w:tcW w:w="74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7BCBF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lang w:val="en-US" w:eastAsia="zh-CN"/>
              </w:rPr>
              <w:t>完成年度计划备案</w:t>
            </w:r>
          </w:p>
        </w:tc>
        <w:tc>
          <w:tcPr>
            <w:tcW w:w="9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82928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pacing w:val="0"/>
                <w:sz w:val="24"/>
                <w:lang w:val="en-US" w:eastAsia="zh-CN"/>
              </w:rPr>
            </w:pPr>
            <w:r>
              <w:rPr>
                <w:rFonts w:hint="default" w:ascii="Times New Roman" w:hAnsi="Times New Roman" w:eastAsia="方正仿宋_GBK" w:cs="Times New Roman"/>
                <w:spacing w:val="0"/>
                <w:sz w:val="24"/>
                <w:lang w:val="en-US" w:eastAsia="zh-CN"/>
              </w:rPr>
              <w:t>已完成</w:t>
            </w:r>
          </w:p>
        </w:tc>
        <w:tc>
          <w:tcPr>
            <w:tcW w:w="130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FC404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eastAsia="方正仿宋_GBK" w:cs="Times New Roman"/>
                <w:spacing w:val="0"/>
                <w:sz w:val="24"/>
                <w:lang w:val="en-US" w:eastAsia="zh-CN"/>
              </w:rPr>
            </w:pPr>
          </w:p>
        </w:tc>
      </w:tr>
      <w:tr w14:paraId="305B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A0619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Times New Roman" w:hAnsi="Times New Roman" w:eastAsia="方正仿宋_GBK" w:cs="方正仿宋_GBK"/>
                <w:sz w:val="24"/>
              </w:rPr>
            </w:pP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ED9DF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sz w:val="24"/>
              </w:rPr>
            </w:pP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17214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sz w:val="24"/>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E1922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sz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78C38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Times New Roman" w:hAnsi="Times New Roman" w:eastAsia="方正仿宋_GBK" w:cs="方正仿宋_GBK"/>
                <w:sz w:val="24"/>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72C91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sz w:val="24"/>
              </w:rPr>
            </w:pPr>
          </w:p>
        </w:tc>
        <w:tc>
          <w:tcPr>
            <w:tcW w:w="65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FB1C5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sz w:val="24"/>
              </w:rPr>
            </w:pPr>
          </w:p>
        </w:tc>
        <w:tc>
          <w:tcPr>
            <w:tcW w:w="207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6179AD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color w:val="000000"/>
                <w:sz w:val="24"/>
                <w:lang w:eastAsia="zh-CN"/>
              </w:rPr>
            </w:pPr>
          </w:p>
        </w:tc>
        <w:tc>
          <w:tcPr>
            <w:tcW w:w="74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410014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color w:val="000000"/>
                <w:sz w:val="24"/>
                <w:lang w:eastAsia="zh-CN"/>
              </w:rPr>
            </w:pPr>
          </w:p>
        </w:tc>
        <w:tc>
          <w:tcPr>
            <w:tcW w:w="9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5F27A6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color w:val="000000"/>
                <w:sz w:val="24"/>
              </w:rPr>
            </w:pPr>
          </w:p>
        </w:tc>
        <w:tc>
          <w:tcPr>
            <w:tcW w:w="130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29A538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color w:val="000000"/>
                <w:sz w:val="24"/>
              </w:rPr>
            </w:pPr>
          </w:p>
        </w:tc>
      </w:tr>
      <w:tr w14:paraId="4494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5"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52B09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Times New Roman" w:hAnsi="Times New Roman" w:eastAsia="方正仿宋_GBK" w:cs="方正仿宋_GBK"/>
                <w:sz w:val="24"/>
              </w:rPr>
            </w:pPr>
          </w:p>
        </w:tc>
        <w:tc>
          <w:tcPr>
            <w:tcW w:w="123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67B36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sz w:val="24"/>
              </w:rPr>
            </w:pPr>
          </w:p>
        </w:tc>
        <w:tc>
          <w:tcPr>
            <w:tcW w:w="1703"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FABF6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sz w:val="24"/>
              </w:rPr>
            </w:pPr>
          </w:p>
        </w:tc>
        <w:tc>
          <w:tcPr>
            <w:tcW w:w="119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E5179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sz w:val="24"/>
              </w:rPr>
            </w:pPr>
          </w:p>
        </w:tc>
        <w:tc>
          <w:tcPr>
            <w:tcW w:w="221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D2329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Times New Roman" w:hAnsi="Times New Roman" w:eastAsia="方正仿宋_GBK" w:cs="方正仿宋_GBK"/>
                <w:sz w:val="24"/>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7AA2E8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sz w:val="24"/>
              </w:rPr>
            </w:pPr>
          </w:p>
        </w:tc>
        <w:tc>
          <w:tcPr>
            <w:tcW w:w="65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FF615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sz w:val="24"/>
              </w:rPr>
            </w:pPr>
          </w:p>
        </w:tc>
        <w:tc>
          <w:tcPr>
            <w:tcW w:w="207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0C71B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color w:val="000000"/>
                <w:sz w:val="24"/>
              </w:rPr>
            </w:pPr>
          </w:p>
        </w:tc>
        <w:tc>
          <w:tcPr>
            <w:tcW w:w="742"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8FACD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color w:val="000000"/>
                <w:sz w:val="24"/>
              </w:rPr>
            </w:pPr>
          </w:p>
        </w:tc>
        <w:tc>
          <w:tcPr>
            <w:tcW w:w="987"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058C25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color w:val="000000"/>
                <w:sz w:val="24"/>
              </w:rPr>
            </w:pPr>
          </w:p>
        </w:tc>
        <w:tc>
          <w:tcPr>
            <w:tcW w:w="130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14:paraId="3E854E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Times New Roman" w:hAnsi="Times New Roman" w:eastAsia="方正仿宋_GBK" w:cs="方正仿宋_GBK"/>
                <w:color w:val="000000"/>
                <w:sz w:val="24"/>
              </w:rPr>
            </w:pPr>
          </w:p>
        </w:tc>
      </w:tr>
    </w:tbl>
    <w:p w14:paraId="4D167FEE">
      <w:pPr>
        <w:ind w:firstLine="560" w:firstLineChars="200"/>
        <w:jc w:val="left"/>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填报人：李付华</w:t>
      </w:r>
      <w:r>
        <w:rPr>
          <w:rFonts w:hint="eastAsia" w:ascii="方正仿宋_GBK" w:hAnsi="方正仿宋_GBK" w:eastAsia="方正仿宋_GBK" w:cs="方正仿宋_GBK"/>
          <w:kern w:val="0"/>
          <w:sz w:val="28"/>
          <w:szCs w:val="28"/>
          <w:lang w:val="en-US" w:eastAsia="zh-CN" w:bidi="ar"/>
        </w:rPr>
        <w:t xml:space="preserve"> </w:t>
      </w:r>
      <w:r>
        <w:rPr>
          <w:rFonts w:hint="eastAsia" w:ascii="方正黑体_GBK" w:hAnsi="方正黑体_GBK" w:eastAsia="方正黑体_GBK" w:cs="方正黑体_GBK"/>
          <w:sz w:val="28"/>
          <w:szCs w:val="28"/>
          <w:lang w:val="en-US" w:eastAsia="zh-CN"/>
        </w:rPr>
        <w:t xml:space="preserve">                                           联系电话：0871-7011064</w:t>
      </w:r>
    </w:p>
    <w:p w14:paraId="01D80041">
      <w:pPr>
        <w:ind w:firstLine="480" w:firstLineChars="200"/>
        <w:jc w:val="left"/>
        <w:rPr>
          <w:rFonts w:hint="default" w:ascii="仿宋_GB2312" w:eastAsia="仿宋_GB2312" w:cs="仿宋_GB2312" w:hAnsiTheme="minorHAnsi"/>
          <w:kern w:val="0"/>
          <w:sz w:val="24"/>
          <w:szCs w:val="24"/>
          <w:lang w:val="en-US" w:eastAsia="zh-CN" w:bidi="ar"/>
        </w:rPr>
      </w:pPr>
      <w:r>
        <w:rPr>
          <w:rFonts w:hint="default" w:ascii="仿宋_GB2312" w:eastAsia="仿宋_GB2312" w:cs="仿宋_GB2312" w:hAnsiTheme="minorHAnsi"/>
          <w:kern w:val="0"/>
          <w:sz w:val="24"/>
          <w:szCs w:val="24"/>
          <w:lang w:val="en-US" w:eastAsia="zh-CN" w:bidi="ar"/>
        </w:rPr>
        <w:t>备注：1.此表中的检查仅指行政检查，日常巡查等不需填报，表中的企业不含个体工商户；2.联合检查的由牵头部门填写，</w:t>
      </w:r>
      <w:r>
        <w:rPr>
          <w:rFonts w:hint="eastAsia" w:ascii="仿宋_GB2312" w:eastAsia="仿宋_GB2312" w:cs="仿宋_GB2312"/>
          <w:kern w:val="0"/>
          <w:sz w:val="24"/>
          <w:szCs w:val="24"/>
          <w:lang w:val="en-US" w:eastAsia="zh-CN" w:bidi="ar"/>
        </w:rPr>
        <w:t>在</w:t>
      </w:r>
      <w:r>
        <w:rPr>
          <w:rFonts w:hint="default" w:ascii="仿宋_GB2312" w:eastAsia="仿宋_GB2312" w:cs="仿宋_GB2312" w:hAnsiTheme="minorHAnsi"/>
          <w:kern w:val="0"/>
          <w:sz w:val="24"/>
          <w:szCs w:val="24"/>
          <w:lang w:val="en-US" w:eastAsia="zh-CN" w:bidi="ar"/>
        </w:rPr>
        <w:t>备注栏注明联合哪些部门开展涉企行政检查，配合部门不需填写；3.由各级行政执法单位填报，报同级</w:t>
      </w:r>
      <w:r>
        <w:rPr>
          <w:rFonts w:hint="eastAsia" w:ascii="仿宋_GB2312" w:eastAsia="仿宋_GB2312" w:cs="仿宋_GB2312"/>
          <w:kern w:val="0"/>
          <w:sz w:val="24"/>
          <w:szCs w:val="24"/>
          <w:lang w:val="en-US" w:eastAsia="zh-CN" w:bidi="ar"/>
        </w:rPr>
        <w:t>司法行政部门</w:t>
      </w:r>
      <w:r>
        <w:rPr>
          <w:rFonts w:hint="default" w:ascii="仿宋_GB2312" w:eastAsia="仿宋_GB2312" w:cs="仿宋_GB2312" w:hAnsiTheme="minorHAnsi"/>
          <w:kern w:val="0"/>
          <w:sz w:val="24"/>
          <w:szCs w:val="24"/>
          <w:lang w:val="en-US" w:eastAsia="zh-CN" w:bidi="ar"/>
        </w:rPr>
        <w:t>汇总；4.备案类别分别填写：（1）事后备案</w:t>
      </w:r>
      <w:r>
        <w:rPr>
          <w:rFonts w:hint="eastAsia" w:ascii="仿宋_GB2312" w:eastAsia="仿宋_GB2312" w:cs="仿宋_GB2312"/>
          <w:kern w:val="0"/>
          <w:sz w:val="24"/>
          <w:szCs w:val="24"/>
          <w:lang w:val="en-US" w:eastAsia="zh-CN" w:bidi="ar"/>
        </w:rPr>
        <w:t>：</w:t>
      </w:r>
      <w:r>
        <w:rPr>
          <w:rFonts w:hint="default" w:ascii="仿宋_GB2312" w:eastAsia="仿宋_GB2312" w:cs="仿宋_GB2312" w:hAnsiTheme="minorHAnsi"/>
          <w:kern w:val="0"/>
          <w:sz w:val="24"/>
          <w:szCs w:val="24"/>
          <w:lang w:val="en-US" w:eastAsia="zh-CN" w:bidi="ar"/>
        </w:rPr>
        <w:t>涉及突发性紧急事件、上级安排突击性检查、举报投诉、媒体曝光事项等需要有关行政执法部门立即进行检查的</w:t>
      </w:r>
      <w:r>
        <w:rPr>
          <w:rFonts w:hint="eastAsia" w:ascii="仿宋_GB2312" w:eastAsia="仿宋_GB2312" w:cs="仿宋_GB2312"/>
          <w:kern w:val="0"/>
          <w:sz w:val="24"/>
          <w:szCs w:val="24"/>
          <w:lang w:val="en-US" w:eastAsia="zh-CN" w:bidi="ar"/>
        </w:rPr>
        <w:t>，可先行检查，于检查结束后10个工作日内，由牵头开展的行政执法部门报送上一级行业主管部门和县司法局备案</w:t>
      </w:r>
      <w:r>
        <w:rPr>
          <w:rFonts w:hint="default" w:ascii="仿宋_GB2312" w:eastAsia="仿宋_GB2312" w:cs="仿宋_GB2312" w:hAnsiTheme="minorHAnsi"/>
          <w:kern w:val="0"/>
          <w:sz w:val="24"/>
          <w:szCs w:val="24"/>
          <w:lang w:val="en-US" w:eastAsia="zh-CN" w:bidi="ar"/>
        </w:rPr>
        <w:t>；（2）完成年度</w:t>
      </w:r>
      <w:r>
        <w:rPr>
          <w:rFonts w:hint="eastAsia" w:ascii="仿宋_GB2312" w:eastAsia="仿宋_GB2312" w:cs="仿宋_GB2312"/>
          <w:kern w:val="0"/>
          <w:sz w:val="24"/>
          <w:szCs w:val="24"/>
          <w:lang w:val="en-US" w:eastAsia="zh-CN" w:bidi="ar"/>
        </w:rPr>
        <w:t>计划</w:t>
      </w:r>
      <w:r>
        <w:rPr>
          <w:rFonts w:hint="default" w:ascii="仿宋_GB2312" w:eastAsia="仿宋_GB2312" w:cs="仿宋_GB2312" w:hAnsiTheme="minorHAnsi"/>
          <w:kern w:val="0"/>
          <w:sz w:val="24"/>
          <w:szCs w:val="24"/>
          <w:lang w:val="en-US" w:eastAsia="zh-CN" w:bidi="ar"/>
        </w:rPr>
        <w:t>备案。5.表格可自行填加行。</w:t>
      </w:r>
    </w:p>
    <w:p w14:paraId="51BE484C">
      <w:pPr>
        <w:rPr>
          <w:rFonts w:hint="eastAsia" w:eastAsiaTheme="minorEastAsia"/>
          <w:lang w:eastAsia="zh-CN"/>
        </w:rPr>
      </w:pPr>
    </w:p>
    <w:p w14:paraId="066C8821">
      <w:pPr>
        <w:keepNext w:val="0"/>
        <w:keepLines w:val="0"/>
        <w:widowControl/>
        <w:suppressLineNumbers w:val="0"/>
        <w:spacing w:before="0" w:beforeAutospacing="0" w:after="0" w:afterAutospacing="0"/>
        <w:ind w:left="0" w:right="0"/>
        <w:jc w:val="left"/>
        <w:rPr>
          <w:rFonts w:hint="default" w:ascii="Times New Roman" w:hAnsi="Times New Roman" w:eastAsia="方正仿宋_GBK" w:cs="Times New Roman"/>
          <w:b w:val="0"/>
          <w:bCs w:val="0"/>
          <w:i w:val="0"/>
          <w:iCs w:val="0"/>
          <w:caps w:val="0"/>
          <w:color w:val="000000"/>
          <w:spacing w:val="0"/>
          <w:kern w:val="0"/>
          <w:sz w:val="32"/>
          <w:szCs w:val="32"/>
          <w:shd w:val="clear" w:fill="FFFFFF"/>
          <w:lang w:val="en-US" w:eastAsia="zh-CN" w:bidi="ar"/>
        </w:rPr>
      </w:pPr>
    </w:p>
    <w:p w14:paraId="0DD670E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hKvtHiliTSwwvwodOwdLFzt/I8E=" w:salt="Hjvz5YEJ2jMKZRSa8YX0a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YmMyYzA5YmIxZTZiYTIyNjBiYjZmYzYyMjFmNzAifQ=="/>
  </w:docVars>
  <w:rsids>
    <w:rsidRoot w:val="00000000"/>
    <w:rsid w:val="00471A80"/>
    <w:rsid w:val="02DF17D8"/>
    <w:rsid w:val="03BA096F"/>
    <w:rsid w:val="0B073917"/>
    <w:rsid w:val="1308009B"/>
    <w:rsid w:val="13DF6EA7"/>
    <w:rsid w:val="13EC2BD0"/>
    <w:rsid w:val="142C2316"/>
    <w:rsid w:val="18686D5F"/>
    <w:rsid w:val="19640F79"/>
    <w:rsid w:val="262D1742"/>
    <w:rsid w:val="294718A4"/>
    <w:rsid w:val="2F310AAC"/>
    <w:rsid w:val="33AB50A9"/>
    <w:rsid w:val="3703317F"/>
    <w:rsid w:val="37511F1C"/>
    <w:rsid w:val="3EEA117C"/>
    <w:rsid w:val="418766EF"/>
    <w:rsid w:val="41C158CC"/>
    <w:rsid w:val="458E3A0C"/>
    <w:rsid w:val="4B4D43BF"/>
    <w:rsid w:val="4D234B9C"/>
    <w:rsid w:val="4F7E7EFD"/>
    <w:rsid w:val="4F8B1BBF"/>
    <w:rsid w:val="53384265"/>
    <w:rsid w:val="53842B10"/>
    <w:rsid w:val="54CE3056"/>
    <w:rsid w:val="5B200590"/>
    <w:rsid w:val="5C280373"/>
    <w:rsid w:val="5D323115"/>
    <w:rsid w:val="65023D1D"/>
    <w:rsid w:val="6BFD47D1"/>
    <w:rsid w:val="70130153"/>
    <w:rsid w:val="72DE604E"/>
    <w:rsid w:val="FF37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toc 5"/>
    <w:basedOn w:val="1"/>
    <w:next w:val="1"/>
    <w:autoRedefine/>
    <w:qFormat/>
    <w:uiPriority w:val="0"/>
    <w:pPr>
      <w:spacing w:line="360" w:lineRule="auto"/>
      <w:ind w:left="1680" w:leftChars="800"/>
    </w:pPr>
    <w:rPr>
      <w:szCs w:val="22"/>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513</Words>
  <Characters>554</Characters>
  <Lines>0</Lines>
  <Paragraphs>0</Paragraphs>
  <TotalTime>1</TotalTime>
  <ScaleCrop>false</ScaleCrop>
  <LinksUpToDate>false</LinksUpToDate>
  <CharactersWithSpaces>741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2023-10-22T19:51:00Z</dcterms:created>
  <dc:creator>Administrator</dc:creator>
  <cp:lastModifiedBy>王红欣</cp:lastModifiedBy>
  <dcterms:modified xsi:type="dcterms:W3CDTF">2024-11-05T08:15:09Z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AA0E13E5875E4F96993BC46DD44A9FFC_13</vt:lpwstr>
  </property>
  <property fmtid="{D5CDD505-2E9C-101B-9397-08002B2CF9AE}" pid="4" name="docranid">
    <vt:lpwstr>426AC42984944C0C8D4EED873A8BA1AE</vt:lpwstr>
  </property>
</Properties>
</file>