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850" w:leftChars="-405" w:firstLine="849" w:firstLineChars="282"/>
        <w:jc w:val="center"/>
        <w:rPr>
          <w:rFonts w:ascii="黑体" w:hAnsi="宋体" w:eastAsia="黑体"/>
          <w:b/>
          <w:bCs/>
          <w:sz w:val="30"/>
        </w:rPr>
      </w:pPr>
      <w:bookmarkStart w:id="2" w:name="_GoBack"/>
      <w:bookmarkEnd w:id="2"/>
      <w:bookmarkStart w:id="0" w:name="OLE_LINK1"/>
      <w:bookmarkStart w:id="1" w:name="OLE_LINK2"/>
      <w:r>
        <w:rPr>
          <w:rFonts w:hint="eastAsia" w:ascii="黑体" w:hAnsi="宋体" w:eastAsia="黑体"/>
          <w:b/>
          <w:bCs/>
          <w:sz w:val="30"/>
        </w:rPr>
        <w:t>个人证书申请</w:t>
      </w:r>
      <w:bookmarkEnd w:id="0"/>
      <w:r>
        <w:rPr>
          <w:rFonts w:hint="eastAsia" w:ascii="黑体" w:hAnsi="宋体" w:eastAsia="黑体"/>
          <w:b/>
          <w:bCs/>
          <w:sz w:val="30"/>
        </w:rPr>
        <w:t>表</w:t>
      </w:r>
      <w:bookmarkEnd w:id="1"/>
    </w:p>
    <w:tbl>
      <w:tblPr>
        <w:tblStyle w:val="23"/>
        <w:tblW w:w="9080" w:type="dxa"/>
        <w:tblInd w:w="1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
        <w:gridCol w:w="1984"/>
        <w:gridCol w:w="110"/>
        <w:gridCol w:w="283"/>
        <w:gridCol w:w="394"/>
        <w:gridCol w:w="394"/>
        <w:gridCol w:w="393"/>
        <w:gridCol w:w="394"/>
        <w:gridCol w:w="394"/>
        <w:gridCol w:w="189"/>
        <w:gridCol w:w="33"/>
        <w:gridCol w:w="112"/>
        <w:gridCol w:w="60"/>
        <w:gridCol w:w="393"/>
        <w:gridCol w:w="394"/>
        <w:gridCol w:w="394"/>
        <w:gridCol w:w="318"/>
        <w:gridCol w:w="75"/>
        <w:gridCol w:w="64"/>
        <w:gridCol w:w="330"/>
        <w:gridCol w:w="394"/>
        <w:gridCol w:w="394"/>
        <w:gridCol w:w="393"/>
        <w:gridCol w:w="394"/>
        <w:gridCol w:w="394"/>
        <w:gridCol w:w="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6" w:type="dxa"/>
          <w:trHeight w:val="495" w:hRule="atLeast"/>
        </w:trPr>
        <w:tc>
          <w:tcPr>
            <w:tcW w:w="2094" w:type="dxa"/>
            <w:gridSpan w:val="2"/>
            <w:shd w:val="clear" w:color="auto" w:fill="auto"/>
            <w:vAlign w:val="center"/>
          </w:tcPr>
          <w:p>
            <w:pPr>
              <w:jc w:val="center"/>
              <w:rPr>
                <w:rFonts w:ascii="宋体" w:hAnsi="宋体"/>
                <w:color w:val="000000"/>
                <w:szCs w:val="21"/>
              </w:rPr>
            </w:pPr>
            <w:r>
              <w:rPr>
                <w:rFonts w:hint="eastAsia" w:ascii="宋体" w:hAnsi="宋体"/>
                <w:color w:val="000000"/>
                <w:szCs w:val="21"/>
              </w:rPr>
              <w:t>单位名称(正楷)</w:t>
            </w:r>
            <w:r>
              <w:rPr>
                <w:rFonts w:hint="eastAsia" w:ascii="宋体" w:hAnsi="宋体"/>
                <w:color w:val="FF0000"/>
                <w:szCs w:val="21"/>
              </w:rPr>
              <w:t>*</w:t>
            </w:r>
          </w:p>
        </w:tc>
        <w:tc>
          <w:tcPr>
            <w:tcW w:w="6980" w:type="dxa"/>
            <w:gridSpan w:val="23"/>
            <w:shd w:val="clear" w:color="auto" w:fill="auto"/>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6" w:type="dxa"/>
          <w:trHeight w:val="495" w:hRule="atLeast"/>
        </w:trPr>
        <w:tc>
          <w:tcPr>
            <w:tcW w:w="2094" w:type="dxa"/>
            <w:gridSpan w:val="2"/>
            <w:shd w:val="clear" w:color="auto" w:fill="auto"/>
            <w:vAlign w:val="center"/>
          </w:tcPr>
          <w:p>
            <w:pPr>
              <w:jc w:val="center"/>
              <w:rPr>
                <w:rFonts w:ascii="宋体" w:hAnsi="宋体"/>
                <w:color w:val="000000"/>
                <w:szCs w:val="21"/>
              </w:rPr>
            </w:pPr>
            <w:r>
              <w:rPr>
                <w:rFonts w:hint="eastAsia" w:ascii="宋体" w:hAnsi="宋体"/>
                <w:color w:val="000000"/>
                <w:szCs w:val="21"/>
              </w:rPr>
              <w:t>组织机构代码或统一社会信用代码</w:t>
            </w:r>
            <w:r>
              <w:rPr>
                <w:rFonts w:hint="eastAsia" w:ascii="宋体" w:hAnsi="宋体"/>
                <w:color w:val="FF0000"/>
                <w:szCs w:val="21"/>
              </w:rPr>
              <w:t>*</w:t>
            </w:r>
          </w:p>
        </w:tc>
        <w:tc>
          <w:tcPr>
            <w:tcW w:w="6980" w:type="dxa"/>
            <w:gridSpan w:val="23"/>
            <w:shd w:val="clear" w:color="auto" w:fill="auto"/>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6" w:type="dxa"/>
          <w:trHeight w:val="495" w:hRule="atLeast"/>
        </w:trPr>
        <w:tc>
          <w:tcPr>
            <w:tcW w:w="2094" w:type="dxa"/>
            <w:gridSpan w:val="2"/>
            <w:shd w:val="clear" w:color="auto" w:fill="auto"/>
            <w:vAlign w:val="center"/>
          </w:tcPr>
          <w:p>
            <w:pPr>
              <w:jc w:val="center"/>
              <w:rPr>
                <w:rFonts w:ascii="宋体" w:hAnsi="宋体"/>
                <w:color w:val="000000"/>
                <w:szCs w:val="21"/>
              </w:rPr>
            </w:pPr>
            <w:r>
              <w:rPr>
                <w:rFonts w:hint="eastAsia" w:ascii="宋体" w:hAnsi="宋体"/>
                <w:color w:val="000000"/>
                <w:szCs w:val="21"/>
              </w:rPr>
              <w:t>申请人姓名(</w:t>
            </w:r>
            <w:r>
              <w:rPr>
                <w:rFonts w:hint="eastAsia" w:ascii="宋体" w:hAnsi="宋体"/>
                <w:b/>
                <w:color w:val="000000"/>
                <w:szCs w:val="21"/>
              </w:rPr>
              <w:t>正楷</w:t>
            </w:r>
            <w:r>
              <w:rPr>
                <w:rFonts w:hint="eastAsia" w:ascii="宋体" w:hAnsi="宋体"/>
                <w:color w:val="000000"/>
                <w:szCs w:val="21"/>
              </w:rPr>
              <w:t>)</w:t>
            </w:r>
            <w:r>
              <w:rPr>
                <w:rFonts w:hint="eastAsia" w:ascii="宋体" w:hAnsi="宋体"/>
                <w:color w:val="FF0000"/>
                <w:szCs w:val="21"/>
              </w:rPr>
              <w:t>*</w:t>
            </w:r>
          </w:p>
        </w:tc>
        <w:tc>
          <w:tcPr>
            <w:tcW w:w="2586" w:type="dxa"/>
            <w:gridSpan w:val="9"/>
            <w:shd w:val="clear" w:color="auto" w:fill="auto"/>
            <w:vAlign w:val="center"/>
          </w:tcPr>
          <w:p>
            <w:pPr>
              <w:rPr>
                <w:szCs w:val="21"/>
              </w:rPr>
            </w:pPr>
          </w:p>
        </w:tc>
        <w:tc>
          <w:tcPr>
            <w:tcW w:w="1559" w:type="dxa"/>
            <w:gridSpan w:val="5"/>
            <w:shd w:val="clear" w:color="auto" w:fill="auto"/>
            <w:vAlign w:val="center"/>
          </w:tcPr>
          <w:p>
            <w:pPr>
              <w:jc w:val="center"/>
              <w:rPr>
                <w:color w:val="0000FF"/>
                <w:szCs w:val="21"/>
              </w:rPr>
            </w:pPr>
            <w:r>
              <w:rPr>
                <w:rFonts w:hint="eastAsia" w:ascii="宋体" w:hAnsi="宋体"/>
                <w:color w:val="000000"/>
                <w:szCs w:val="21"/>
              </w:rPr>
              <w:t>联系电话</w:t>
            </w:r>
            <w:r>
              <w:rPr>
                <w:rFonts w:hint="eastAsia" w:ascii="宋体" w:hAnsi="宋体"/>
                <w:color w:val="FF0000"/>
                <w:szCs w:val="21"/>
              </w:rPr>
              <w:t>*</w:t>
            </w:r>
          </w:p>
        </w:tc>
        <w:tc>
          <w:tcPr>
            <w:tcW w:w="2835" w:type="dxa"/>
            <w:gridSpan w:val="9"/>
            <w:shd w:val="clear" w:color="auto" w:fill="auto"/>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6" w:type="dxa"/>
          <w:trHeight w:val="495" w:hRule="atLeast"/>
        </w:trPr>
        <w:tc>
          <w:tcPr>
            <w:tcW w:w="2094" w:type="dxa"/>
            <w:gridSpan w:val="2"/>
            <w:shd w:val="clear" w:color="auto" w:fill="auto"/>
            <w:vAlign w:val="center"/>
          </w:tcPr>
          <w:p>
            <w:pPr>
              <w:jc w:val="center"/>
              <w:rPr>
                <w:rFonts w:ascii="宋体" w:hAnsi="宋体"/>
                <w:color w:val="000000"/>
                <w:szCs w:val="21"/>
              </w:rPr>
            </w:pPr>
            <w:r>
              <w:rPr>
                <w:rFonts w:hint="eastAsia" w:ascii="宋体" w:hAnsi="宋体"/>
                <w:color w:val="000000"/>
                <w:szCs w:val="21"/>
              </w:rPr>
              <w:t>身份证号</w:t>
            </w:r>
            <w:r>
              <w:rPr>
                <w:rFonts w:hint="eastAsia" w:ascii="宋体" w:hAnsi="宋体"/>
                <w:color w:val="FF0000"/>
                <w:szCs w:val="21"/>
              </w:rPr>
              <w:t>*</w:t>
            </w:r>
          </w:p>
        </w:tc>
        <w:tc>
          <w:tcPr>
            <w:tcW w:w="283" w:type="dxa"/>
            <w:shd w:val="clear" w:color="auto" w:fill="auto"/>
            <w:vAlign w:val="center"/>
          </w:tcPr>
          <w:p>
            <w:pPr>
              <w:rPr>
                <w:szCs w:val="21"/>
              </w:rPr>
            </w:pPr>
          </w:p>
        </w:tc>
        <w:tc>
          <w:tcPr>
            <w:tcW w:w="394" w:type="dxa"/>
            <w:shd w:val="clear" w:color="auto" w:fill="auto"/>
            <w:vAlign w:val="center"/>
          </w:tcPr>
          <w:p>
            <w:pPr>
              <w:rPr>
                <w:szCs w:val="21"/>
              </w:rPr>
            </w:pPr>
          </w:p>
        </w:tc>
        <w:tc>
          <w:tcPr>
            <w:tcW w:w="394" w:type="dxa"/>
            <w:shd w:val="clear" w:color="auto" w:fill="auto"/>
            <w:vAlign w:val="center"/>
          </w:tcPr>
          <w:p>
            <w:pPr>
              <w:rPr>
                <w:szCs w:val="21"/>
              </w:rPr>
            </w:pPr>
          </w:p>
        </w:tc>
        <w:tc>
          <w:tcPr>
            <w:tcW w:w="393" w:type="dxa"/>
            <w:shd w:val="clear" w:color="auto" w:fill="auto"/>
            <w:vAlign w:val="center"/>
          </w:tcPr>
          <w:p>
            <w:pPr>
              <w:rPr>
                <w:szCs w:val="21"/>
              </w:rPr>
            </w:pPr>
          </w:p>
        </w:tc>
        <w:tc>
          <w:tcPr>
            <w:tcW w:w="394" w:type="dxa"/>
            <w:shd w:val="clear" w:color="auto" w:fill="auto"/>
            <w:vAlign w:val="center"/>
          </w:tcPr>
          <w:p>
            <w:pPr>
              <w:rPr>
                <w:szCs w:val="21"/>
              </w:rPr>
            </w:pPr>
          </w:p>
        </w:tc>
        <w:tc>
          <w:tcPr>
            <w:tcW w:w="394" w:type="dxa"/>
            <w:shd w:val="clear" w:color="auto" w:fill="auto"/>
            <w:vAlign w:val="center"/>
          </w:tcPr>
          <w:p>
            <w:pPr>
              <w:rPr>
                <w:szCs w:val="21"/>
              </w:rPr>
            </w:pPr>
          </w:p>
        </w:tc>
        <w:tc>
          <w:tcPr>
            <w:tcW w:w="394" w:type="dxa"/>
            <w:gridSpan w:val="4"/>
            <w:shd w:val="clear" w:color="auto" w:fill="auto"/>
            <w:vAlign w:val="center"/>
          </w:tcPr>
          <w:p>
            <w:pPr>
              <w:rPr>
                <w:szCs w:val="21"/>
              </w:rPr>
            </w:pPr>
          </w:p>
        </w:tc>
        <w:tc>
          <w:tcPr>
            <w:tcW w:w="393" w:type="dxa"/>
            <w:shd w:val="clear" w:color="auto" w:fill="auto"/>
            <w:vAlign w:val="center"/>
          </w:tcPr>
          <w:p>
            <w:pPr>
              <w:rPr>
                <w:szCs w:val="21"/>
              </w:rPr>
            </w:pPr>
          </w:p>
        </w:tc>
        <w:tc>
          <w:tcPr>
            <w:tcW w:w="394" w:type="dxa"/>
            <w:shd w:val="clear" w:color="auto" w:fill="auto"/>
            <w:vAlign w:val="center"/>
          </w:tcPr>
          <w:p>
            <w:pPr>
              <w:rPr>
                <w:szCs w:val="21"/>
              </w:rPr>
            </w:pPr>
          </w:p>
        </w:tc>
        <w:tc>
          <w:tcPr>
            <w:tcW w:w="394" w:type="dxa"/>
            <w:shd w:val="clear" w:color="auto" w:fill="auto"/>
            <w:vAlign w:val="center"/>
          </w:tcPr>
          <w:p>
            <w:pPr>
              <w:rPr>
                <w:szCs w:val="21"/>
              </w:rPr>
            </w:pPr>
          </w:p>
        </w:tc>
        <w:tc>
          <w:tcPr>
            <w:tcW w:w="393" w:type="dxa"/>
            <w:gridSpan w:val="2"/>
            <w:shd w:val="clear" w:color="auto" w:fill="auto"/>
            <w:vAlign w:val="center"/>
          </w:tcPr>
          <w:p>
            <w:pPr>
              <w:rPr>
                <w:szCs w:val="21"/>
              </w:rPr>
            </w:pPr>
          </w:p>
        </w:tc>
        <w:tc>
          <w:tcPr>
            <w:tcW w:w="394" w:type="dxa"/>
            <w:gridSpan w:val="2"/>
            <w:shd w:val="clear" w:color="auto" w:fill="auto"/>
            <w:vAlign w:val="center"/>
          </w:tcPr>
          <w:p>
            <w:pPr>
              <w:rPr>
                <w:szCs w:val="21"/>
              </w:rPr>
            </w:pPr>
          </w:p>
        </w:tc>
        <w:tc>
          <w:tcPr>
            <w:tcW w:w="394" w:type="dxa"/>
            <w:shd w:val="clear" w:color="auto" w:fill="auto"/>
            <w:vAlign w:val="center"/>
          </w:tcPr>
          <w:p>
            <w:pPr>
              <w:rPr>
                <w:szCs w:val="21"/>
              </w:rPr>
            </w:pPr>
          </w:p>
        </w:tc>
        <w:tc>
          <w:tcPr>
            <w:tcW w:w="394" w:type="dxa"/>
            <w:shd w:val="clear" w:color="auto" w:fill="auto"/>
            <w:vAlign w:val="center"/>
          </w:tcPr>
          <w:p>
            <w:pPr>
              <w:rPr>
                <w:szCs w:val="21"/>
              </w:rPr>
            </w:pPr>
          </w:p>
        </w:tc>
        <w:tc>
          <w:tcPr>
            <w:tcW w:w="393" w:type="dxa"/>
            <w:shd w:val="clear" w:color="auto" w:fill="auto"/>
            <w:vAlign w:val="center"/>
          </w:tcPr>
          <w:p>
            <w:pPr>
              <w:rPr>
                <w:szCs w:val="21"/>
              </w:rPr>
            </w:pPr>
          </w:p>
        </w:tc>
        <w:tc>
          <w:tcPr>
            <w:tcW w:w="394" w:type="dxa"/>
            <w:shd w:val="clear" w:color="auto" w:fill="auto"/>
            <w:vAlign w:val="center"/>
          </w:tcPr>
          <w:p>
            <w:pPr>
              <w:rPr>
                <w:szCs w:val="21"/>
              </w:rPr>
            </w:pPr>
          </w:p>
        </w:tc>
        <w:tc>
          <w:tcPr>
            <w:tcW w:w="394" w:type="dxa"/>
            <w:shd w:val="clear" w:color="auto" w:fill="auto"/>
            <w:vAlign w:val="center"/>
          </w:tcPr>
          <w:p>
            <w:pPr>
              <w:rPr>
                <w:szCs w:val="21"/>
              </w:rPr>
            </w:pPr>
          </w:p>
        </w:tc>
        <w:tc>
          <w:tcPr>
            <w:tcW w:w="397" w:type="dxa"/>
            <w:shd w:val="clear" w:color="auto" w:fill="auto"/>
            <w:vAlign w:val="center"/>
          </w:tcPr>
          <w:p>
            <w:pPr>
              <w:rPr>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exact"/>
          <w:jc w:val="center"/>
        </w:trPr>
        <w:tc>
          <w:tcPr>
            <w:tcW w:w="9080" w:type="dxa"/>
            <w:gridSpan w:val="26"/>
            <w:tcBorders>
              <w:top w:val="single" w:color="000000" w:sz="8" w:space="0"/>
              <w:left w:val="single" w:color="000000" w:sz="8" w:space="0"/>
              <w:bottom w:val="single" w:color="000000" w:sz="8" w:space="0"/>
              <w:right w:val="single" w:color="000000" w:sz="8" w:space="0"/>
            </w:tcBorders>
            <w:shd w:val="clear" w:color="auto" w:fill="FFFFFF"/>
            <w:vAlign w:val="center"/>
          </w:tcPr>
          <w:p>
            <w:pPr>
              <w:ind w:firstLine="422" w:firstLineChars="200"/>
              <w:jc w:val="center"/>
              <w:rPr>
                <w:rFonts w:ascii="宋体" w:hAnsi="宋体"/>
                <w:b/>
                <w:color w:val="000000"/>
                <w:szCs w:val="21"/>
              </w:rPr>
            </w:pPr>
            <w:r>
              <w:rPr>
                <w:rFonts w:hint="eastAsia" w:ascii="宋体" w:hAnsi="宋体"/>
                <w:b/>
                <w:color w:val="000000"/>
                <w:szCs w:val="21"/>
              </w:rPr>
              <w:t>本人授权(经办人姓名)为数字证书业务经办人，办理证书申请或证书维护事宜。</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exact"/>
          <w:jc w:val="center"/>
        </w:trPr>
        <w:tc>
          <w:tcPr>
            <w:tcW w:w="1990"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olor w:val="000000"/>
                <w:szCs w:val="21"/>
              </w:rPr>
            </w:pPr>
            <w:r>
              <w:rPr>
                <w:rFonts w:hint="eastAsia" w:ascii="宋体" w:hAnsi="宋体"/>
                <w:color w:val="000000"/>
                <w:szCs w:val="21"/>
              </w:rPr>
              <w:t>身份证号</w:t>
            </w:r>
          </w:p>
        </w:tc>
        <w:tc>
          <w:tcPr>
            <w:tcW w:w="7090" w:type="dxa"/>
            <w:gridSpan w:val="24"/>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olor w:val="000000"/>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8" w:hRule="exact"/>
          <w:jc w:val="center"/>
        </w:trPr>
        <w:tc>
          <w:tcPr>
            <w:tcW w:w="1990"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olor w:val="000000"/>
                <w:szCs w:val="21"/>
              </w:rPr>
            </w:pPr>
            <w:r>
              <w:rPr>
                <w:rFonts w:hint="eastAsia" w:ascii="宋体" w:hAnsi="宋体"/>
                <w:color w:val="000000"/>
                <w:szCs w:val="21"/>
              </w:rPr>
              <w:t>电子邮件</w:t>
            </w:r>
          </w:p>
        </w:tc>
        <w:tc>
          <w:tcPr>
            <w:tcW w:w="2551" w:type="dxa"/>
            <w:gridSpan w:val="8"/>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olor w:val="000000"/>
                <w:szCs w:val="21"/>
              </w:rPr>
            </w:pPr>
          </w:p>
        </w:tc>
        <w:tc>
          <w:tcPr>
            <w:tcW w:w="1843" w:type="dxa"/>
            <w:gridSpan w:val="9"/>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olor w:val="000000"/>
                <w:szCs w:val="21"/>
              </w:rPr>
            </w:pPr>
            <w:r>
              <w:rPr>
                <w:rFonts w:hint="eastAsia" w:ascii="宋体" w:hAnsi="宋体"/>
                <w:color w:val="000000"/>
                <w:szCs w:val="21"/>
              </w:rPr>
              <w:t>联系电话（手机）</w:t>
            </w:r>
          </w:p>
        </w:tc>
        <w:tc>
          <w:tcPr>
            <w:tcW w:w="2696" w:type="dxa"/>
            <w:gridSpan w:val="7"/>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olor w:val="000000"/>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01" w:hRule="atLeast"/>
          <w:jc w:val="center"/>
        </w:trPr>
        <w:tc>
          <w:tcPr>
            <w:tcW w:w="9080" w:type="dxa"/>
            <w:gridSpan w:val="26"/>
            <w:tcBorders>
              <w:top w:val="single" w:color="000000" w:sz="8" w:space="0"/>
              <w:left w:val="single" w:color="000000" w:sz="8" w:space="0"/>
              <w:bottom w:val="single" w:color="000000" w:sz="8" w:space="0"/>
              <w:right w:val="single" w:color="000000" w:sz="8" w:space="0"/>
            </w:tcBorders>
            <w:shd w:val="clear" w:color="auto" w:fill="FFFFFF"/>
            <w:vAlign w:val="center"/>
          </w:tcPr>
          <w:p>
            <w:pPr>
              <w:pStyle w:val="14"/>
              <w:ind w:left="0" w:leftChars="0"/>
              <w:rPr>
                <w:rFonts w:asciiTheme="minorEastAsia" w:hAnsiTheme="minorEastAsia" w:eastAsiaTheme="minorEastAsia"/>
                <w:b/>
                <w:bCs/>
              </w:rPr>
            </w:pPr>
            <w:r>
              <w:rPr>
                <w:rFonts w:hint="eastAsia" w:asciiTheme="minorEastAsia" w:hAnsiTheme="minorEastAsia" w:eastAsiaTheme="minorEastAsia"/>
                <w:b/>
                <w:bCs/>
              </w:rPr>
              <w:t>本人在此郑重声明：</w:t>
            </w:r>
          </w:p>
          <w:p>
            <w:pPr>
              <w:pStyle w:val="14"/>
              <w:rPr>
                <w:rFonts w:asciiTheme="minorEastAsia" w:hAnsiTheme="minorEastAsia" w:eastAsiaTheme="minorEastAsia"/>
                <w:b/>
              </w:rPr>
            </w:pPr>
          </w:p>
          <w:p>
            <w:pPr>
              <w:ind w:firstLine="422" w:firstLineChars="200"/>
              <w:rPr>
                <w:b/>
              </w:rPr>
            </w:pPr>
            <w:r>
              <w:rPr>
                <w:rFonts w:hint="eastAsia"/>
                <w:b/>
              </w:rPr>
              <w:t>本人保证提交的所有信息及认证资料均真实有效，接受据此颁发的证书，保证遵守《数字证书认证服务协议》中所明确的责任，并承担因提供虚假信息和资料而导致的一切后果和法律责任。</w:t>
            </w:r>
          </w:p>
          <w:p>
            <w:pPr>
              <w:pStyle w:val="14"/>
              <w:ind w:left="0" w:leftChars="0" w:right="840"/>
              <w:rPr>
                <w:rFonts w:asciiTheme="minorEastAsia" w:hAnsiTheme="minorEastAsia" w:eastAsiaTheme="minorEastAsia"/>
              </w:rPr>
            </w:pPr>
          </w:p>
          <w:p>
            <w:pPr>
              <w:ind w:left="-850" w:leftChars="-405" w:right="209" w:firstLine="991" w:firstLineChars="470"/>
              <w:jc w:val="right"/>
              <w:rPr>
                <w:rFonts w:asciiTheme="minorEastAsia" w:hAnsiTheme="minorEastAsia" w:eastAsiaTheme="minorEastAsia"/>
                <w:b/>
                <w:bCs/>
                <w:szCs w:val="21"/>
              </w:rPr>
            </w:pPr>
            <w:r>
              <w:rPr>
                <w:rFonts w:hint="eastAsia" w:asciiTheme="minorEastAsia" w:hAnsiTheme="minorEastAsia" w:eastAsiaTheme="minorEastAsia"/>
                <w:b/>
                <w:bCs/>
                <w:szCs w:val="21"/>
              </w:rPr>
              <w:t>申请人签字：___________________</w:t>
            </w:r>
          </w:p>
          <w:p>
            <w:pPr>
              <w:ind w:right="7" w:firstLine="6230" w:firstLineChars="2955"/>
              <w:jc w:val="right"/>
              <w:rPr>
                <w:rFonts w:asciiTheme="minorEastAsia" w:hAnsiTheme="minorEastAsia" w:eastAsiaTheme="minorEastAsia"/>
                <w:b/>
                <w:bCs/>
                <w:szCs w:val="21"/>
              </w:rPr>
            </w:pPr>
          </w:p>
          <w:p>
            <w:pPr>
              <w:ind w:right="7" w:firstLine="6230" w:firstLineChars="2955"/>
              <w:jc w:val="right"/>
              <w:rPr>
                <w:rFonts w:asciiTheme="minorEastAsia" w:hAnsiTheme="minorEastAsia" w:eastAsiaTheme="minorEastAsia"/>
                <w:b/>
                <w:bCs/>
                <w:szCs w:val="21"/>
              </w:rPr>
            </w:pPr>
          </w:p>
          <w:p>
            <w:pPr>
              <w:ind w:right="851" w:firstLine="5568" w:firstLineChars="2641"/>
              <w:rPr>
                <w:rFonts w:asciiTheme="minorEastAsia" w:hAnsiTheme="minorEastAsia" w:eastAsiaTheme="minorEastAsia"/>
                <w:b/>
                <w:bCs/>
                <w:szCs w:val="21"/>
              </w:rPr>
            </w:pPr>
            <w:r>
              <w:rPr>
                <w:rFonts w:hint="eastAsia" w:asciiTheme="minorEastAsia" w:hAnsiTheme="minorEastAsia" w:eastAsiaTheme="minorEastAsia"/>
                <w:b/>
                <w:bCs/>
                <w:szCs w:val="21"/>
              </w:rPr>
              <w:t>单位公章：</w:t>
            </w:r>
          </w:p>
          <w:p>
            <w:pPr>
              <w:ind w:left="-850" w:leftChars="-405" w:right="7" w:firstLine="991" w:firstLineChars="470"/>
              <w:jc w:val="right"/>
              <w:rPr>
                <w:rFonts w:asciiTheme="minorEastAsia" w:hAnsiTheme="minorEastAsia" w:eastAsiaTheme="minorEastAsia"/>
                <w:b/>
                <w:bCs/>
                <w:szCs w:val="21"/>
              </w:rPr>
            </w:pPr>
          </w:p>
          <w:p>
            <w:pPr>
              <w:ind w:left="-850" w:leftChars="-405" w:right="7" w:firstLine="991" w:firstLineChars="470"/>
              <w:jc w:val="right"/>
              <w:rPr>
                <w:rFonts w:asciiTheme="minorEastAsia" w:hAnsiTheme="minorEastAsia" w:eastAsiaTheme="minorEastAsia"/>
                <w:b/>
                <w:bCs/>
                <w:szCs w:val="21"/>
              </w:rPr>
            </w:pPr>
          </w:p>
          <w:p>
            <w:pPr>
              <w:wordWrap w:val="0"/>
              <w:ind w:right="211"/>
              <w:jc w:val="right"/>
              <w:rPr>
                <w:rFonts w:asciiTheme="minorEastAsia" w:hAnsiTheme="minorEastAsia" w:eastAsiaTheme="minorEastAsia"/>
                <w:color w:val="000000"/>
                <w:sz w:val="18"/>
                <w:szCs w:val="18"/>
              </w:rPr>
            </w:pPr>
            <w:r>
              <w:rPr>
                <w:rFonts w:hint="eastAsia" w:asciiTheme="minorEastAsia" w:hAnsiTheme="minorEastAsia" w:eastAsiaTheme="minorEastAsia"/>
                <w:b/>
                <w:bCs/>
                <w:szCs w:val="21"/>
              </w:rPr>
              <w:t>日 期：___________________</w:t>
            </w:r>
          </w:p>
          <w:p>
            <w:pPr>
              <w:jc w:val="center"/>
              <w:rPr>
                <w:rFonts w:ascii="宋体" w:hAnsi="宋体"/>
                <w:color w:val="000000"/>
                <w:sz w:val="18"/>
                <w:szCs w:val="1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jc w:val="center"/>
        </w:trPr>
        <w:tc>
          <w:tcPr>
            <w:tcW w:w="9080" w:type="dxa"/>
            <w:gridSpan w:val="26"/>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b/>
                <w:color w:val="000000"/>
                <w:szCs w:val="21"/>
              </w:rPr>
            </w:pPr>
            <w:r>
              <w:rPr>
                <w:rFonts w:hint="eastAsia" w:ascii="宋体" w:hAnsi="宋体"/>
                <w:b/>
                <w:color w:val="000000"/>
                <w:szCs w:val="21"/>
              </w:rPr>
              <w:t>业务办理（勾选）</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4" w:hRule="atLeast"/>
          <w:jc w:val="center"/>
        </w:trPr>
        <w:tc>
          <w:tcPr>
            <w:tcW w:w="9080" w:type="dxa"/>
            <w:gridSpan w:val="26"/>
            <w:tcBorders>
              <w:top w:val="single" w:color="000000" w:sz="8" w:space="0"/>
              <w:left w:val="single" w:color="000000" w:sz="8" w:space="0"/>
              <w:bottom w:val="single" w:color="000000" w:sz="8" w:space="0"/>
              <w:right w:val="single" w:color="000000" w:sz="8" w:space="0"/>
            </w:tcBorders>
            <w:shd w:val="clear" w:color="auto" w:fill="FFFFFF"/>
            <w:vAlign w:val="center"/>
          </w:tcPr>
          <w:p>
            <w:pPr>
              <w:ind w:firstLine="207" w:firstLineChars="98"/>
              <w:rPr>
                <w:rFonts w:ascii="宋体" w:hAnsi="宋体"/>
                <w:b/>
                <w:color w:val="000000"/>
                <w:szCs w:val="21"/>
              </w:rPr>
            </w:pPr>
            <w:r>
              <w:rPr>
                <w:rFonts w:hint="eastAsia" w:ascii="宋体" w:hAnsi="宋体"/>
                <w:b/>
                <w:color w:val="000000"/>
                <w:szCs w:val="21"/>
              </w:rPr>
              <w:t>□新申请      □更新      □补办（key损坏或丢失）      □解锁       □注销</w:t>
            </w:r>
          </w:p>
          <w:p>
            <w:pPr>
              <w:ind w:firstLine="207" w:firstLineChars="98"/>
              <w:rPr>
                <w:rFonts w:ascii="宋体" w:hAnsi="宋体"/>
                <w:b/>
                <w:color w:val="000000"/>
                <w:szCs w:val="21"/>
              </w:rPr>
            </w:pPr>
            <w:r>
              <w:rPr>
                <w:rFonts w:hint="eastAsia" w:ascii="宋体" w:hAnsi="宋体"/>
                <w:b/>
                <w:color w:val="000000"/>
                <w:szCs w:val="21"/>
              </w:rPr>
              <w:t>□变更</w:t>
            </w:r>
            <w:r>
              <w:rPr>
                <w:rFonts w:hint="eastAsia" w:ascii="宋体" w:hAnsi="宋体"/>
                <w:b/>
                <w:color w:val="000000"/>
                <w:sz w:val="18"/>
                <w:szCs w:val="18"/>
              </w:rPr>
              <w:t>（注：变更业务需提供相关部门出具的主体变更前后的关联证明）</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38" w:hRule="exact"/>
          <w:jc w:val="center"/>
        </w:trPr>
        <w:tc>
          <w:tcPr>
            <w:tcW w:w="4574" w:type="dxa"/>
            <w:gridSpan w:val="11"/>
            <w:tcBorders>
              <w:top w:val="single" w:color="000000" w:sz="8" w:space="0"/>
              <w:left w:val="single" w:color="000000" w:sz="8" w:space="0"/>
              <w:bottom w:val="single" w:color="000000" w:sz="8" w:space="0"/>
              <w:right w:val="single" w:color="000000" w:sz="8" w:space="0"/>
            </w:tcBorders>
            <w:shd w:val="clear" w:color="auto" w:fill="FFFFFF"/>
          </w:tcPr>
          <w:p>
            <w:pPr>
              <w:jc w:val="left"/>
              <w:rPr>
                <w:rFonts w:ascii="宋体" w:hAnsi="宋体"/>
                <w:b/>
                <w:color w:val="000000"/>
                <w:szCs w:val="21"/>
              </w:rPr>
            </w:pPr>
            <w:r>
              <w:rPr>
                <w:rFonts w:hint="eastAsia" w:ascii="宋体" w:hAnsi="宋体"/>
                <w:b/>
                <w:color w:val="000000"/>
                <w:szCs w:val="21"/>
              </w:rPr>
              <w:t>备注：</w:t>
            </w:r>
          </w:p>
        </w:tc>
        <w:tc>
          <w:tcPr>
            <w:tcW w:w="4506" w:type="dxa"/>
            <w:gridSpan w:val="15"/>
            <w:tcBorders>
              <w:top w:val="single" w:color="000000" w:sz="8" w:space="0"/>
              <w:left w:val="single" w:color="000000" w:sz="8" w:space="0"/>
              <w:bottom w:val="single" w:color="000000" w:sz="8" w:space="0"/>
              <w:right w:val="single" w:color="000000" w:sz="8" w:space="0"/>
            </w:tcBorders>
            <w:shd w:val="clear" w:color="auto" w:fill="FFFFFF"/>
          </w:tcPr>
          <w:p>
            <w:pPr>
              <w:spacing w:afterLines="100"/>
              <w:rPr>
                <w:rFonts w:ascii="宋体" w:hAnsi="宋体"/>
                <w:b/>
                <w:color w:val="000000"/>
                <w:szCs w:val="21"/>
              </w:rPr>
            </w:pPr>
            <w:r>
              <w:rPr>
                <w:rFonts w:hint="eastAsia" w:ascii="宋体" w:hAnsi="宋体"/>
                <w:b/>
                <w:color w:val="000000"/>
                <w:szCs w:val="21"/>
              </w:rPr>
              <w:t>单位盖章：</w:t>
            </w:r>
          </w:p>
          <w:p>
            <w:pPr>
              <w:spacing w:afterLines="100"/>
              <w:ind w:left="843" w:hanging="843" w:hangingChars="400"/>
              <w:rPr>
                <w:rFonts w:ascii="宋体" w:hAnsi="宋体"/>
                <w:b/>
                <w:color w:val="000000"/>
                <w:szCs w:val="21"/>
              </w:rPr>
            </w:pPr>
          </w:p>
          <w:p>
            <w:pPr>
              <w:spacing w:afterLines="100"/>
              <w:ind w:left="843" w:hanging="843" w:hangingChars="400"/>
              <w:rPr>
                <w:rFonts w:ascii="宋体" w:hAnsi="宋体"/>
                <w:b/>
                <w:color w:val="000000"/>
                <w:szCs w:val="21"/>
              </w:rPr>
            </w:pPr>
          </w:p>
          <w:p>
            <w:pPr>
              <w:spacing w:afterLines="100"/>
              <w:rPr>
                <w:rFonts w:ascii="宋体" w:hAnsi="宋体"/>
                <w:color w:val="000000"/>
                <w:sz w:val="18"/>
              </w:rPr>
            </w:pPr>
          </w:p>
          <w:p>
            <w:pPr>
              <w:spacing w:afterLines="100"/>
              <w:ind w:firstLine="990" w:firstLineChars="550"/>
              <w:rPr>
                <w:rFonts w:ascii="宋体" w:hAnsi="宋体"/>
                <w:b/>
                <w:color w:val="000000"/>
                <w:szCs w:val="21"/>
              </w:rPr>
            </w:pPr>
            <w:r>
              <w:rPr>
                <w:rFonts w:hint="eastAsia" w:ascii="宋体" w:hAnsi="宋体"/>
                <w:color w:val="000000"/>
                <w:sz w:val="18"/>
              </w:rPr>
              <w:t>申请日期：        年     月     日</w:t>
            </w:r>
          </w:p>
          <w:p>
            <w:pPr>
              <w:spacing w:afterLines="100"/>
              <w:rPr>
                <w:rFonts w:ascii="宋体" w:hAnsi="宋体"/>
                <w:b/>
                <w:color w:val="000000"/>
                <w:szCs w:val="21"/>
              </w:rPr>
            </w:pPr>
          </w:p>
        </w:tc>
      </w:tr>
    </w:tbl>
    <w:p>
      <w:pPr>
        <w:spacing w:line="400" w:lineRule="exact"/>
        <w:rPr>
          <w:rFonts w:ascii="宋体" w:hAnsi="宋体"/>
          <w:b/>
          <w:szCs w:val="21"/>
        </w:rPr>
      </w:pPr>
      <w:r>
        <w:rPr>
          <w:rFonts w:hint="eastAsia" w:ascii="宋体" w:hAnsi="宋体"/>
          <w:b/>
          <w:szCs w:val="21"/>
        </w:rPr>
        <w:t>注意事项：在填申请表之前，请仔细阅读《云南省数字证书认证中心有限公司电子认证服务协议》。</w:t>
      </w:r>
    </w:p>
    <w:p>
      <w:pPr>
        <w:widowControl/>
        <w:jc w:val="left"/>
        <w:rPr>
          <w:rFonts w:ascii="宋体" w:hAnsi="宋体"/>
          <w:b/>
          <w:szCs w:val="21"/>
        </w:rPr>
      </w:pPr>
      <w:r>
        <w:rPr>
          <w:rFonts w:ascii="宋体" w:hAnsi="宋体"/>
          <w:b/>
          <w:szCs w:val="21"/>
        </w:rPr>
        <w:br w:type="page"/>
      </w:r>
    </w:p>
    <w:p>
      <w:pPr>
        <w:spacing w:line="400" w:lineRule="exact"/>
        <w:ind w:firstLine="1959" w:firstLineChars="929"/>
        <w:rPr>
          <w:rFonts w:ascii="宋体" w:hAnsi="宋体"/>
          <w:szCs w:val="21"/>
        </w:rPr>
      </w:pPr>
      <w:r>
        <w:rPr>
          <w:rFonts w:hint="eastAsia" w:ascii="宋体" w:hAnsi="宋体"/>
          <w:b/>
          <w:szCs w:val="21"/>
        </w:rPr>
        <w:t>云南省数字证书认证中心有限公司电子认证服务协议</w:t>
      </w:r>
    </w:p>
    <w:p>
      <w:pPr>
        <w:spacing w:line="300" w:lineRule="exact"/>
        <w:ind w:firstLine="418" w:firstLineChars="232"/>
        <w:rPr>
          <w:rFonts w:ascii="宋体" w:hAnsi="宋体"/>
          <w:sz w:val="18"/>
          <w:szCs w:val="18"/>
        </w:rPr>
      </w:pPr>
      <w:r>
        <w:rPr>
          <w:rFonts w:hint="eastAsia" w:ascii="宋体" w:hAnsi="宋体"/>
          <w:sz w:val="18"/>
          <w:szCs w:val="18"/>
        </w:rPr>
        <w:t>数字证书是电子认证服务机构签发的包含数字证书使用者身份信息和公开密钥的电子文件。</w:t>
      </w:r>
    </w:p>
    <w:p>
      <w:pPr>
        <w:spacing w:line="240" w:lineRule="exact"/>
        <w:ind w:firstLine="450" w:firstLineChars="250"/>
        <w:rPr>
          <w:rFonts w:ascii="宋体" w:hAnsi="宋体"/>
          <w:sz w:val="18"/>
          <w:szCs w:val="18"/>
        </w:rPr>
      </w:pPr>
      <w:r>
        <w:rPr>
          <w:rFonts w:hint="eastAsia" w:ascii="宋体" w:hAnsi="宋体"/>
          <w:sz w:val="18"/>
          <w:szCs w:val="18"/>
        </w:rPr>
        <w:t>云南省数字证书认证中心有限公司（以下简称</w:t>
      </w:r>
      <w:r>
        <w:rPr>
          <w:rFonts w:ascii="宋体" w:hAnsi="宋体"/>
          <w:sz w:val="18"/>
          <w:szCs w:val="18"/>
        </w:rPr>
        <w:t>云南CA</w:t>
      </w:r>
      <w:r>
        <w:rPr>
          <w:rFonts w:hint="eastAsia" w:ascii="宋体" w:hAnsi="宋体"/>
          <w:sz w:val="18"/>
          <w:szCs w:val="18"/>
        </w:rPr>
        <w:t>）作为权威、公正的电子认证服务机构，为用户提供数字证书相关的电子认证服务。为明确各方权利和义务，</w:t>
      </w:r>
      <w:r>
        <w:rPr>
          <w:rFonts w:ascii="宋体" w:hAnsi="宋体"/>
          <w:sz w:val="18"/>
          <w:szCs w:val="18"/>
        </w:rPr>
        <w:t>云南CA</w:t>
      </w:r>
      <w:r>
        <w:rPr>
          <w:rFonts w:hint="eastAsia" w:ascii="宋体" w:hAnsi="宋体"/>
          <w:sz w:val="18"/>
          <w:szCs w:val="18"/>
        </w:rPr>
        <w:t>和用户就数字证书的申请和使用等事宜达成以下协议，共同遵守执行。</w:t>
      </w:r>
    </w:p>
    <w:p>
      <w:pPr>
        <w:spacing w:line="240" w:lineRule="exact"/>
        <w:outlineLvl w:val="0"/>
        <w:rPr>
          <w:rFonts w:ascii="宋体" w:hAnsi="宋体" w:cs="宋体"/>
          <w:b/>
          <w:bCs/>
          <w:kern w:val="0"/>
          <w:sz w:val="18"/>
          <w:szCs w:val="18"/>
        </w:rPr>
      </w:pPr>
      <w:r>
        <w:rPr>
          <w:rFonts w:hint="eastAsia" w:ascii="宋体" w:hAnsi="宋体" w:cs="宋体"/>
          <w:b/>
          <w:bCs/>
          <w:kern w:val="0"/>
          <w:sz w:val="18"/>
          <w:szCs w:val="18"/>
        </w:rPr>
        <w:t>第一条申请</w:t>
      </w:r>
    </w:p>
    <w:p>
      <w:pPr>
        <w:numPr>
          <w:ilvl w:val="0"/>
          <w:numId w:val="2"/>
        </w:numPr>
        <w:spacing w:line="240" w:lineRule="exact"/>
        <w:rPr>
          <w:rFonts w:ascii="宋体" w:hAnsi="宋体" w:cs="宋体"/>
          <w:kern w:val="0"/>
          <w:sz w:val="18"/>
          <w:szCs w:val="18"/>
        </w:rPr>
      </w:pPr>
      <w:r>
        <w:rPr>
          <w:rFonts w:hint="eastAsia" w:ascii="宋体" w:hAnsi="宋体" w:cs="宋体"/>
          <w:kern w:val="0"/>
          <w:sz w:val="18"/>
          <w:szCs w:val="18"/>
        </w:rPr>
        <w:t>用户在申请数字证书时，应提供真实、完整和准确的信息及证明材料。如因故意或过失未向</w:t>
      </w:r>
      <w:r>
        <w:rPr>
          <w:rFonts w:ascii="宋体" w:hAnsi="宋体" w:cs="宋体"/>
          <w:kern w:val="0"/>
          <w:sz w:val="18"/>
          <w:szCs w:val="18"/>
        </w:rPr>
        <w:t>云南CA</w:t>
      </w:r>
      <w:r>
        <w:rPr>
          <w:rFonts w:hint="eastAsia" w:ascii="宋体" w:hAnsi="宋体" w:cs="宋体"/>
          <w:kern w:val="0"/>
          <w:sz w:val="18"/>
          <w:szCs w:val="18"/>
        </w:rPr>
        <w:t>提供真实、完整和准确的信息，导致</w:t>
      </w:r>
      <w:r>
        <w:rPr>
          <w:rFonts w:ascii="宋体" w:hAnsi="宋体" w:cs="宋体"/>
          <w:kern w:val="0"/>
          <w:sz w:val="18"/>
          <w:szCs w:val="18"/>
        </w:rPr>
        <w:t>云南CA</w:t>
      </w:r>
      <w:r>
        <w:rPr>
          <w:rFonts w:hint="eastAsia" w:ascii="宋体" w:hAnsi="宋体" w:cs="宋体"/>
          <w:kern w:val="0"/>
          <w:sz w:val="18"/>
          <w:szCs w:val="18"/>
        </w:rPr>
        <w:t>签发证书错误，造成相关各方损失的，由用户承担一切责任。</w:t>
      </w:r>
    </w:p>
    <w:p>
      <w:pPr>
        <w:numPr>
          <w:ilvl w:val="0"/>
          <w:numId w:val="2"/>
        </w:numPr>
        <w:spacing w:line="240" w:lineRule="exact"/>
        <w:rPr>
          <w:rFonts w:ascii="宋体" w:hAnsi="宋体" w:cs="宋体"/>
          <w:kern w:val="0"/>
          <w:sz w:val="18"/>
          <w:szCs w:val="18"/>
        </w:rPr>
      </w:pPr>
      <w:r>
        <w:rPr>
          <w:rFonts w:ascii="宋体" w:hAnsi="宋体" w:cs="宋体"/>
          <w:kern w:val="0"/>
          <w:sz w:val="18"/>
          <w:szCs w:val="18"/>
        </w:rPr>
        <w:t>云南CA</w:t>
      </w:r>
      <w:r>
        <w:rPr>
          <w:rFonts w:hint="eastAsia" w:ascii="宋体" w:hAnsi="宋体" w:cs="宋体"/>
          <w:kern w:val="0"/>
          <w:sz w:val="18"/>
          <w:szCs w:val="18"/>
        </w:rPr>
        <w:t>作为数字证书业务受理单位，应完全遵守规范安全的操作流程进行用户的信息录入、身份审核和证书制作工作。</w:t>
      </w:r>
    </w:p>
    <w:p>
      <w:pPr>
        <w:numPr>
          <w:ilvl w:val="0"/>
          <w:numId w:val="2"/>
        </w:numPr>
        <w:spacing w:line="240" w:lineRule="exact"/>
        <w:rPr>
          <w:rFonts w:ascii="宋体" w:hAnsi="宋体" w:cs="宋体"/>
          <w:kern w:val="0"/>
          <w:sz w:val="18"/>
          <w:szCs w:val="18"/>
        </w:rPr>
      </w:pPr>
      <w:r>
        <w:rPr>
          <w:rFonts w:hint="eastAsia" w:ascii="宋体" w:hAnsi="宋体" w:cs="宋体"/>
          <w:kern w:val="0"/>
          <w:sz w:val="18"/>
          <w:szCs w:val="18"/>
        </w:rPr>
        <w:t>用户在申请数字证书时，在遵照政府主管单位要求的前提下，按照</w:t>
      </w:r>
      <w:r>
        <w:rPr>
          <w:rFonts w:ascii="宋体" w:hAnsi="宋体" w:cs="宋体"/>
          <w:kern w:val="0"/>
          <w:sz w:val="18"/>
          <w:szCs w:val="18"/>
        </w:rPr>
        <w:t>云南CA</w:t>
      </w:r>
      <w:r>
        <w:rPr>
          <w:rFonts w:hint="eastAsia" w:ascii="宋体" w:hAnsi="宋体" w:cs="宋体"/>
          <w:kern w:val="0"/>
          <w:sz w:val="18"/>
          <w:szCs w:val="18"/>
        </w:rPr>
        <w:t>的规程办理手续。</w:t>
      </w:r>
    </w:p>
    <w:p>
      <w:pPr>
        <w:numPr>
          <w:ilvl w:val="0"/>
          <w:numId w:val="2"/>
        </w:numPr>
        <w:spacing w:line="240" w:lineRule="exact"/>
        <w:rPr>
          <w:rFonts w:ascii="宋体" w:hAnsi="宋体" w:cs="宋体"/>
          <w:kern w:val="0"/>
          <w:sz w:val="18"/>
          <w:szCs w:val="18"/>
        </w:rPr>
      </w:pPr>
      <w:r>
        <w:rPr>
          <w:rFonts w:ascii="宋体" w:hAnsi="宋体" w:cs="宋体"/>
          <w:kern w:val="0"/>
          <w:sz w:val="18"/>
          <w:szCs w:val="18"/>
        </w:rPr>
        <w:t>云南CA</w:t>
      </w:r>
      <w:r>
        <w:rPr>
          <w:rFonts w:hint="eastAsia" w:ascii="宋体" w:hAnsi="宋体" w:cs="宋体"/>
          <w:kern w:val="0"/>
          <w:sz w:val="18"/>
          <w:szCs w:val="18"/>
        </w:rPr>
        <w:t>应积极响应证书申请请求，及时为通过审核的用户签发证书。如果因客观意外或其他不可抗力事件而导致签发数字证书错误、延迟、中断或者无法签发，</w:t>
      </w:r>
      <w:r>
        <w:rPr>
          <w:rFonts w:ascii="宋体" w:hAnsi="宋体" w:cs="宋体"/>
          <w:kern w:val="0"/>
          <w:sz w:val="18"/>
          <w:szCs w:val="18"/>
        </w:rPr>
        <w:t>云南CA</w:t>
      </w:r>
      <w:r>
        <w:rPr>
          <w:rFonts w:hint="eastAsia" w:ascii="宋体" w:hAnsi="宋体" w:cs="宋体"/>
          <w:kern w:val="0"/>
          <w:sz w:val="18"/>
          <w:szCs w:val="18"/>
        </w:rPr>
        <w:t>不承担赔偿责任。</w:t>
      </w:r>
    </w:p>
    <w:p>
      <w:pPr>
        <w:numPr>
          <w:ilvl w:val="0"/>
          <w:numId w:val="2"/>
        </w:numPr>
        <w:spacing w:line="240" w:lineRule="exact"/>
        <w:rPr>
          <w:rFonts w:ascii="宋体" w:hAnsi="宋体" w:cs="宋体"/>
          <w:kern w:val="0"/>
          <w:sz w:val="18"/>
          <w:szCs w:val="18"/>
        </w:rPr>
      </w:pPr>
      <w:r>
        <w:rPr>
          <w:rFonts w:hint="eastAsia" w:ascii="宋体" w:hAnsi="宋体" w:cs="宋体"/>
          <w:kern w:val="0"/>
          <w:sz w:val="18"/>
          <w:szCs w:val="18"/>
        </w:rPr>
        <w:t>用户在获得数字证书时应及时验证此证书所匹配的信息，如无异议则视为接受证书。</w:t>
      </w:r>
    </w:p>
    <w:p>
      <w:pPr>
        <w:spacing w:line="240" w:lineRule="exact"/>
        <w:outlineLvl w:val="0"/>
        <w:rPr>
          <w:rFonts w:ascii="宋体" w:hAnsi="宋体" w:cs="宋体"/>
          <w:b/>
          <w:bCs/>
          <w:kern w:val="0"/>
          <w:sz w:val="18"/>
          <w:szCs w:val="18"/>
        </w:rPr>
      </w:pPr>
      <w:r>
        <w:rPr>
          <w:rFonts w:hint="eastAsia" w:ascii="宋体" w:hAnsi="宋体" w:cs="宋体"/>
          <w:b/>
          <w:bCs/>
          <w:kern w:val="0"/>
          <w:sz w:val="18"/>
          <w:szCs w:val="18"/>
        </w:rPr>
        <w:t>第二条使用</w:t>
      </w:r>
    </w:p>
    <w:p>
      <w:pPr>
        <w:numPr>
          <w:ilvl w:val="0"/>
          <w:numId w:val="3"/>
        </w:numPr>
        <w:spacing w:line="240" w:lineRule="exact"/>
        <w:rPr>
          <w:rFonts w:ascii="宋体" w:hAnsi="宋体" w:cs="宋体"/>
          <w:kern w:val="0"/>
          <w:sz w:val="18"/>
          <w:szCs w:val="18"/>
        </w:rPr>
      </w:pPr>
      <w:r>
        <w:rPr>
          <w:rFonts w:ascii="宋体" w:hAnsi="宋体" w:cs="宋体"/>
          <w:kern w:val="0"/>
          <w:sz w:val="18"/>
          <w:szCs w:val="18"/>
        </w:rPr>
        <w:t>云南CA</w:t>
      </w:r>
      <w:r>
        <w:rPr>
          <w:rFonts w:hint="eastAsia" w:ascii="宋体" w:hAnsi="宋体" w:cs="宋体"/>
          <w:kern w:val="0"/>
          <w:sz w:val="18"/>
          <w:szCs w:val="18"/>
        </w:rPr>
        <w:t>发放的数字证书内含数字签名所需的私钥、电子签名验证数据和电子签名人的名称等，用于在网络上标识用户身份，由政府主管单位对其用途进行定义。数字证书不能用于其他任何用途，若数字证书用于其他用途，</w:t>
      </w:r>
      <w:r>
        <w:rPr>
          <w:rFonts w:ascii="宋体" w:hAnsi="宋体" w:cs="宋体"/>
          <w:kern w:val="0"/>
          <w:sz w:val="18"/>
          <w:szCs w:val="18"/>
        </w:rPr>
        <w:t>云南CA</w:t>
      </w:r>
      <w:r>
        <w:rPr>
          <w:rFonts w:hint="eastAsia" w:ascii="宋体" w:hAnsi="宋体" w:cs="宋体"/>
          <w:kern w:val="0"/>
          <w:sz w:val="18"/>
          <w:szCs w:val="18"/>
        </w:rPr>
        <w:t>不承担责任。</w:t>
      </w:r>
    </w:p>
    <w:p>
      <w:pPr>
        <w:numPr>
          <w:ilvl w:val="0"/>
          <w:numId w:val="3"/>
        </w:numPr>
        <w:spacing w:line="240" w:lineRule="exact"/>
        <w:ind w:right="-143" w:rightChars="-68"/>
        <w:rPr>
          <w:rFonts w:ascii="宋体" w:hAnsi="宋体" w:cs="宋体"/>
          <w:kern w:val="0"/>
          <w:sz w:val="18"/>
          <w:szCs w:val="18"/>
        </w:rPr>
      </w:pPr>
      <w:r>
        <w:rPr>
          <w:rFonts w:hint="eastAsia" w:ascii="宋体" w:hAnsi="宋体" w:cs="宋体"/>
          <w:kern w:val="0"/>
          <w:sz w:val="18"/>
          <w:szCs w:val="18"/>
        </w:rPr>
        <w:t>用户应当妥善保管</w:t>
      </w:r>
      <w:r>
        <w:rPr>
          <w:rFonts w:ascii="宋体" w:hAnsi="宋体" w:cs="宋体"/>
          <w:kern w:val="0"/>
          <w:sz w:val="18"/>
          <w:szCs w:val="18"/>
        </w:rPr>
        <w:t>云南CA</w:t>
      </w:r>
      <w:r>
        <w:rPr>
          <w:rFonts w:hint="eastAsia" w:ascii="宋体" w:hAnsi="宋体" w:cs="宋体"/>
          <w:kern w:val="0"/>
          <w:sz w:val="18"/>
          <w:szCs w:val="18"/>
        </w:rPr>
        <w:t>签发的数字证书和保护密码（PIN码），不得泄漏或交付他人。因丢失或私钥泄露，可能会给用户带来身份被冒用、数据被非授权解密和签名的风险，因此用户在丢失或发现私钥泄露后请及时通知云南</w:t>
      </w:r>
      <w:r>
        <w:rPr>
          <w:rFonts w:ascii="宋体" w:hAnsi="宋体" w:cs="宋体"/>
          <w:kern w:val="0"/>
          <w:sz w:val="18"/>
          <w:szCs w:val="18"/>
        </w:rPr>
        <w:t>CA</w:t>
      </w:r>
      <w:r>
        <w:rPr>
          <w:rFonts w:hint="eastAsia" w:ascii="宋体" w:hAnsi="宋体" w:cs="宋体"/>
          <w:kern w:val="0"/>
          <w:sz w:val="18"/>
          <w:szCs w:val="18"/>
        </w:rPr>
        <w:t>做相应处理。若用户不及时通知云南CA，由此产生的一切后果，均由用户自行承担。</w:t>
      </w:r>
    </w:p>
    <w:p>
      <w:pPr>
        <w:numPr>
          <w:ilvl w:val="0"/>
          <w:numId w:val="3"/>
        </w:numPr>
        <w:spacing w:line="240" w:lineRule="exact"/>
        <w:rPr>
          <w:rFonts w:ascii="宋体" w:hAnsi="宋体" w:cs="宋体"/>
          <w:kern w:val="0"/>
          <w:sz w:val="18"/>
          <w:szCs w:val="18"/>
        </w:rPr>
      </w:pPr>
      <w:r>
        <w:rPr>
          <w:rFonts w:hint="eastAsia" w:ascii="宋体" w:hAnsi="宋体" w:cs="宋体"/>
          <w:kern w:val="0"/>
          <w:sz w:val="18"/>
          <w:szCs w:val="18"/>
        </w:rPr>
        <w:t>用户应遵照政府主管单位的要求正确使用数字证书，用户对使用数字证书的行为负责。所有使用数字证书在网上进行信息交互的活动均视为用户所为，并由用户承担相应的责任，与</w:t>
      </w:r>
      <w:r>
        <w:rPr>
          <w:rFonts w:ascii="宋体" w:hAnsi="宋体" w:cs="宋体"/>
          <w:kern w:val="0"/>
          <w:sz w:val="18"/>
          <w:szCs w:val="18"/>
        </w:rPr>
        <w:t>云南CA</w:t>
      </w:r>
      <w:r>
        <w:rPr>
          <w:rFonts w:hint="eastAsia" w:ascii="宋体" w:hAnsi="宋体" w:cs="宋体"/>
          <w:kern w:val="0"/>
          <w:sz w:val="18"/>
          <w:szCs w:val="18"/>
        </w:rPr>
        <w:t>无关。</w:t>
      </w:r>
    </w:p>
    <w:p>
      <w:pPr>
        <w:numPr>
          <w:ilvl w:val="0"/>
          <w:numId w:val="3"/>
        </w:numPr>
        <w:spacing w:line="240" w:lineRule="exact"/>
        <w:rPr>
          <w:rFonts w:ascii="宋体" w:hAnsi="宋体" w:cs="宋体"/>
          <w:kern w:val="0"/>
          <w:sz w:val="18"/>
          <w:szCs w:val="18"/>
        </w:rPr>
      </w:pPr>
      <w:r>
        <w:rPr>
          <w:rFonts w:hint="eastAsia" w:ascii="宋体" w:hAnsi="宋体" w:cs="宋体"/>
          <w:kern w:val="0"/>
          <w:sz w:val="18"/>
          <w:szCs w:val="18"/>
        </w:rPr>
        <w:t>数字证书一律不得私自转让、转借或转用，若用户需变更相关信息，需按照云南CA的规程进行申请。因转让、转借或转用而产生的一切后果均由用户承担。</w:t>
      </w:r>
    </w:p>
    <w:p>
      <w:pPr>
        <w:pStyle w:val="30"/>
        <w:numPr>
          <w:ilvl w:val="0"/>
          <w:numId w:val="3"/>
        </w:numPr>
        <w:spacing w:line="240" w:lineRule="exact"/>
        <w:ind w:firstLineChars="0"/>
        <w:outlineLvl w:val="0"/>
        <w:rPr>
          <w:rFonts w:ascii="宋体" w:hAnsi="宋体" w:cs="宋体"/>
          <w:kern w:val="0"/>
          <w:sz w:val="18"/>
          <w:szCs w:val="18"/>
        </w:rPr>
      </w:pPr>
      <w:r>
        <w:rPr>
          <w:rFonts w:ascii="宋体" w:hAnsi="宋体" w:cs="宋体"/>
          <w:kern w:val="0"/>
          <w:sz w:val="18"/>
          <w:szCs w:val="18"/>
        </w:rPr>
        <w:t>云南CA</w:t>
      </w:r>
      <w:r>
        <w:rPr>
          <w:rFonts w:hint="eastAsia" w:ascii="宋体" w:hAnsi="宋体" w:cs="宋体"/>
          <w:kern w:val="0"/>
          <w:sz w:val="18"/>
          <w:szCs w:val="18"/>
        </w:rPr>
        <w:t>承诺，在现有的技术条件下，由</w:t>
      </w:r>
      <w:r>
        <w:rPr>
          <w:rFonts w:ascii="宋体" w:hAnsi="宋体" w:cs="宋体"/>
          <w:kern w:val="0"/>
          <w:sz w:val="18"/>
          <w:szCs w:val="18"/>
        </w:rPr>
        <w:t>云南CA</w:t>
      </w:r>
      <w:r>
        <w:rPr>
          <w:rFonts w:hint="eastAsia" w:ascii="宋体" w:hAnsi="宋体" w:cs="宋体"/>
          <w:kern w:val="0"/>
          <w:sz w:val="18"/>
          <w:szCs w:val="18"/>
        </w:rPr>
        <w:t>签发的数字证书不会被伪造、篡改。如果发生数字证书被篡改、伪造，经确认确属</w:t>
      </w:r>
      <w:r>
        <w:rPr>
          <w:rFonts w:ascii="宋体" w:hAnsi="宋体" w:cs="宋体"/>
          <w:kern w:val="0"/>
          <w:sz w:val="18"/>
          <w:szCs w:val="18"/>
        </w:rPr>
        <w:t>云南CA</w:t>
      </w:r>
      <w:r>
        <w:rPr>
          <w:rFonts w:hint="eastAsia" w:ascii="宋体" w:hAnsi="宋体" w:cs="宋体"/>
          <w:kern w:val="0"/>
          <w:sz w:val="18"/>
          <w:szCs w:val="18"/>
        </w:rPr>
        <w:t>责任，</w:t>
      </w:r>
      <w:r>
        <w:rPr>
          <w:rFonts w:ascii="宋体" w:hAnsi="宋体" w:cs="宋体"/>
          <w:kern w:val="0"/>
          <w:sz w:val="18"/>
          <w:szCs w:val="18"/>
        </w:rPr>
        <w:t>云南CA</w:t>
      </w:r>
      <w:r>
        <w:rPr>
          <w:rFonts w:hint="eastAsia" w:ascii="宋体" w:hAnsi="宋体" w:cs="宋体"/>
          <w:kern w:val="0"/>
          <w:sz w:val="18"/>
          <w:szCs w:val="18"/>
        </w:rPr>
        <w:t>承担相应责任。</w:t>
      </w:r>
    </w:p>
    <w:p>
      <w:pPr>
        <w:spacing w:line="240" w:lineRule="exact"/>
        <w:ind w:left="206"/>
        <w:outlineLvl w:val="0"/>
        <w:rPr>
          <w:rFonts w:ascii="宋体" w:hAnsi="宋体" w:cs="宋体"/>
          <w:b/>
          <w:bCs/>
          <w:kern w:val="0"/>
          <w:sz w:val="18"/>
          <w:szCs w:val="18"/>
        </w:rPr>
      </w:pPr>
      <w:r>
        <w:rPr>
          <w:rFonts w:hint="eastAsia" w:ascii="宋体" w:hAnsi="宋体" w:cs="宋体"/>
          <w:b/>
          <w:bCs/>
          <w:kern w:val="0"/>
          <w:sz w:val="18"/>
          <w:szCs w:val="18"/>
        </w:rPr>
        <w:t>第三条更新</w:t>
      </w:r>
    </w:p>
    <w:p>
      <w:pPr>
        <w:numPr>
          <w:ilvl w:val="0"/>
          <w:numId w:val="4"/>
        </w:numPr>
        <w:spacing w:line="240" w:lineRule="exact"/>
        <w:rPr>
          <w:rFonts w:ascii="宋体" w:hAnsi="宋体" w:cs="宋体"/>
          <w:kern w:val="0"/>
          <w:sz w:val="18"/>
          <w:szCs w:val="18"/>
        </w:rPr>
      </w:pPr>
      <w:r>
        <w:rPr>
          <w:rFonts w:hint="eastAsia" w:ascii="宋体" w:hAnsi="宋体" w:cs="宋体"/>
          <w:kern w:val="0"/>
          <w:sz w:val="18"/>
          <w:szCs w:val="18"/>
        </w:rPr>
        <w:t>数字证书的有效期自证书受理之日起计算。如用户仍需继续使用数字证书，必须在数字证书到期前一个月内向</w:t>
      </w:r>
      <w:r>
        <w:rPr>
          <w:rFonts w:ascii="宋体" w:hAnsi="宋体" w:cs="宋体"/>
          <w:kern w:val="0"/>
          <w:sz w:val="18"/>
          <w:szCs w:val="18"/>
        </w:rPr>
        <w:t>云南CA</w:t>
      </w:r>
      <w:r>
        <w:rPr>
          <w:rFonts w:hint="eastAsia" w:ascii="宋体" w:hAnsi="宋体" w:cs="宋体"/>
          <w:kern w:val="0"/>
          <w:sz w:val="18"/>
          <w:szCs w:val="18"/>
        </w:rPr>
        <w:t>提出数字证书更新请求。</w:t>
      </w:r>
    </w:p>
    <w:p>
      <w:pPr>
        <w:numPr>
          <w:ilvl w:val="0"/>
          <w:numId w:val="4"/>
        </w:numPr>
        <w:spacing w:line="240" w:lineRule="exact"/>
        <w:rPr>
          <w:rFonts w:ascii="宋体" w:hAnsi="宋体" w:cs="宋体"/>
          <w:kern w:val="0"/>
          <w:sz w:val="18"/>
          <w:szCs w:val="18"/>
        </w:rPr>
      </w:pPr>
      <w:r>
        <w:rPr>
          <w:rFonts w:ascii="宋体" w:hAnsi="宋体" w:cs="宋体"/>
          <w:kern w:val="0"/>
          <w:sz w:val="18"/>
          <w:szCs w:val="18"/>
        </w:rPr>
        <w:t>云南CA</w:t>
      </w:r>
      <w:r>
        <w:rPr>
          <w:rFonts w:hint="eastAsia" w:ascii="宋体" w:hAnsi="宋体" w:cs="宋体"/>
          <w:kern w:val="0"/>
          <w:sz w:val="18"/>
          <w:szCs w:val="18"/>
        </w:rPr>
        <w:t>将提前通知用户更新数字证书。用户在收到更新通知时，应在规定的期限内到注册机构更新证书，若逾期用户没有更新证书，所引起的后果由用户自行承担。</w:t>
      </w:r>
    </w:p>
    <w:p>
      <w:pPr>
        <w:spacing w:line="240" w:lineRule="exact"/>
        <w:ind w:firstLine="177" w:firstLineChars="98"/>
        <w:outlineLvl w:val="0"/>
        <w:rPr>
          <w:rFonts w:ascii="宋体" w:hAnsi="宋体" w:cs="宋体"/>
          <w:b/>
          <w:bCs/>
          <w:kern w:val="0"/>
          <w:sz w:val="18"/>
          <w:szCs w:val="18"/>
        </w:rPr>
      </w:pPr>
      <w:r>
        <w:rPr>
          <w:rFonts w:hint="eastAsia" w:ascii="宋体" w:hAnsi="宋体" w:cs="宋体"/>
          <w:b/>
          <w:bCs/>
          <w:kern w:val="0"/>
          <w:sz w:val="18"/>
          <w:szCs w:val="18"/>
        </w:rPr>
        <w:t>第四条吊销</w:t>
      </w:r>
    </w:p>
    <w:p>
      <w:pPr>
        <w:numPr>
          <w:ilvl w:val="0"/>
          <w:numId w:val="5"/>
        </w:numPr>
        <w:spacing w:line="240" w:lineRule="exact"/>
        <w:rPr>
          <w:rFonts w:ascii="宋体" w:hAnsi="宋体" w:cs="宋体"/>
          <w:kern w:val="0"/>
          <w:sz w:val="18"/>
          <w:szCs w:val="18"/>
        </w:rPr>
      </w:pPr>
      <w:r>
        <w:rPr>
          <w:rFonts w:hint="eastAsia" w:ascii="宋体" w:hAnsi="宋体" w:cs="宋体"/>
          <w:kern w:val="0"/>
          <w:sz w:val="18"/>
          <w:szCs w:val="18"/>
        </w:rPr>
        <w:t>如果遇到数字证书私钥泄露丢失、证书中的信息发生重大变更、或用户不希望继续使用数字证书的情况，用户应当立即到</w:t>
      </w:r>
      <w:r>
        <w:rPr>
          <w:rFonts w:ascii="宋体" w:hAnsi="宋体" w:cs="宋体"/>
          <w:kern w:val="0"/>
          <w:sz w:val="18"/>
          <w:szCs w:val="18"/>
        </w:rPr>
        <w:t>云南CA</w:t>
      </w:r>
      <w:r>
        <w:rPr>
          <w:rFonts w:hint="eastAsia" w:ascii="宋体" w:hAnsi="宋体" w:cs="宋体"/>
          <w:kern w:val="0"/>
          <w:sz w:val="18"/>
          <w:szCs w:val="18"/>
        </w:rPr>
        <w:t>申请吊销证书，吊销手续遵循</w:t>
      </w:r>
      <w:r>
        <w:rPr>
          <w:rFonts w:ascii="宋体" w:hAnsi="宋体" w:cs="宋体"/>
          <w:kern w:val="0"/>
          <w:sz w:val="18"/>
          <w:szCs w:val="18"/>
        </w:rPr>
        <w:t>云南CA</w:t>
      </w:r>
      <w:r>
        <w:rPr>
          <w:rFonts w:hint="eastAsia" w:ascii="宋体" w:hAnsi="宋体" w:cs="宋体"/>
          <w:kern w:val="0"/>
          <w:sz w:val="18"/>
          <w:szCs w:val="18"/>
        </w:rPr>
        <w:t>的相关规定。</w:t>
      </w:r>
      <w:r>
        <w:rPr>
          <w:rFonts w:ascii="宋体" w:hAnsi="宋体" w:cs="宋体"/>
          <w:kern w:val="0"/>
          <w:sz w:val="18"/>
          <w:szCs w:val="18"/>
        </w:rPr>
        <w:t>云南CA</w:t>
      </w:r>
      <w:r>
        <w:rPr>
          <w:rFonts w:hint="eastAsia" w:ascii="宋体" w:hAnsi="宋体" w:cs="宋体"/>
          <w:kern w:val="0"/>
          <w:sz w:val="18"/>
          <w:szCs w:val="18"/>
        </w:rPr>
        <w:t>在接到吊销申请后，在</w:t>
      </w:r>
      <w:r>
        <w:rPr>
          <w:rFonts w:ascii="宋体" w:hAnsi="宋体" w:cs="宋体"/>
          <w:kern w:val="0"/>
          <w:sz w:val="18"/>
          <w:szCs w:val="18"/>
        </w:rPr>
        <w:t>24</w:t>
      </w:r>
      <w:r>
        <w:rPr>
          <w:rFonts w:hint="eastAsia" w:ascii="宋体" w:hAnsi="宋体" w:cs="宋体"/>
          <w:kern w:val="0"/>
          <w:sz w:val="18"/>
          <w:szCs w:val="18"/>
        </w:rPr>
        <w:t>小时内吊销用户的数字证书。在证书吊销前用户使用数字证书产生的所有后果，应由用户自行承担。</w:t>
      </w:r>
    </w:p>
    <w:p>
      <w:pPr>
        <w:numPr>
          <w:ilvl w:val="0"/>
          <w:numId w:val="5"/>
        </w:numPr>
        <w:spacing w:line="240" w:lineRule="exact"/>
        <w:rPr>
          <w:rFonts w:ascii="宋体" w:hAnsi="宋体" w:cs="宋体"/>
          <w:kern w:val="0"/>
          <w:sz w:val="18"/>
          <w:szCs w:val="18"/>
        </w:rPr>
      </w:pPr>
      <w:r>
        <w:rPr>
          <w:rFonts w:hint="eastAsia" w:ascii="宋体" w:hAnsi="宋体" w:cs="宋体"/>
          <w:kern w:val="0"/>
          <w:sz w:val="18"/>
          <w:szCs w:val="18"/>
        </w:rPr>
        <w:t>如果用户离职、单位终止等原因致用户主体不存在的，申请单位应出具相关证明文件，向</w:t>
      </w:r>
      <w:r>
        <w:rPr>
          <w:rFonts w:ascii="宋体" w:hAnsi="宋体" w:cs="宋体"/>
          <w:kern w:val="0"/>
          <w:sz w:val="18"/>
          <w:szCs w:val="18"/>
        </w:rPr>
        <w:t>云南CA</w:t>
      </w:r>
      <w:r>
        <w:rPr>
          <w:rFonts w:hint="eastAsia" w:ascii="宋体" w:hAnsi="宋体" w:cs="宋体"/>
          <w:kern w:val="0"/>
          <w:sz w:val="18"/>
          <w:szCs w:val="18"/>
        </w:rPr>
        <w:t>请求吊销用户证书。相关责任人应当承担其数字证书在吊销前产生的一切责任。</w:t>
      </w:r>
    </w:p>
    <w:p>
      <w:pPr>
        <w:numPr>
          <w:ilvl w:val="0"/>
          <w:numId w:val="5"/>
        </w:numPr>
        <w:spacing w:line="240" w:lineRule="exact"/>
        <w:rPr>
          <w:rFonts w:ascii="宋体" w:hAnsi="宋体" w:cs="宋体"/>
          <w:kern w:val="0"/>
          <w:sz w:val="18"/>
          <w:szCs w:val="18"/>
        </w:rPr>
      </w:pPr>
      <w:r>
        <w:rPr>
          <w:rFonts w:hint="eastAsia" w:ascii="宋体" w:hAnsi="宋体" w:cs="宋体"/>
          <w:kern w:val="0"/>
          <w:sz w:val="18"/>
          <w:szCs w:val="18"/>
        </w:rPr>
        <w:t>对于下列情形之一，</w:t>
      </w:r>
      <w:r>
        <w:rPr>
          <w:rFonts w:ascii="宋体" w:hAnsi="宋体" w:cs="宋体"/>
          <w:kern w:val="0"/>
          <w:sz w:val="18"/>
          <w:szCs w:val="18"/>
        </w:rPr>
        <w:t>云南C</w:t>
      </w:r>
      <w:r>
        <w:rPr>
          <w:rFonts w:hint="eastAsia" w:ascii="宋体" w:hAnsi="宋体" w:cs="宋体"/>
          <w:kern w:val="0"/>
          <w:sz w:val="18"/>
          <w:szCs w:val="18"/>
        </w:rPr>
        <w:t>A可以吊销其签发的证书：</w:t>
      </w:r>
    </w:p>
    <w:p>
      <w:pPr>
        <w:pStyle w:val="30"/>
        <w:spacing w:line="240" w:lineRule="exact"/>
        <w:ind w:left="626" w:firstLine="0" w:firstLineChars="0"/>
        <w:rPr>
          <w:rFonts w:ascii="宋体" w:hAnsi="宋体" w:cs="宋体"/>
          <w:kern w:val="0"/>
          <w:sz w:val="18"/>
          <w:szCs w:val="18"/>
        </w:rPr>
      </w:pPr>
      <w:r>
        <w:rPr>
          <w:rFonts w:hint="eastAsia" w:ascii="宋体" w:hAnsi="宋体" w:cs="宋体"/>
          <w:kern w:val="0"/>
          <w:sz w:val="18"/>
          <w:szCs w:val="18"/>
        </w:rPr>
        <w:t>◆订户申请吊销数字证书；◆订户提供的信息不真实；◆订户没有按时缴纳证书服务费；</w:t>
      </w:r>
    </w:p>
    <w:p>
      <w:pPr>
        <w:spacing w:line="240" w:lineRule="exact"/>
        <w:ind w:firstLine="630" w:firstLineChars="350"/>
        <w:rPr>
          <w:rFonts w:ascii="宋体" w:hAnsi="宋体" w:cs="宋体"/>
          <w:kern w:val="0"/>
          <w:sz w:val="18"/>
          <w:szCs w:val="18"/>
        </w:rPr>
      </w:pPr>
      <w:r>
        <w:rPr>
          <w:rFonts w:hint="eastAsia" w:ascii="宋体" w:hAnsi="宋体" w:cs="宋体"/>
          <w:kern w:val="0"/>
          <w:sz w:val="18"/>
          <w:szCs w:val="18"/>
        </w:rPr>
        <w:t>◆订户没有履行双方合同规定的义务；◆数字证书的安全性得不到保证；◆法律、行政法规规定的其他情形。</w:t>
      </w:r>
    </w:p>
    <w:p>
      <w:pPr>
        <w:spacing w:line="240" w:lineRule="exact"/>
        <w:ind w:firstLine="177" w:firstLineChars="98"/>
        <w:rPr>
          <w:rFonts w:ascii="宋体" w:hAnsi="宋体" w:cs="宋体"/>
          <w:b/>
          <w:bCs/>
          <w:kern w:val="0"/>
          <w:sz w:val="18"/>
          <w:szCs w:val="18"/>
        </w:rPr>
      </w:pPr>
      <w:r>
        <w:rPr>
          <w:rFonts w:hint="eastAsia" w:ascii="宋体" w:hAnsi="宋体" w:cs="宋体"/>
          <w:b/>
          <w:bCs/>
          <w:kern w:val="0"/>
          <w:sz w:val="18"/>
          <w:szCs w:val="18"/>
        </w:rPr>
        <w:t>第五条其它</w:t>
      </w:r>
    </w:p>
    <w:p>
      <w:pPr>
        <w:numPr>
          <w:ilvl w:val="0"/>
          <w:numId w:val="6"/>
        </w:numPr>
        <w:spacing w:line="240" w:lineRule="exact"/>
        <w:rPr>
          <w:rFonts w:ascii="宋体" w:hAnsi="宋体" w:cs="宋体"/>
          <w:kern w:val="0"/>
          <w:sz w:val="18"/>
          <w:szCs w:val="18"/>
        </w:rPr>
      </w:pPr>
      <w:r>
        <w:rPr>
          <w:rFonts w:hint="eastAsia" w:ascii="宋体" w:hAnsi="宋体" w:cs="宋体"/>
          <w:kern w:val="0"/>
          <w:sz w:val="18"/>
          <w:szCs w:val="18"/>
        </w:rPr>
        <w:t>本协议所涉及到的权利和义务以及不可抗因素参看云南CA网站（www.yunnanca.net</w:t>
      </w:r>
      <w:r>
        <w:rPr>
          <w:rFonts w:ascii="宋体" w:hAnsi="宋体" w:cs="宋体"/>
          <w:kern w:val="0"/>
          <w:sz w:val="18"/>
          <w:szCs w:val="18"/>
        </w:rPr>
        <w:t>）</w:t>
      </w:r>
      <w:r>
        <w:rPr>
          <w:rFonts w:hint="eastAsia" w:ascii="宋体" w:hAnsi="宋体" w:cs="宋体"/>
          <w:kern w:val="0"/>
          <w:sz w:val="18"/>
          <w:szCs w:val="18"/>
        </w:rPr>
        <w:t>公布的《电子政务电子认证业务规则》（电子政务CPS）。</w:t>
      </w:r>
    </w:p>
    <w:p>
      <w:pPr>
        <w:numPr>
          <w:ilvl w:val="0"/>
          <w:numId w:val="6"/>
        </w:numPr>
        <w:spacing w:line="240" w:lineRule="exact"/>
        <w:rPr>
          <w:rFonts w:ascii="宋体" w:hAnsi="宋体" w:cs="宋体"/>
          <w:kern w:val="0"/>
          <w:sz w:val="18"/>
          <w:szCs w:val="18"/>
        </w:rPr>
      </w:pPr>
      <w:r>
        <w:rPr>
          <w:rFonts w:ascii="宋体" w:hAnsi="宋体" w:cs="宋体"/>
          <w:kern w:val="0"/>
          <w:sz w:val="18"/>
          <w:szCs w:val="18"/>
        </w:rPr>
        <w:t>云南CA</w:t>
      </w:r>
      <w:r>
        <w:rPr>
          <w:rFonts w:hint="eastAsia" w:ascii="宋体" w:hAnsi="宋体" w:cs="宋体"/>
          <w:kern w:val="0"/>
          <w:sz w:val="18"/>
          <w:szCs w:val="18"/>
        </w:rPr>
        <w:t>对由于客观意外或其他不可抗力事件而导致暂停或终止全部或部分证书服务不承担任何责任。</w:t>
      </w:r>
    </w:p>
    <w:p>
      <w:pPr>
        <w:numPr>
          <w:ilvl w:val="0"/>
          <w:numId w:val="6"/>
        </w:numPr>
        <w:spacing w:line="240" w:lineRule="exact"/>
        <w:rPr>
          <w:rFonts w:ascii="宋体" w:hAnsi="宋体" w:cs="宋体"/>
          <w:kern w:val="0"/>
          <w:sz w:val="18"/>
          <w:szCs w:val="18"/>
        </w:rPr>
      </w:pPr>
      <w:r>
        <w:rPr>
          <w:rFonts w:hint="eastAsia" w:ascii="宋体" w:hAnsi="宋体" w:cs="宋体"/>
          <w:kern w:val="0"/>
          <w:sz w:val="18"/>
          <w:szCs w:val="18"/>
        </w:rPr>
        <w:t>本协议书如有修订而涉及用户的权利、义务时，</w:t>
      </w:r>
      <w:r>
        <w:rPr>
          <w:rFonts w:ascii="宋体" w:hAnsi="宋体" w:cs="宋体"/>
          <w:kern w:val="0"/>
          <w:sz w:val="18"/>
          <w:szCs w:val="18"/>
        </w:rPr>
        <w:t>云南CA</w:t>
      </w:r>
      <w:r>
        <w:rPr>
          <w:rFonts w:hint="eastAsia" w:ascii="宋体" w:hAnsi="宋体" w:cs="宋体"/>
          <w:kern w:val="0"/>
          <w:sz w:val="18"/>
          <w:szCs w:val="18"/>
        </w:rPr>
        <w:t>会通过网站进行通知。用户如果因此而需要吊销证书的，应当于通知发布之日起十五日内，向</w:t>
      </w:r>
      <w:r>
        <w:rPr>
          <w:rFonts w:ascii="宋体" w:hAnsi="宋体" w:cs="宋体"/>
          <w:kern w:val="0"/>
          <w:sz w:val="18"/>
          <w:szCs w:val="18"/>
        </w:rPr>
        <w:t>云南CA</w:t>
      </w:r>
      <w:r>
        <w:rPr>
          <w:rFonts w:hint="eastAsia" w:ascii="宋体" w:hAnsi="宋体" w:cs="宋体"/>
          <w:kern w:val="0"/>
          <w:sz w:val="18"/>
          <w:szCs w:val="18"/>
        </w:rPr>
        <w:t>提出申请。如果逾期没有提出异议，则视为同意接受修订后的协议。</w:t>
      </w:r>
    </w:p>
    <w:p>
      <w:pPr>
        <w:numPr>
          <w:ilvl w:val="0"/>
          <w:numId w:val="6"/>
        </w:numPr>
        <w:spacing w:line="240" w:lineRule="exact"/>
        <w:rPr>
          <w:rFonts w:ascii="宋体" w:hAnsi="宋体" w:cs="宋体"/>
          <w:kern w:val="0"/>
          <w:sz w:val="18"/>
          <w:szCs w:val="18"/>
        </w:rPr>
      </w:pPr>
      <w:r>
        <w:rPr>
          <w:rFonts w:hint="eastAsia" w:ascii="宋体" w:hAnsi="宋体" w:cs="宋体"/>
          <w:kern w:val="0"/>
          <w:sz w:val="18"/>
          <w:szCs w:val="18"/>
        </w:rPr>
        <w:t>云南CA对客户资料负保密责任。</w:t>
      </w:r>
    </w:p>
    <w:p>
      <w:pPr>
        <w:numPr>
          <w:ilvl w:val="0"/>
          <w:numId w:val="6"/>
        </w:numPr>
        <w:spacing w:line="240" w:lineRule="exact"/>
        <w:rPr>
          <w:rFonts w:ascii="宋体" w:hAnsi="宋体" w:cs="宋体"/>
          <w:kern w:val="0"/>
          <w:sz w:val="18"/>
          <w:szCs w:val="18"/>
        </w:rPr>
      </w:pPr>
      <w:r>
        <w:rPr>
          <w:rFonts w:hint="eastAsia" w:ascii="宋体" w:hAnsi="宋体" w:cs="宋体"/>
          <w:kern w:val="0"/>
          <w:sz w:val="18"/>
          <w:szCs w:val="18"/>
        </w:rPr>
        <w:t>数字证书有效期为壹年。</w:t>
      </w:r>
    </w:p>
    <w:p>
      <w:pPr>
        <w:numPr>
          <w:ilvl w:val="0"/>
          <w:numId w:val="6"/>
        </w:numPr>
        <w:spacing w:line="240" w:lineRule="exact"/>
        <w:rPr>
          <w:rFonts w:ascii="宋体" w:hAnsi="宋体" w:cs="宋体"/>
          <w:kern w:val="0"/>
          <w:sz w:val="18"/>
          <w:szCs w:val="18"/>
        </w:rPr>
      </w:pPr>
      <w:r>
        <w:rPr>
          <w:rFonts w:hint="eastAsia" w:ascii="宋体" w:hAnsi="宋体" w:cs="宋体"/>
          <w:kern w:val="0"/>
          <w:sz w:val="18"/>
          <w:szCs w:val="18"/>
        </w:rPr>
        <w:t xml:space="preserve">鉴于客户端使用环境复杂，云南CA建议用户于云南CA网站上下载“云南CA数字证书助手”对客户端环境进行检测和设置，以保证正常使用。 </w:t>
      </w:r>
    </w:p>
    <w:p>
      <w:pPr>
        <w:numPr>
          <w:ilvl w:val="0"/>
          <w:numId w:val="6"/>
        </w:numPr>
        <w:spacing w:line="240" w:lineRule="exact"/>
        <w:rPr>
          <w:rFonts w:ascii="宋体" w:hAnsi="宋体" w:cs="宋体"/>
          <w:kern w:val="0"/>
          <w:szCs w:val="21"/>
        </w:rPr>
      </w:pPr>
      <w:r>
        <w:rPr>
          <w:rFonts w:hint="eastAsia" w:ascii="宋体" w:hAnsi="宋体" w:cs="宋体"/>
          <w:kern w:val="0"/>
          <w:sz w:val="18"/>
          <w:szCs w:val="18"/>
        </w:rPr>
        <w:t>用户确认已经认真阅读并完全理解本协议中的各项规定，用户在申请表及本协议上盖章即表明接受本协议的约束，本协议即时生效。</w:t>
      </w:r>
    </w:p>
    <w:p>
      <w:pPr>
        <w:spacing w:line="400" w:lineRule="exact"/>
        <w:rPr>
          <w:sz w:val="18"/>
          <w:szCs w:val="18"/>
        </w:rPr>
      </w:pPr>
      <w:r>
        <w:rPr>
          <w:rFonts w:hint="eastAsia"/>
          <w:sz w:val="18"/>
          <w:szCs w:val="18"/>
        </w:rPr>
        <w:t>申请单位（盖章）</w:t>
      </w:r>
    </w:p>
    <w:p>
      <w:pPr>
        <w:spacing w:line="400" w:lineRule="exact"/>
      </w:pPr>
      <w:r>
        <w:rPr>
          <w:rFonts w:hint="eastAsia"/>
          <w:sz w:val="18"/>
          <w:szCs w:val="18"/>
        </w:rPr>
        <w:t>年月日</w:t>
      </w:r>
    </w:p>
    <w:sectPr>
      <w:headerReference r:id="rId3" w:type="default"/>
      <w:footerReference r:id="rId4" w:type="default"/>
      <w:footerReference r:id="rId5" w:type="even"/>
      <w:pgSz w:w="11906" w:h="16838"/>
      <w:pgMar w:top="851" w:right="1418" w:bottom="567" w:left="1418" w:header="851"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隶书">
    <w:panose1 w:val="0201050906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rPr>
        <w:rStyle w:val="20"/>
        <w:b/>
      </w:rPr>
    </w:pPr>
    <w:r>
      <w:rPr>
        <w:rStyle w:val="20"/>
        <w:rFonts w:hint="eastAsia"/>
        <w:b/>
      </w:rPr>
      <w:t>第</w:t>
    </w:r>
    <w:r>
      <w:rPr>
        <w:rStyle w:val="20"/>
        <w:b/>
      </w:rPr>
      <w:fldChar w:fldCharType="begin"/>
    </w:r>
    <w:r>
      <w:rPr>
        <w:rStyle w:val="20"/>
        <w:rFonts w:hint="eastAsia"/>
        <w:b/>
      </w:rPr>
      <w:instrText xml:space="preserve">page</w:instrText>
    </w:r>
  </w:p>
  <w:p>
    <w:pPr>
      <w:pStyle w:val="16"/>
      <w:jc w:val="center"/>
      <w:rPr>
        <w:b/>
      </w:rPr>
    </w:pPr>
    <w:r>
      <w:rPr>
        <w:rStyle w:val="20"/>
        <w:b/>
      </w:rPr>
      <w:fldChar w:fldCharType="separate"/>
    </w:r>
    <w:r>
      <w:rPr>
        <w:rStyle w:val="20"/>
        <w:b/>
      </w:rPr>
      <w:t>1</w:t>
    </w:r>
    <w:r>
      <w:rPr>
        <w:rStyle w:val="20"/>
        <w:b/>
      </w:rPr>
      <w:fldChar w:fldCharType="end"/>
    </w:r>
    <w:r>
      <w:rPr>
        <w:rStyle w:val="20"/>
        <w:rFonts w:hint="eastAsia"/>
        <w:b/>
      </w:rPr>
      <w:t>页，共</w:t>
    </w:r>
    <w:r>
      <w:rPr>
        <w:rStyle w:val="20"/>
        <w:b/>
      </w:rPr>
      <w:fldChar w:fldCharType="begin"/>
    </w:r>
    <w:r>
      <w:rPr>
        <w:rStyle w:val="20"/>
        <w:b/>
      </w:rPr>
      <w:instrText xml:space="preserve"> numpages </w:instrText>
    </w:r>
    <w:r>
      <w:rPr>
        <w:rStyle w:val="20"/>
        <w:b/>
      </w:rPr>
      <w:fldChar w:fldCharType="separate"/>
    </w:r>
    <w:r>
      <w:rPr>
        <w:rStyle w:val="20"/>
        <w:b/>
      </w:rPr>
      <w:t>2</w:t>
    </w:r>
    <w:r>
      <w:rPr>
        <w:rStyle w:val="20"/>
        <w:b/>
      </w:rPr>
      <w:fldChar w:fldCharType="end"/>
    </w:r>
    <w:r>
      <w:rPr>
        <w:rStyle w:val="20"/>
        <w:rFonts w:hint="eastAsia"/>
        <w:b/>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0"/>
      </w:rPr>
    </w:pPr>
    <w:r>
      <w:rPr>
        <w:rStyle w:val="20"/>
      </w:rPr>
      <w:fldChar w:fldCharType="begin"/>
    </w:r>
    <w:r>
      <w:rPr>
        <w:rStyle w:val="20"/>
      </w:rPr>
      <w:instrText xml:space="preserve">PAGE  </w:instrText>
    </w:r>
    <w:r>
      <w:rPr>
        <w:rStyle w:val="20"/>
      </w:rPr>
      <w:fldChar w:fldCharType="end"/>
    </w:r>
  </w:p>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90"/>
      <w:jc w:val="left"/>
      <w:rPr>
        <w:b/>
        <w:sz w:val="18"/>
        <w:szCs w:val="18"/>
      </w:rPr>
    </w:pPr>
    <w:r>
      <w:rPr>
        <w:b/>
        <w:sz w:val="18"/>
        <w:szCs w:val="18"/>
      </w:rPr>
      <w:drawing>
        <wp:inline distT="0" distB="0" distL="0" distR="0">
          <wp:extent cx="2476500" cy="361950"/>
          <wp:effectExtent l="19050" t="0" r="0" b="0"/>
          <wp:docPr id="1" name="图片 1" descr="云南省数字证书认证中心有限公司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云南省数字证书认证中心有限公司 LOGO-1"/>
                  <pic:cNvPicPr>
                    <a:picLocks noChangeAspect="1" noChangeArrowheads="1"/>
                  </pic:cNvPicPr>
                </pic:nvPicPr>
                <pic:blipFill>
                  <a:blip r:embed="rId1"/>
                  <a:srcRect/>
                  <a:stretch>
                    <a:fillRect/>
                  </a:stretch>
                </pic:blipFill>
                <pic:spPr>
                  <a:xfrm>
                    <a:off x="0" y="0"/>
                    <a:ext cx="2476500" cy="361950"/>
                  </a:xfrm>
                  <a:prstGeom prst="rect">
                    <a:avLst/>
                  </a:prstGeom>
                  <a:noFill/>
                  <a:ln w="9525">
                    <a:noFill/>
                    <a:miter lim="800000"/>
                    <a:headEnd/>
                    <a:tailEnd/>
                  </a:ln>
                </pic:spPr>
              </pic:pic>
            </a:graphicData>
          </a:graphic>
        </wp:inline>
      </w:drawing>
    </w:r>
    <w:r>
      <w:rPr>
        <w:rFonts w:hint="eastAsia"/>
        <w:b/>
        <w:sz w:val="18"/>
        <w:szCs w:val="18"/>
      </w:rPr>
      <w:t xml:space="preserve">                                    www.yunnanca.net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27EDF"/>
    <w:multiLevelType w:val="multilevel"/>
    <w:tmpl w:val="0C427EDF"/>
    <w:lvl w:ilvl="0" w:tentative="0">
      <w:start w:val="1"/>
      <w:numFmt w:val="decimal"/>
      <w:lvlText w:val="%1、"/>
      <w:lvlJc w:val="left"/>
      <w:pPr>
        <w:ind w:left="626" w:hanging="420"/>
      </w:pPr>
      <w:rPr>
        <w:rFonts w:hint="default" w:cs="Times New Roman"/>
      </w:rPr>
    </w:lvl>
    <w:lvl w:ilvl="1" w:tentative="0">
      <w:start w:val="1"/>
      <w:numFmt w:val="lowerLetter"/>
      <w:lvlText w:val="%2)"/>
      <w:lvlJc w:val="left"/>
      <w:pPr>
        <w:ind w:left="1046" w:hanging="420"/>
      </w:pPr>
    </w:lvl>
    <w:lvl w:ilvl="2" w:tentative="0">
      <w:start w:val="1"/>
      <w:numFmt w:val="lowerRoman"/>
      <w:lvlText w:val="%3."/>
      <w:lvlJc w:val="right"/>
      <w:pPr>
        <w:ind w:left="1466" w:hanging="420"/>
      </w:pPr>
    </w:lvl>
    <w:lvl w:ilvl="3" w:tentative="0">
      <w:start w:val="1"/>
      <w:numFmt w:val="decimal"/>
      <w:lvlText w:val="%4."/>
      <w:lvlJc w:val="left"/>
      <w:pPr>
        <w:ind w:left="1886" w:hanging="420"/>
      </w:pPr>
    </w:lvl>
    <w:lvl w:ilvl="4" w:tentative="0">
      <w:start w:val="1"/>
      <w:numFmt w:val="lowerLetter"/>
      <w:lvlText w:val="%5)"/>
      <w:lvlJc w:val="left"/>
      <w:pPr>
        <w:ind w:left="2306" w:hanging="420"/>
      </w:pPr>
    </w:lvl>
    <w:lvl w:ilvl="5" w:tentative="0">
      <w:start w:val="1"/>
      <w:numFmt w:val="lowerRoman"/>
      <w:lvlText w:val="%6."/>
      <w:lvlJc w:val="right"/>
      <w:pPr>
        <w:ind w:left="2726" w:hanging="420"/>
      </w:pPr>
    </w:lvl>
    <w:lvl w:ilvl="6" w:tentative="0">
      <w:start w:val="1"/>
      <w:numFmt w:val="decimal"/>
      <w:lvlText w:val="%7."/>
      <w:lvlJc w:val="left"/>
      <w:pPr>
        <w:ind w:left="3146" w:hanging="420"/>
      </w:pPr>
    </w:lvl>
    <w:lvl w:ilvl="7" w:tentative="0">
      <w:start w:val="1"/>
      <w:numFmt w:val="lowerLetter"/>
      <w:lvlText w:val="%8)"/>
      <w:lvlJc w:val="left"/>
      <w:pPr>
        <w:ind w:left="3566" w:hanging="420"/>
      </w:pPr>
    </w:lvl>
    <w:lvl w:ilvl="8" w:tentative="0">
      <w:start w:val="1"/>
      <w:numFmt w:val="lowerRoman"/>
      <w:lvlText w:val="%9."/>
      <w:lvlJc w:val="right"/>
      <w:pPr>
        <w:ind w:left="3986" w:hanging="420"/>
      </w:pPr>
    </w:lvl>
  </w:abstractNum>
  <w:abstractNum w:abstractNumId="1">
    <w:nsid w:val="24743B75"/>
    <w:multiLevelType w:val="multilevel"/>
    <w:tmpl w:val="24743B75"/>
    <w:lvl w:ilvl="0" w:tentative="0">
      <w:start w:val="1"/>
      <w:numFmt w:val="decimal"/>
      <w:lvlText w:val="%1、"/>
      <w:lvlJc w:val="left"/>
      <w:pPr>
        <w:ind w:left="626" w:hanging="420"/>
      </w:pPr>
      <w:rPr>
        <w:rFonts w:hint="default" w:cs="Times New Roman"/>
      </w:rPr>
    </w:lvl>
    <w:lvl w:ilvl="1" w:tentative="0">
      <w:start w:val="1"/>
      <w:numFmt w:val="lowerLetter"/>
      <w:lvlText w:val="%2)"/>
      <w:lvlJc w:val="left"/>
      <w:pPr>
        <w:ind w:left="1046" w:hanging="420"/>
      </w:pPr>
    </w:lvl>
    <w:lvl w:ilvl="2" w:tentative="0">
      <w:start w:val="1"/>
      <w:numFmt w:val="lowerRoman"/>
      <w:lvlText w:val="%3."/>
      <w:lvlJc w:val="right"/>
      <w:pPr>
        <w:ind w:left="1466" w:hanging="420"/>
      </w:pPr>
    </w:lvl>
    <w:lvl w:ilvl="3" w:tentative="0">
      <w:start w:val="1"/>
      <w:numFmt w:val="decimal"/>
      <w:lvlText w:val="%4."/>
      <w:lvlJc w:val="left"/>
      <w:pPr>
        <w:ind w:left="1886" w:hanging="420"/>
      </w:pPr>
    </w:lvl>
    <w:lvl w:ilvl="4" w:tentative="0">
      <w:start w:val="1"/>
      <w:numFmt w:val="lowerLetter"/>
      <w:lvlText w:val="%5)"/>
      <w:lvlJc w:val="left"/>
      <w:pPr>
        <w:ind w:left="2306" w:hanging="420"/>
      </w:pPr>
    </w:lvl>
    <w:lvl w:ilvl="5" w:tentative="0">
      <w:start w:val="1"/>
      <w:numFmt w:val="lowerRoman"/>
      <w:lvlText w:val="%6."/>
      <w:lvlJc w:val="right"/>
      <w:pPr>
        <w:ind w:left="2726" w:hanging="420"/>
      </w:pPr>
    </w:lvl>
    <w:lvl w:ilvl="6" w:tentative="0">
      <w:start w:val="1"/>
      <w:numFmt w:val="decimal"/>
      <w:lvlText w:val="%7."/>
      <w:lvlJc w:val="left"/>
      <w:pPr>
        <w:ind w:left="3146" w:hanging="420"/>
      </w:pPr>
    </w:lvl>
    <w:lvl w:ilvl="7" w:tentative="0">
      <w:start w:val="1"/>
      <w:numFmt w:val="lowerLetter"/>
      <w:lvlText w:val="%8)"/>
      <w:lvlJc w:val="left"/>
      <w:pPr>
        <w:ind w:left="3566" w:hanging="420"/>
      </w:pPr>
    </w:lvl>
    <w:lvl w:ilvl="8" w:tentative="0">
      <w:start w:val="1"/>
      <w:numFmt w:val="lowerRoman"/>
      <w:lvlText w:val="%9."/>
      <w:lvlJc w:val="right"/>
      <w:pPr>
        <w:ind w:left="3986" w:hanging="420"/>
      </w:pPr>
    </w:lvl>
  </w:abstractNum>
  <w:abstractNum w:abstractNumId="2">
    <w:nsid w:val="56FCD921"/>
    <w:multiLevelType w:val="multilevel"/>
    <w:tmpl w:val="56FCD921"/>
    <w:lvl w:ilvl="0" w:tentative="0">
      <w:start w:val="1"/>
      <w:numFmt w:val="decimal"/>
      <w:pStyle w:val="2"/>
      <w:lvlText w:val="%1"/>
      <w:lvlJc w:val="left"/>
      <w:pPr>
        <w:tabs>
          <w:tab w:val="left" w:pos="605"/>
        </w:tabs>
        <w:ind w:left="605" w:hanging="425"/>
      </w:pPr>
    </w:lvl>
    <w:lvl w:ilvl="1" w:tentative="0">
      <w:start w:val="1"/>
      <w:numFmt w:val="decimal"/>
      <w:pStyle w:val="3"/>
      <w:lvlText w:val="%1.%2"/>
      <w:lvlJc w:val="left"/>
      <w:pPr>
        <w:tabs>
          <w:tab w:val="left" w:pos="927"/>
        </w:tabs>
        <w:ind w:left="927" w:hanging="567"/>
      </w:pPr>
    </w:lvl>
    <w:lvl w:ilvl="2" w:tentative="0">
      <w:start w:val="1"/>
      <w:numFmt w:val="decimal"/>
      <w:pStyle w:val="4"/>
      <w:lvlText w:val="%1.%2.%3"/>
      <w:lvlJc w:val="left"/>
      <w:pPr>
        <w:tabs>
          <w:tab w:val="left" w:pos="1827"/>
        </w:tabs>
        <w:ind w:left="182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657A436F"/>
    <w:multiLevelType w:val="multilevel"/>
    <w:tmpl w:val="657A436F"/>
    <w:lvl w:ilvl="0" w:tentative="0">
      <w:start w:val="1"/>
      <w:numFmt w:val="decimal"/>
      <w:lvlText w:val="%1、"/>
      <w:lvlJc w:val="left"/>
      <w:pPr>
        <w:ind w:left="626" w:hanging="420"/>
      </w:pPr>
      <w:rPr>
        <w:rFonts w:hint="default" w:cs="Times New Roman"/>
      </w:rPr>
    </w:lvl>
    <w:lvl w:ilvl="1" w:tentative="0">
      <w:start w:val="1"/>
      <w:numFmt w:val="lowerLetter"/>
      <w:lvlText w:val="%2)"/>
      <w:lvlJc w:val="left"/>
      <w:pPr>
        <w:ind w:left="1046" w:hanging="420"/>
      </w:pPr>
    </w:lvl>
    <w:lvl w:ilvl="2" w:tentative="0">
      <w:start w:val="1"/>
      <w:numFmt w:val="lowerRoman"/>
      <w:lvlText w:val="%3."/>
      <w:lvlJc w:val="right"/>
      <w:pPr>
        <w:ind w:left="1466" w:hanging="420"/>
      </w:pPr>
    </w:lvl>
    <w:lvl w:ilvl="3" w:tentative="0">
      <w:start w:val="1"/>
      <w:numFmt w:val="decimal"/>
      <w:lvlText w:val="%4."/>
      <w:lvlJc w:val="left"/>
      <w:pPr>
        <w:ind w:left="1886" w:hanging="420"/>
      </w:pPr>
    </w:lvl>
    <w:lvl w:ilvl="4" w:tentative="0">
      <w:start w:val="1"/>
      <w:numFmt w:val="lowerLetter"/>
      <w:lvlText w:val="%5)"/>
      <w:lvlJc w:val="left"/>
      <w:pPr>
        <w:ind w:left="2306" w:hanging="420"/>
      </w:pPr>
    </w:lvl>
    <w:lvl w:ilvl="5" w:tentative="0">
      <w:start w:val="1"/>
      <w:numFmt w:val="lowerRoman"/>
      <w:lvlText w:val="%6."/>
      <w:lvlJc w:val="right"/>
      <w:pPr>
        <w:ind w:left="2726" w:hanging="420"/>
      </w:pPr>
    </w:lvl>
    <w:lvl w:ilvl="6" w:tentative="0">
      <w:start w:val="1"/>
      <w:numFmt w:val="decimal"/>
      <w:lvlText w:val="%7."/>
      <w:lvlJc w:val="left"/>
      <w:pPr>
        <w:ind w:left="3146" w:hanging="420"/>
      </w:pPr>
    </w:lvl>
    <w:lvl w:ilvl="7" w:tentative="0">
      <w:start w:val="1"/>
      <w:numFmt w:val="lowerLetter"/>
      <w:lvlText w:val="%8)"/>
      <w:lvlJc w:val="left"/>
      <w:pPr>
        <w:ind w:left="3566" w:hanging="420"/>
      </w:pPr>
    </w:lvl>
    <w:lvl w:ilvl="8" w:tentative="0">
      <w:start w:val="1"/>
      <w:numFmt w:val="lowerRoman"/>
      <w:lvlText w:val="%9."/>
      <w:lvlJc w:val="right"/>
      <w:pPr>
        <w:ind w:left="3986" w:hanging="420"/>
      </w:pPr>
    </w:lvl>
  </w:abstractNum>
  <w:abstractNum w:abstractNumId="4">
    <w:nsid w:val="72CD7062"/>
    <w:multiLevelType w:val="multilevel"/>
    <w:tmpl w:val="72CD7062"/>
    <w:lvl w:ilvl="0" w:tentative="0">
      <w:start w:val="1"/>
      <w:numFmt w:val="decimal"/>
      <w:lvlText w:val="%1、"/>
      <w:lvlJc w:val="left"/>
      <w:pPr>
        <w:ind w:left="626" w:hanging="420"/>
      </w:pPr>
      <w:rPr>
        <w:rFonts w:hint="default" w:cs="Times New Roman"/>
      </w:rPr>
    </w:lvl>
    <w:lvl w:ilvl="1" w:tentative="0">
      <w:start w:val="1"/>
      <w:numFmt w:val="lowerLetter"/>
      <w:lvlText w:val="%2)"/>
      <w:lvlJc w:val="left"/>
      <w:pPr>
        <w:ind w:left="1046" w:hanging="420"/>
      </w:pPr>
    </w:lvl>
    <w:lvl w:ilvl="2" w:tentative="0">
      <w:start w:val="1"/>
      <w:numFmt w:val="lowerRoman"/>
      <w:lvlText w:val="%3."/>
      <w:lvlJc w:val="right"/>
      <w:pPr>
        <w:ind w:left="1466" w:hanging="420"/>
      </w:pPr>
    </w:lvl>
    <w:lvl w:ilvl="3" w:tentative="0">
      <w:start w:val="1"/>
      <w:numFmt w:val="decimal"/>
      <w:lvlText w:val="%4."/>
      <w:lvlJc w:val="left"/>
      <w:pPr>
        <w:ind w:left="1886" w:hanging="420"/>
      </w:pPr>
    </w:lvl>
    <w:lvl w:ilvl="4" w:tentative="0">
      <w:start w:val="1"/>
      <w:numFmt w:val="lowerLetter"/>
      <w:lvlText w:val="%5)"/>
      <w:lvlJc w:val="left"/>
      <w:pPr>
        <w:ind w:left="2306" w:hanging="420"/>
      </w:pPr>
    </w:lvl>
    <w:lvl w:ilvl="5" w:tentative="0">
      <w:start w:val="1"/>
      <w:numFmt w:val="lowerRoman"/>
      <w:lvlText w:val="%6."/>
      <w:lvlJc w:val="right"/>
      <w:pPr>
        <w:ind w:left="2726" w:hanging="420"/>
      </w:pPr>
    </w:lvl>
    <w:lvl w:ilvl="6" w:tentative="0">
      <w:start w:val="1"/>
      <w:numFmt w:val="decimal"/>
      <w:lvlText w:val="%7."/>
      <w:lvlJc w:val="left"/>
      <w:pPr>
        <w:ind w:left="3146" w:hanging="420"/>
      </w:pPr>
    </w:lvl>
    <w:lvl w:ilvl="7" w:tentative="0">
      <w:start w:val="1"/>
      <w:numFmt w:val="lowerLetter"/>
      <w:lvlText w:val="%8)"/>
      <w:lvlJc w:val="left"/>
      <w:pPr>
        <w:ind w:left="3566" w:hanging="420"/>
      </w:pPr>
    </w:lvl>
    <w:lvl w:ilvl="8" w:tentative="0">
      <w:start w:val="1"/>
      <w:numFmt w:val="lowerRoman"/>
      <w:lvlText w:val="%9."/>
      <w:lvlJc w:val="right"/>
      <w:pPr>
        <w:ind w:left="3986" w:hanging="420"/>
      </w:pPr>
    </w:lvl>
  </w:abstractNum>
  <w:abstractNum w:abstractNumId="5">
    <w:nsid w:val="7D7705AF"/>
    <w:multiLevelType w:val="multilevel"/>
    <w:tmpl w:val="7D7705AF"/>
    <w:lvl w:ilvl="0" w:tentative="0">
      <w:start w:val="1"/>
      <w:numFmt w:val="decimal"/>
      <w:lvlText w:val="%1、"/>
      <w:lvlJc w:val="left"/>
      <w:pPr>
        <w:ind w:left="626" w:hanging="420"/>
      </w:pPr>
      <w:rPr>
        <w:rFonts w:hint="default" w:cs="Times New Roman"/>
      </w:rPr>
    </w:lvl>
    <w:lvl w:ilvl="1" w:tentative="0">
      <w:start w:val="1"/>
      <w:numFmt w:val="lowerLetter"/>
      <w:lvlText w:val="%2)"/>
      <w:lvlJc w:val="left"/>
      <w:pPr>
        <w:ind w:left="1046" w:hanging="420"/>
      </w:pPr>
    </w:lvl>
    <w:lvl w:ilvl="2" w:tentative="0">
      <w:start w:val="1"/>
      <w:numFmt w:val="lowerRoman"/>
      <w:lvlText w:val="%3."/>
      <w:lvlJc w:val="right"/>
      <w:pPr>
        <w:ind w:left="1466" w:hanging="420"/>
      </w:pPr>
    </w:lvl>
    <w:lvl w:ilvl="3" w:tentative="0">
      <w:start w:val="1"/>
      <w:numFmt w:val="decimal"/>
      <w:lvlText w:val="%4."/>
      <w:lvlJc w:val="left"/>
      <w:pPr>
        <w:ind w:left="1886" w:hanging="420"/>
      </w:pPr>
    </w:lvl>
    <w:lvl w:ilvl="4" w:tentative="0">
      <w:start w:val="1"/>
      <w:numFmt w:val="lowerLetter"/>
      <w:lvlText w:val="%5)"/>
      <w:lvlJc w:val="left"/>
      <w:pPr>
        <w:ind w:left="2306" w:hanging="420"/>
      </w:pPr>
    </w:lvl>
    <w:lvl w:ilvl="5" w:tentative="0">
      <w:start w:val="1"/>
      <w:numFmt w:val="lowerRoman"/>
      <w:lvlText w:val="%6."/>
      <w:lvlJc w:val="right"/>
      <w:pPr>
        <w:ind w:left="2726" w:hanging="420"/>
      </w:pPr>
    </w:lvl>
    <w:lvl w:ilvl="6" w:tentative="0">
      <w:start w:val="1"/>
      <w:numFmt w:val="decimal"/>
      <w:lvlText w:val="%7."/>
      <w:lvlJc w:val="left"/>
      <w:pPr>
        <w:ind w:left="3146" w:hanging="420"/>
      </w:pPr>
    </w:lvl>
    <w:lvl w:ilvl="7" w:tentative="0">
      <w:start w:val="1"/>
      <w:numFmt w:val="lowerLetter"/>
      <w:lvlText w:val="%8)"/>
      <w:lvlJc w:val="left"/>
      <w:pPr>
        <w:ind w:left="3566" w:hanging="420"/>
      </w:pPr>
    </w:lvl>
    <w:lvl w:ilvl="8" w:tentative="0">
      <w:start w:val="1"/>
      <w:numFmt w:val="lowerRoman"/>
      <w:lvlText w:val="%9."/>
      <w:lvlJc w:val="right"/>
      <w:pPr>
        <w:ind w:left="3986" w:hanging="420"/>
      </w:pPr>
    </w:lvl>
  </w:abstractNum>
  <w:num w:numId="1">
    <w:abstractNumId w:val="2"/>
  </w:num>
  <w:num w:numId="2">
    <w:abstractNumId w:val="1"/>
  </w:num>
  <w:num w:numId="3">
    <w:abstractNumId w:val="4"/>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D2F46"/>
    <w:rsid w:val="000018F6"/>
    <w:rsid w:val="000031C6"/>
    <w:rsid w:val="00004A46"/>
    <w:rsid w:val="000055C1"/>
    <w:rsid w:val="00005B65"/>
    <w:rsid w:val="00005B9A"/>
    <w:rsid w:val="00005DCA"/>
    <w:rsid w:val="00007213"/>
    <w:rsid w:val="00011065"/>
    <w:rsid w:val="00011410"/>
    <w:rsid w:val="0001396A"/>
    <w:rsid w:val="00015FBE"/>
    <w:rsid w:val="00027F06"/>
    <w:rsid w:val="00032971"/>
    <w:rsid w:val="00032CC1"/>
    <w:rsid w:val="00050CD1"/>
    <w:rsid w:val="000541E4"/>
    <w:rsid w:val="00054C80"/>
    <w:rsid w:val="000658D9"/>
    <w:rsid w:val="00066349"/>
    <w:rsid w:val="0006660B"/>
    <w:rsid w:val="000719FF"/>
    <w:rsid w:val="000743A0"/>
    <w:rsid w:val="000745D3"/>
    <w:rsid w:val="000811A8"/>
    <w:rsid w:val="000829D9"/>
    <w:rsid w:val="00083814"/>
    <w:rsid w:val="00086746"/>
    <w:rsid w:val="00086BBF"/>
    <w:rsid w:val="000A4FC7"/>
    <w:rsid w:val="000B16D8"/>
    <w:rsid w:val="000B3603"/>
    <w:rsid w:val="000B7D20"/>
    <w:rsid w:val="000C2459"/>
    <w:rsid w:val="000C37DA"/>
    <w:rsid w:val="000C4813"/>
    <w:rsid w:val="000C50BC"/>
    <w:rsid w:val="000C6A85"/>
    <w:rsid w:val="000D0149"/>
    <w:rsid w:val="000D2F1D"/>
    <w:rsid w:val="000D31CB"/>
    <w:rsid w:val="000D50EF"/>
    <w:rsid w:val="000D690E"/>
    <w:rsid w:val="000D6D36"/>
    <w:rsid w:val="000E22C9"/>
    <w:rsid w:val="000E3E75"/>
    <w:rsid w:val="000E4173"/>
    <w:rsid w:val="000E61F7"/>
    <w:rsid w:val="000F4597"/>
    <w:rsid w:val="000F79A2"/>
    <w:rsid w:val="00102600"/>
    <w:rsid w:val="00102CD2"/>
    <w:rsid w:val="00106CDB"/>
    <w:rsid w:val="00112BC9"/>
    <w:rsid w:val="00113B1A"/>
    <w:rsid w:val="00114E47"/>
    <w:rsid w:val="001214DD"/>
    <w:rsid w:val="00124EE4"/>
    <w:rsid w:val="00126874"/>
    <w:rsid w:val="00126A62"/>
    <w:rsid w:val="0013130C"/>
    <w:rsid w:val="00131E3E"/>
    <w:rsid w:val="001340AC"/>
    <w:rsid w:val="0014478D"/>
    <w:rsid w:val="00147CD5"/>
    <w:rsid w:val="0015566A"/>
    <w:rsid w:val="0015581A"/>
    <w:rsid w:val="00160FBA"/>
    <w:rsid w:val="00163B35"/>
    <w:rsid w:val="00163F94"/>
    <w:rsid w:val="00164B77"/>
    <w:rsid w:val="00165F0F"/>
    <w:rsid w:val="00171EFD"/>
    <w:rsid w:val="00172CAC"/>
    <w:rsid w:val="001735A2"/>
    <w:rsid w:val="00181250"/>
    <w:rsid w:val="00181CE4"/>
    <w:rsid w:val="00182D3B"/>
    <w:rsid w:val="00184AA5"/>
    <w:rsid w:val="00185A5F"/>
    <w:rsid w:val="00196078"/>
    <w:rsid w:val="00197759"/>
    <w:rsid w:val="0019780D"/>
    <w:rsid w:val="00197A64"/>
    <w:rsid w:val="001A0E0A"/>
    <w:rsid w:val="001A4CF1"/>
    <w:rsid w:val="001A5645"/>
    <w:rsid w:val="001B12B0"/>
    <w:rsid w:val="001B1C1B"/>
    <w:rsid w:val="001B2038"/>
    <w:rsid w:val="001B3D73"/>
    <w:rsid w:val="001B7442"/>
    <w:rsid w:val="001C2BBB"/>
    <w:rsid w:val="001C318F"/>
    <w:rsid w:val="001C3397"/>
    <w:rsid w:val="001D157C"/>
    <w:rsid w:val="001D2AB8"/>
    <w:rsid w:val="001D3BAB"/>
    <w:rsid w:val="001E762B"/>
    <w:rsid w:val="001E79FD"/>
    <w:rsid w:val="001E7F97"/>
    <w:rsid w:val="001F0563"/>
    <w:rsid w:val="001F5D7A"/>
    <w:rsid w:val="001F7330"/>
    <w:rsid w:val="001F7845"/>
    <w:rsid w:val="001F7B58"/>
    <w:rsid w:val="002021C9"/>
    <w:rsid w:val="00202F09"/>
    <w:rsid w:val="00206073"/>
    <w:rsid w:val="002111DD"/>
    <w:rsid w:val="00211BE0"/>
    <w:rsid w:val="002124F7"/>
    <w:rsid w:val="00216D0D"/>
    <w:rsid w:val="0022009F"/>
    <w:rsid w:val="00224A03"/>
    <w:rsid w:val="00226941"/>
    <w:rsid w:val="00231EDA"/>
    <w:rsid w:val="00234F89"/>
    <w:rsid w:val="00236306"/>
    <w:rsid w:val="00241622"/>
    <w:rsid w:val="00241F4B"/>
    <w:rsid w:val="00243A05"/>
    <w:rsid w:val="00245307"/>
    <w:rsid w:val="00246A18"/>
    <w:rsid w:val="00247AC0"/>
    <w:rsid w:val="00251550"/>
    <w:rsid w:val="002520FC"/>
    <w:rsid w:val="00256695"/>
    <w:rsid w:val="00260066"/>
    <w:rsid w:val="00261CFC"/>
    <w:rsid w:val="00261E5B"/>
    <w:rsid w:val="00267E34"/>
    <w:rsid w:val="00280272"/>
    <w:rsid w:val="00281048"/>
    <w:rsid w:val="00281974"/>
    <w:rsid w:val="002853EC"/>
    <w:rsid w:val="002859E7"/>
    <w:rsid w:val="00286954"/>
    <w:rsid w:val="00287F7B"/>
    <w:rsid w:val="002940A6"/>
    <w:rsid w:val="002966E2"/>
    <w:rsid w:val="002A0201"/>
    <w:rsid w:val="002A0EDC"/>
    <w:rsid w:val="002A12AB"/>
    <w:rsid w:val="002A20EF"/>
    <w:rsid w:val="002A2C98"/>
    <w:rsid w:val="002A3A20"/>
    <w:rsid w:val="002A71F3"/>
    <w:rsid w:val="002B3093"/>
    <w:rsid w:val="002B7068"/>
    <w:rsid w:val="002B72D5"/>
    <w:rsid w:val="002B771D"/>
    <w:rsid w:val="002B7B75"/>
    <w:rsid w:val="002C0759"/>
    <w:rsid w:val="002C10B7"/>
    <w:rsid w:val="002C45CB"/>
    <w:rsid w:val="002C64D2"/>
    <w:rsid w:val="002D2C09"/>
    <w:rsid w:val="002D3099"/>
    <w:rsid w:val="002D7AC1"/>
    <w:rsid w:val="002D7D47"/>
    <w:rsid w:val="002E01A2"/>
    <w:rsid w:val="002E53CF"/>
    <w:rsid w:val="002E597A"/>
    <w:rsid w:val="002E77B4"/>
    <w:rsid w:val="002E7AEC"/>
    <w:rsid w:val="002F436B"/>
    <w:rsid w:val="002F5B52"/>
    <w:rsid w:val="002F6576"/>
    <w:rsid w:val="00301554"/>
    <w:rsid w:val="00302E79"/>
    <w:rsid w:val="0030407F"/>
    <w:rsid w:val="003102A0"/>
    <w:rsid w:val="00312989"/>
    <w:rsid w:val="003129B2"/>
    <w:rsid w:val="00314188"/>
    <w:rsid w:val="00316605"/>
    <w:rsid w:val="0032069E"/>
    <w:rsid w:val="003217A8"/>
    <w:rsid w:val="00323BA0"/>
    <w:rsid w:val="00326C33"/>
    <w:rsid w:val="00330DFD"/>
    <w:rsid w:val="00333A26"/>
    <w:rsid w:val="00333E90"/>
    <w:rsid w:val="0033419A"/>
    <w:rsid w:val="0033521D"/>
    <w:rsid w:val="00335E16"/>
    <w:rsid w:val="00336829"/>
    <w:rsid w:val="00336CEA"/>
    <w:rsid w:val="0034025A"/>
    <w:rsid w:val="00341280"/>
    <w:rsid w:val="003447A5"/>
    <w:rsid w:val="00344F61"/>
    <w:rsid w:val="00347C71"/>
    <w:rsid w:val="00351643"/>
    <w:rsid w:val="00355EAD"/>
    <w:rsid w:val="00357B97"/>
    <w:rsid w:val="00365CBE"/>
    <w:rsid w:val="00372425"/>
    <w:rsid w:val="00372DB5"/>
    <w:rsid w:val="00375A9F"/>
    <w:rsid w:val="003776EB"/>
    <w:rsid w:val="00386DF4"/>
    <w:rsid w:val="00387848"/>
    <w:rsid w:val="00390C79"/>
    <w:rsid w:val="003929AB"/>
    <w:rsid w:val="00393667"/>
    <w:rsid w:val="00394C1E"/>
    <w:rsid w:val="003A198A"/>
    <w:rsid w:val="003A1D7C"/>
    <w:rsid w:val="003A1E68"/>
    <w:rsid w:val="003A258D"/>
    <w:rsid w:val="003B0BD6"/>
    <w:rsid w:val="003B399F"/>
    <w:rsid w:val="003B47E0"/>
    <w:rsid w:val="003B7DF3"/>
    <w:rsid w:val="003C01EC"/>
    <w:rsid w:val="003C15F9"/>
    <w:rsid w:val="003D32F3"/>
    <w:rsid w:val="003E142B"/>
    <w:rsid w:val="003E2E60"/>
    <w:rsid w:val="003E4930"/>
    <w:rsid w:val="003E601A"/>
    <w:rsid w:val="003F0017"/>
    <w:rsid w:val="003F18AE"/>
    <w:rsid w:val="003F19D8"/>
    <w:rsid w:val="003F3803"/>
    <w:rsid w:val="003F475C"/>
    <w:rsid w:val="003F6534"/>
    <w:rsid w:val="003F7406"/>
    <w:rsid w:val="003F7D09"/>
    <w:rsid w:val="00401500"/>
    <w:rsid w:val="004023E6"/>
    <w:rsid w:val="00405B5A"/>
    <w:rsid w:val="00421DA0"/>
    <w:rsid w:val="00426EB1"/>
    <w:rsid w:val="00427526"/>
    <w:rsid w:val="00434419"/>
    <w:rsid w:val="004400BF"/>
    <w:rsid w:val="004424E3"/>
    <w:rsid w:val="00443026"/>
    <w:rsid w:val="004440ED"/>
    <w:rsid w:val="0044550F"/>
    <w:rsid w:val="00451713"/>
    <w:rsid w:val="00455C00"/>
    <w:rsid w:val="00455ECB"/>
    <w:rsid w:val="00456A75"/>
    <w:rsid w:val="0046224F"/>
    <w:rsid w:val="00464528"/>
    <w:rsid w:val="00474F4C"/>
    <w:rsid w:val="00475DF9"/>
    <w:rsid w:val="004777AB"/>
    <w:rsid w:val="0048608E"/>
    <w:rsid w:val="004942D9"/>
    <w:rsid w:val="004953E2"/>
    <w:rsid w:val="00495F29"/>
    <w:rsid w:val="004974C2"/>
    <w:rsid w:val="004A2EBC"/>
    <w:rsid w:val="004A42EA"/>
    <w:rsid w:val="004B1459"/>
    <w:rsid w:val="004C135C"/>
    <w:rsid w:val="004C2050"/>
    <w:rsid w:val="004C3B85"/>
    <w:rsid w:val="004C6711"/>
    <w:rsid w:val="004C69E1"/>
    <w:rsid w:val="004D3B09"/>
    <w:rsid w:val="004D46E3"/>
    <w:rsid w:val="004D7E90"/>
    <w:rsid w:val="004E1F51"/>
    <w:rsid w:val="004E6DD4"/>
    <w:rsid w:val="004E7FB9"/>
    <w:rsid w:val="004F09E0"/>
    <w:rsid w:val="004F1A5D"/>
    <w:rsid w:val="004F603C"/>
    <w:rsid w:val="0050248E"/>
    <w:rsid w:val="00502760"/>
    <w:rsid w:val="00504BFD"/>
    <w:rsid w:val="00507936"/>
    <w:rsid w:val="00510A84"/>
    <w:rsid w:val="00512819"/>
    <w:rsid w:val="0051497B"/>
    <w:rsid w:val="005206CE"/>
    <w:rsid w:val="00520E24"/>
    <w:rsid w:val="0052563E"/>
    <w:rsid w:val="005260B5"/>
    <w:rsid w:val="00526610"/>
    <w:rsid w:val="00526872"/>
    <w:rsid w:val="00535FC0"/>
    <w:rsid w:val="0053693E"/>
    <w:rsid w:val="0053794B"/>
    <w:rsid w:val="00540D95"/>
    <w:rsid w:val="00544C6F"/>
    <w:rsid w:val="00544CE1"/>
    <w:rsid w:val="005558C8"/>
    <w:rsid w:val="005576CB"/>
    <w:rsid w:val="005614AC"/>
    <w:rsid w:val="00563842"/>
    <w:rsid w:val="0056758C"/>
    <w:rsid w:val="00572324"/>
    <w:rsid w:val="00576A4B"/>
    <w:rsid w:val="00576A78"/>
    <w:rsid w:val="00577C86"/>
    <w:rsid w:val="0058200C"/>
    <w:rsid w:val="005862B2"/>
    <w:rsid w:val="0058767C"/>
    <w:rsid w:val="00591DD9"/>
    <w:rsid w:val="00594493"/>
    <w:rsid w:val="005A193D"/>
    <w:rsid w:val="005A36E9"/>
    <w:rsid w:val="005B0BD6"/>
    <w:rsid w:val="005B1212"/>
    <w:rsid w:val="005B46F0"/>
    <w:rsid w:val="005B7306"/>
    <w:rsid w:val="005B7DE0"/>
    <w:rsid w:val="005C4834"/>
    <w:rsid w:val="005D24F2"/>
    <w:rsid w:val="005D3C02"/>
    <w:rsid w:val="005E2857"/>
    <w:rsid w:val="005E567B"/>
    <w:rsid w:val="005F18AE"/>
    <w:rsid w:val="005F339D"/>
    <w:rsid w:val="00603796"/>
    <w:rsid w:val="00604B22"/>
    <w:rsid w:val="00607AE9"/>
    <w:rsid w:val="00612693"/>
    <w:rsid w:val="00612836"/>
    <w:rsid w:val="0061404F"/>
    <w:rsid w:val="006224D8"/>
    <w:rsid w:val="00623576"/>
    <w:rsid w:val="00632533"/>
    <w:rsid w:val="0063449A"/>
    <w:rsid w:val="00636656"/>
    <w:rsid w:val="006406A9"/>
    <w:rsid w:val="00640811"/>
    <w:rsid w:val="006474FF"/>
    <w:rsid w:val="00647A70"/>
    <w:rsid w:val="00650896"/>
    <w:rsid w:val="00652C50"/>
    <w:rsid w:val="00652CBC"/>
    <w:rsid w:val="006537A5"/>
    <w:rsid w:val="00655F52"/>
    <w:rsid w:val="006564D4"/>
    <w:rsid w:val="00656FF8"/>
    <w:rsid w:val="00660BE2"/>
    <w:rsid w:val="00664DB2"/>
    <w:rsid w:val="00670971"/>
    <w:rsid w:val="0067107E"/>
    <w:rsid w:val="00675C32"/>
    <w:rsid w:val="00676CB0"/>
    <w:rsid w:val="00676FFC"/>
    <w:rsid w:val="00682436"/>
    <w:rsid w:val="00690674"/>
    <w:rsid w:val="00692D77"/>
    <w:rsid w:val="00696D1C"/>
    <w:rsid w:val="00697FEF"/>
    <w:rsid w:val="006A034E"/>
    <w:rsid w:val="006A0488"/>
    <w:rsid w:val="006A35B5"/>
    <w:rsid w:val="006B0132"/>
    <w:rsid w:val="006B15B7"/>
    <w:rsid w:val="006B26F4"/>
    <w:rsid w:val="006B5E21"/>
    <w:rsid w:val="006B69EF"/>
    <w:rsid w:val="006C0C03"/>
    <w:rsid w:val="006C4D00"/>
    <w:rsid w:val="006C6CC9"/>
    <w:rsid w:val="006C7892"/>
    <w:rsid w:val="006D0371"/>
    <w:rsid w:val="006D2F94"/>
    <w:rsid w:val="006E0745"/>
    <w:rsid w:val="006E2EBD"/>
    <w:rsid w:val="006E31B8"/>
    <w:rsid w:val="006F0750"/>
    <w:rsid w:val="006F5858"/>
    <w:rsid w:val="006F6904"/>
    <w:rsid w:val="006F6BCD"/>
    <w:rsid w:val="0070344B"/>
    <w:rsid w:val="00703519"/>
    <w:rsid w:val="00705B01"/>
    <w:rsid w:val="00705FFE"/>
    <w:rsid w:val="00711703"/>
    <w:rsid w:val="00711DF7"/>
    <w:rsid w:val="007122D9"/>
    <w:rsid w:val="0071416D"/>
    <w:rsid w:val="00714B21"/>
    <w:rsid w:val="00720E6A"/>
    <w:rsid w:val="00723975"/>
    <w:rsid w:val="00726C94"/>
    <w:rsid w:val="007314C8"/>
    <w:rsid w:val="007322B8"/>
    <w:rsid w:val="00735025"/>
    <w:rsid w:val="00741BA0"/>
    <w:rsid w:val="00741C8C"/>
    <w:rsid w:val="00743F98"/>
    <w:rsid w:val="00745F24"/>
    <w:rsid w:val="0075080F"/>
    <w:rsid w:val="00754EB7"/>
    <w:rsid w:val="00762A79"/>
    <w:rsid w:val="00766FA0"/>
    <w:rsid w:val="007717AF"/>
    <w:rsid w:val="00776053"/>
    <w:rsid w:val="00776698"/>
    <w:rsid w:val="007768B4"/>
    <w:rsid w:val="007839E2"/>
    <w:rsid w:val="00787864"/>
    <w:rsid w:val="00796158"/>
    <w:rsid w:val="007964AC"/>
    <w:rsid w:val="007A13A6"/>
    <w:rsid w:val="007A2E7A"/>
    <w:rsid w:val="007A3937"/>
    <w:rsid w:val="007A628C"/>
    <w:rsid w:val="007A729C"/>
    <w:rsid w:val="007A7736"/>
    <w:rsid w:val="007A7E6D"/>
    <w:rsid w:val="007B011E"/>
    <w:rsid w:val="007B3BDE"/>
    <w:rsid w:val="007B3FCD"/>
    <w:rsid w:val="007B4430"/>
    <w:rsid w:val="007B6C59"/>
    <w:rsid w:val="007B74E5"/>
    <w:rsid w:val="007C053B"/>
    <w:rsid w:val="007C2921"/>
    <w:rsid w:val="007C43A2"/>
    <w:rsid w:val="007C477F"/>
    <w:rsid w:val="007C536D"/>
    <w:rsid w:val="007C743F"/>
    <w:rsid w:val="007D5477"/>
    <w:rsid w:val="007D5AD4"/>
    <w:rsid w:val="007D6D24"/>
    <w:rsid w:val="007E1440"/>
    <w:rsid w:val="007F05E1"/>
    <w:rsid w:val="007F091F"/>
    <w:rsid w:val="007F0B63"/>
    <w:rsid w:val="007F6C35"/>
    <w:rsid w:val="007F6D4C"/>
    <w:rsid w:val="00801D07"/>
    <w:rsid w:val="0080287A"/>
    <w:rsid w:val="00803D4F"/>
    <w:rsid w:val="008056BF"/>
    <w:rsid w:val="00805743"/>
    <w:rsid w:val="008062D0"/>
    <w:rsid w:val="0081039B"/>
    <w:rsid w:val="00815FA7"/>
    <w:rsid w:val="00816B08"/>
    <w:rsid w:val="00817F18"/>
    <w:rsid w:val="008212B5"/>
    <w:rsid w:val="00823338"/>
    <w:rsid w:val="00825A87"/>
    <w:rsid w:val="00825F00"/>
    <w:rsid w:val="0082706F"/>
    <w:rsid w:val="0082729D"/>
    <w:rsid w:val="00832388"/>
    <w:rsid w:val="0083681D"/>
    <w:rsid w:val="00837864"/>
    <w:rsid w:val="008404EB"/>
    <w:rsid w:val="0084349B"/>
    <w:rsid w:val="00843DDF"/>
    <w:rsid w:val="00844AD0"/>
    <w:rsid w:val="008533AA"/>
    <w:rsid w:val="00860365"/>
    <w:rsid w:val="00862068"/>
    <w:rsid w:val="008640B2"/>
    <w:rsid w:val="00871D94"/>
    <w:rsid w:val="00873A43"/>
    <w:rsid w:val="0087530B"/>
    <w:rsid w:val="00875A96"/>
    <w:rsid w:val="0087653D"/>
    <w:rsid w:val="00880AE3"/>
    <w:rsid w:val="008821DB"/>
    <w:rsid w:val="0088637D"/>
    <w:rsid w:val="00886447"/>
    <w:rsid w:val="00887DB0"/>
    <w:rsid w:val="00890504"/>
    <w:rsid w:val="00893C36"/>
    <w:rsid w:val="008A0B1B"/>
    <w:rsid w:val="008A1426"/>
    <w:rsid w:val="008B0B9D"/>
    <w:rsid w:val="008B1EEF"/>
    <w:rsid w:val="008B5895"/>
    <w:rsid w:val="008C03A1"/>
    <w:rsid w:val="008D544B"/>
    <w:rsid w:val="008D5B31"/>
    <w:rsid w:val="008D638C"/>
    <w:rsid w:val="008E28C8"/>
    <w:rsid w:val="008F3060"/>
    <w:rsid w:val="008F53EB"/>
    <w:rsid w:val="008F5D59"/>
    <w:rsid w:val="008F7DEF"/>
    <w:rsid w:val="00901045"/>
    <w:rsid w:val="009049AD"/>
    <w:rsid w:val="00904C73"/>
    <w:rsid w:val="00905614"/>
    <w:rsid w:val="00905955"/>
    <w:rsid w:val="00907CFD"/>
    <w:rsid w:val="009102F1"/>
    <w:rsid w:val="00910C5A"/>
    <w:rsid w:val="009137DD"/>
    <w:rsid w:val="00917CDD"/>
    <w:rsid w:val="00923BF0"/>
    <w:rsid w:val="00926A5E"/>
    <w:rsid w:val="00927A57"/>
    <w:rsid w:val="00927E4E"/>
    <w:rsid w:val="009320EE"/>
    <w:rsid w:val="00946C11"/>
    <w:rsid w:val="00946CE5"/>
    <w:rsid w:val="00951625"/>
    <w:rsid w:val="00965C37"/>
    <w:rsid w:val="009675C4"/>
    <w:rsid w:val="0097284A"/>
    <w:rsid w:val="00972DE3"/>
    <w:rsid w:val="00975B37"/>
    <w:rsid w:val="0097785B"/>
    <w:rsid w:val="00980BFE"/>
    <w:rsid w:val="00981B80"/>
    <w:rsid w:val="009859F7"/>
    <w:rsid w:val="00990982"/>
    <w:rsid w:val="00990EEA"/>
    <w:rsid w:val="009A3378"/>
    <w:rsid w:val="009B043B"/>
    <w:rsid w:val="009B0A0C"/>
    <w:rsid w:val="009B49A2"/>
    <w:rsid w:val="009C23C5"/>
    <w:rsid w:val="009C3E09"/>
    <w:rsid w:val="009C6932"/>
    <w:rsid w:val="009C7156"/>
    <w:rsid w:val="009D0005"/>
    <w:rsid w:val="009D1949"/>
    <w:rsid w:val="009D1A63"/>
    <w:rsid w:val="009D2F99"/>
    <w:rsid w:val="009D6165"/>
    <w:rsid w:val="009E0245"/>
    <w:rsid w:val="009E17B1"/>
    <w:rsid w:val="009E329D"/>
    <w:rsid w:val="009F1931"/>
    <w:rsid w:val="009F2695"/>
    <w:rsid w:val="009F3E54"/>
    <w:rsid w:val="00A013A0"/>
    <w:rsid w:val="00A02F74"/>
    <w:rsid w:val="00A04793"/>
    <w:rsid w:val="00A04972"/>
    <w:rsid w:val="00A12667"/>
    <w:rsid w:val="00A1332E"/>
    <w:rsid w:val="00A1397F"/>
    <w:rsid w:val="00A161E5"/>
    <w:rsid w:val="00A172A3"/>
    <w:rsid w:val="00A25421"/>
    <w:rsid w:val="00A32D7A"/>
    <w:rsid w:val="00A35DA3"/>
    <w:rsid w:val="00A421D7"/>
    <w:rsid w:val="00A44106"/>
    <w:rsid w:val="00A45EE8"/>
    <w:rsid w:val="00A508E5"/>
    <w:rsid w:val="00A50F07"/>
    <w:rsid w:val="00A51F62"/>
    <w:rsid w:val="00A6580B"/>
    <w:rsid w:val="00A673A6"/>
    <w:rsid w:val="00A73037"/>
    <w:rsid w:val="00A73356"/>
    <w:rsid w:val="00A73DEE"/>
    <w:rsid w:val="00A754CA"/>
    <w:rsid w:val="00A76491"/>
    <w:rsid w:val="00A81CF1"/>
    <w:rsid w:val="00A8210F"/>
    <w:rsid w:val="00A82F26"/>
    <w:rsid w:val="00A85072"/>
    <w:rsid w:val="00A911C9"/>
    <w:rsid w:val="00A92FC8"/>
    <w:rsid w:val="00A959E7"/>
    <w:rsid w:val="00AA0BD1"/>
    <w:rsid w:val="00AA13DD"/>
    <w:rsid w:val="00AA1D5C"/>
    <w:rsid w:val="00AA415F"/>
    <w:rsid w:val="00AA6C91"/>
    <w:rsid w:val="00AA7932"/>
    <w:rsid w:val="00AB10DE"/>
    <w:rsid w:val="00AB221E"/>
    <w:rsid w:val="00AB3A98"/>
    <w:rsid w:val="00AB786B"/>
    <w:rsid w:val="00AC00BE"/>
    <w:rsid w:val="00AC2E7F"/>
    <w:rsid w:val="00AC3A70"/>
    <w:rsid w:val="00AC4FC0"/>
    <w:rsid w:val="00AC62C1"/>
    <w:rsid w:val="00AC69C3"/>
    <w:rsid w:val="00AC7100"/>
    <w:rsid w:val="00AC7CF9"/>
    <w:rsid w:val="00AD4308"/>
    <w:rsid w:val="00AD4F62"/>
    <w:rsid w:val="00AD69D3"/>
    <w:rsid w:val="00AE2D04"/>
    <w:rsid w:val="00AE35D0"/>
    <w:rsid w:val="00AE3873"/>
    <w:rsid w:val="00AE4544"/>
    <w:rsid w:val="00AE5AD2"/>
    <w:rsid w:val="00AF4D35"/>
    <w:rsid w:val="00AF6ACC"/>
    <w:rsid w:val="00B078F5"/>
    <w:rsid w:val="00B10C0E"/>
    <w:rsid w:val="00B13050"/>
    <w:rsid w:val="00B161AB"/>
    <w:rsid w:val="00B178A6"/>
    <w:rsid w:val="00B25EE2"/>
    <w:rsid w:val="00B26D04"/>
    <w:rsid w:val="00B3090E"/>
    <w:rsid w:val="00B31764"/>
    <w:rsid w:val="00B32663"/>
    <w:rsid w:val="00B37265"/>
    <w:rsid w:val="00B4043C"/>
    <w:rsid w:val="00B412A9"/>
    <w:rsid w:val="00B43226"/>
    <w:rsid w:val="00B43390"/>
    <w:rsid w:val="00B54ED7"/>
    <w:rsid w:val="00B55D1D"/>
    <w:rsid w:val="00B56531"/>
    <w:rsid w:val="00B57240"/>
    <w:rsid w:val="00B6318B"/>
    <w:rsid w:val="00B63260"/>
    <w:rsid w:val="00B6519B"/>
    <w:rsid w:val="00B6614C"/>
    <w:rsid w:val="00B71B2C"/>
    <w:rsid w:val="00B77A2E"/>
    <w:rsid w:val="00B80E40"/>
    <w:rsid w:val="00B832EA"/>
    <w:rsid w:val="00B858C5"/>
    <w:rsid w:val="00B868F8"/>
    <w:rsid w:val="00B91D66"/>
    <w:rsid w:val="00B9290F"/>
    <w:rsid w:val="00B93B94"/>
    <w:rsid w:val="00BA0C5C"/>
    <w:rsid w:val="00BA2774"/>
    <w:rsid w:val="00BA27B5"/>
    <w:rsid w:val="00BA470C"/>
    <w:rsid w:val="00BB17AD"/>
    <w:rsid w:val="00BB2112"/>
    <w:rsid w:val="00BC0CF6"/>
    <w:rsid w:val="00BC75E1"/>
    <w:rsid w:val="00BC7B26"/>
    <w:rsid w:val="00BD7236"/>
    <w:rsid w:val="00BE6BFA"/>
    <w:rsid w:val="00BE70A5"/>
    <w:rsid w:val="00BE776E"/>
    <w:rsid w:val="00BE7E4B"/>
    <w:rsid w:val="00BF1091"/>
    <w:rsid w:val="00BF5D18"/>
    <w:rsid w:val="00BF7AED"/>
    <w:rsid w:val="00C0019C"/>
    <w:rsid w:val="00C02DCA"/>
    <w:rsid w:val="00C02F52"/>
    <w:rsid w:val="00C0686E"/>
    <w:rsid w:val="00C073E3"/>
    <w:rsid w:val="00C14DD7"/>
    <w:rsid w:val="00C17D23"/>
    <w:rsid w:val="00C2249F"/>
    <w:rsid w:val="00C260C5"/>
    <w:rsid w:val="00C2645B"/>
    <w:rsid w:val="00C300E5"/>
    <w:rsid w:val="00C31396"/>
    <w:rsid w:val="00C33876"/>
    <w:rsid w:val="00C3484D"/>
    <w:rsid w:val="00C37B24"/>
    <w:rsid w:val="00C41F99"/>
    <w:rsid w:val="00C43BF4"/>
    <w:rsid w:val="00C43C0B"/>
    <w:rsid w:val="00C44F12"/>
    <w:rsid w:val="00C46729"/>
    <w:rsid w:val="00C51494"/>
    <w:rsid w:val="00C56648"/>
    <w:rsid w:val="00C56E8B"/>
    <w:rsid w:val="00C57ADC"/>
    <w:rsid w:val="00C60273"/>
    <w:rsid w:val="00C6116D"/>
    <w:rsid w:val="00C64D44"/>
    <w:rsid w:val="00C6509F"/>
    <w:rsid w:val="00C65DD9"/>
    <w:rsid w:val="00C677E3"/>
    <w:rsid w:val="00C71365"/>
    <w:rsid w:val="00C71C09"/>
    <w:rsid w:val="00C75213"/>
    <w:rsid w:val="00C769C2"/>
    <w:rsid w:val="00C81517"/>
    <w:rsid w:val="00C82E7C"/>
    <w:rsid w:val="00C85AD3"/>
    <w:rsid w:val="00C863AD"/>
    <w:rsid w:val="00C906F5"/>
    <w:rsid w:val="00C92603"/>
    <w:rsid w:val="00CA1BA4"/>
    <w:rsid w:val="00CA1C4D"/>
    <w:rsid w:val="00CA1ED5"/>
    <w:rsid w:val="00CA2DF2"/>
    <w:rsid w:val="00CA6528"/>
    <w:rsid w:val="00CB1C72"/>
    <w:rsid w:val="00CB2197"/>
    <w:rsid w:val="00CB41BF"/>
    <w:rsid w:val="00CB4F7B"/>
    <w:rsid w:val="00CB5CA9"/>
    <w:rsid w:val="00CC772C"/>
    <w:rsid w:val="00CD088C"/>
    <w:rsid w:val="00CD2F46"/>
    <w:rsid w:val="00CD3A5E"/>
    <w:rsid w:val="00CE1D90"/>
    <w:rsid w:val="00CE3AB0"/>
    <w:rsid w:val="00CE51E3"/>
    <w:rsid w:val="00CE5243"/>
    <w:rsid w:val="00CF51F7"/>
    <w:rsid w:val="00CF5B85"/>
    <w:rsid w:val="00CF7B9F"/>
    <w:rsid w:val="00D0094E"/>
    <w:rsid w:val="00D01116"/>
    <w:rsid w:val="00D02F23"/>
    <w:rsid w:val="00D03EDF"/>
    <w:rsid w:val="00D0452B"/>
    <w:rsid w:val="00D059A3"/>
    <w:rsid w:val="00D072D4"/>
    <w:rsid w:val="00D07C3C"/>
    <w:rsid w:val="00D176CA"/>
    <w:rsid w:val="00D17D23"/>
    <w:rsid w:val="00D215C6"/>
    <w:rsid w:val="00D26832"/>
    <w:rsid w:val="00D27445"/>
    <w:rsid w:val="00D31384"/>
    <w:rsid w:val="00D31757"/>
    <w:rsid w:val="00D32653"/>
    <w:rsid w:val="00D4545F"/>
    <w:rsid w:val="00D45DDF"/>
    <w:rsid w:val="00D53460"/>
    <w:rsid w:val="00D5376C"/>
    <w:rsid w:val="00D53923"/>
    <w:rsid w:val="00D57C19"/>
    <w:rsid w:val="00D61FAA"/>
    <w:rsid w:val="00D63357"/>
    <w:rsid w:val="00D66E8C"/>
    <w:rsid w:val="00D74577"/>
    <w:rsid w:val="00D75148"/>
    <w:rsid w:val="00D758DB"/>
    <w:rsid w:val="00D91DA6"/>
    <w:rsid w:val="00D92625"/>
    <w:rsid w:val="00D93513"/>
    <w:rsid w:val="00D97492"/>
    <w:rsid w:val="00DA31C6"/>
    <w:rsid w:val="00DB1192"/>
    <w:rsid w:val="00DC1446"/>
    <w:rsid w:val="00DC1B69"/>
    <w:rsid w:val="00DC2FE1"/>
    <w:rsid w:val="00DD16C3"/>
    <w:rsid w:val="00DD1B29"/>
    <w:rsid w:val="00DD3B92"/>
    <w:rsid w:val="00DD4B6D"/>
    <w:rsid w:val="00DD5387"/>
    <w:rsid w:val="00DD67F1"/>
    <w:rsid w:val="00DD7518"/>
    <w:rsid w:val="00DE0FBF"/>
    <w:rsid w:val="00DF045E"/>
    <w:rsid w:val="00DF540E"/>
    <w:rsid w:val="00DF7134"/>
    <w:rsid w:val="00E02D7D"/>
    <w:rsid w:val="00E03440"/>
    <w:rsid w:val="00E07F45"/>
    <w:rsid w:val="00E1035E"/>
    <w:rsid w:val="00E106D5"/>
    <w:rsid w:val="00E1264E"/>
    <w:rsid w:val="00E14578"/>
    <w:rsid w:val="00E15BA1"/>
    <w:rsid w:val="00E16845"/>
    <w:rsid w:val="00E239B6"/>
    <w:rsid w:val="00E306A4"/>
    <w:rsid w:val="00E350B1"/>
    <w:rsid w:val="00E42163"/>
    <w:rsid w:val="00E428D3"/>
    <w:rsid w:val="00E42F10"/>
    <w:rsid w:val="00E53242"/>
    <w:rsid w:val="00E53A92"/>
    <w:rsid w:val="00E61386"/>
    <w:rsid w:val="00E64588"/>
    <w:rsid w:val="00E654F3"/>
    <w:rsid w:val="00E7609A"/>
    <w:rsid w:val="00E90EEC"/>
    <w:rsid w:val="00E91322"/>
    <w:rsid w:val="00E91D88"/>
    <w:rsid w:val="00E928C8"/>
    <w:rsid w:val="00E96728"/>
    <w:rsid w:val="00E972ED"/>
    <w:rsid w:val="00EA125D"/>
    <w:rsid w:val="00EA290F"/>
    <w:rsid w:val="00EA2BC1"/>
    <w:rsid w:val="00EA41E6"/>
    <w:rsid w:val="00EB3C9C"/>
    <w:rsid w:val="00EC28A5"/>
    <w:rsid w:val="00ED09C1"/>
    <w:rsid w:val="00ED218E"/>
    <w:rsid w:val="00ED3078"/>
    <w:rsid w:val="00ED5A19"/>
    <w:rsid w:val="00EE3A10"/>
    <w:rsid w:val="00EE67DF"/>
    <w:rsid w:val="00EE7B30"/>
    <w:rsid w:val="00EF0EB7"/>
    <w:rsid w:val="00EF6626"/>
    <w:rsid w:val="00F003A7"/>
    <w:rsid w:val="00F02777"/>
    <w:rsid w:val="00F05F73"/>
    <w:rsid w:val="00F113D5"/>
    <w:rsid w:val="00F119DF"/>
    <w:rsid w:val="00F17A5F"/>
    <w:rsid w:val="00F27537"/>
    <w:rsid w:val="00F301D3"/>
    <w:rsid w:val="00F32AE1"/>
    <w:rsid w:val="00F3354F"/>
    <w:rsid w:val="00F3416E"/>
    <w:rsid w:val="00F35EA3"/>
    <w:rsid w:val="00F36B08"/>
    <w:rsid w:val="00F37315"/>
    <w:rsid w:val="00F37BAD"/>
    <w:rsid w:val="00F4116F"/>
    <w:rsid w:val="00F42F50"/>
    <w:rsid w:val="00F448C9"/>
    <w:rsid w:val="00F454BA"/>
    <w:rsid w:val="00F46097"/>
    <w:rsid w:val="00F460F2"/>
    <w:rsid w:val="00F563FB"/>
    <w:rsid w:val="00F5710F"/>
    <w:rsid w:val="00F62162"/>
    <w:rsid w:val="00F66E6A"/>
    <w:rsid w:val="00F6704D"/>
    <w:rsid w:val="00F7277C"/>
    <w:rsid w:val="00F75AB9"/>
    <w:rsid w:val="00F76811"/>
    <w:rsid w:val="00F76922"/>
    <w:rsid w:val="00F93CC8"/>
    <w:rsid w:val="00F946FD"/>
    <w:rsid w:val="00FA38B1"/>
    <w:rsid w:val="00FA69D0"/>
    <w:rsid w:val="00FA6F93"/>
    <w:rsid w:val="00FA748D"/>
    <w:rsid w:val="00FB42E6"/>
    <w:rsid w:val="00FB4AF4"/>
    <w:rsid w:val="00FC05AA"/>
    <w:rsid w:val="00FC37E3"/>
    <w:rsid w:val="00FC4F99"/>
    <w:rsid w:val="00FD0004"/>
    <w:rsid w:val="00FD047B"/>
    <w:rsid w:val="00FD58AD"/>
    <w:rsid w:val="00FE0DDE"/>
    <w:rsid w:val="00FF2348"/>
    <w:rsid w:val="00FF40EB"/>
    <w:rsid w:val="00FF6567"/>
    <w:rsid w:val="05832073"/>
    <w:rsid w:val="076A3325"/>
    <w:rsid w:val="0AC2268E"/>
    <w:rsid w:val="1CE5286B"/>
    <w:rsid w:val="1EC112A1"/>
    <w:rsid w:val="1EF92FF3"/>
    <w:rsid w:val="2BF40AF0"/>
    <w:rsid w:val="3E2C4640"/>
    <w:rsid w:val="40460312"/>
    <w:rsid w:val="437F63E5"/>
    <w:rsid w:val="43B8238B"/>
    <w:rsid w:val="4D15508C"/>
    <w:rsid w:val="4FBD64AF"/>
    <w:rsid w:val="54FB20FC"/>
    <w:rsid w:val="56C149DF"/>
    <w:rsid w:val="589A7D38"/>
    <w:rsid w:val="5C8A1FB8"/>
    <w:rsid w:val="5E1F4DCF"/>
    <w:rsid w:val="608A7EE9"/>
    <w:rsid w:val="60D46920"/>
    <w:rsid w:val="65DE2E88"/>
    <w:rsid w:val="69CC5C98"/>
    <w:rsid w:val="69E17BD1"/>
    <w:rsid w:val="6A6F0C63"/>
    <w:rsid w:val="6FBA663C"/>
    <w:rsid w:val="712C06DE"/>
    <w:rsid w:val="744C28CD"/>
    <w:rsid w:val="77FC49C5"/>
    <w:rsid w:val="7C0B613F"/>
    <w:rsid w:val="7C21067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pageBreakBefore/>
      <w:numPr>
        <w:ilvl w:val="0"/>
        <w:numId w:val="1"/>
      </w:numPr>
      <w:spacing w:before="340" w:after="330" w:line="576" w:lineRule="auto"/>
      <w:outlineLvl w:val="0"/>
    </w:pPr>
    <w:rPr>
      <w:b/>
      <w:bCs/>
      <w:kern w:val="44"/>
      <w:sz w:val="44"/>
      <w:szCs w:val="44"/>
    </w:rPr>
  </w:style>
  <w:style w:type="paragraph" w:styleId="3">
    <w:name w:val="heading 2"/>
    <w:basedOn w:val="1"/>
    <w:next w:val="1"/>
    <w:qFormat/>
    <w:uiPriority w:val="0"/>
    <w:pPr>
      <w:keepNext/>
      <w:keepLines/>
      <w:numPr>
        <w:ilvl w:val="1"/>
        <w:numId w:val="1"/>
      </w:numPr>
      <w:spacing w:before="260" w:after="260" w:line="412" w:lineRule="auto"/>
      <w:outlineLvl w:val="1"/>
    </w:pPr>
    <w:rPr>
      <w:rFonts w:ascii="宋体" w:hAnsi="宋体"/>
      <w:b/>
      <w:bCs/>
      <w:sz w:val="32"/>
      <w:szCs w:val="32"/>
    </w:rPr>
  </w:style>
  <w:style w:type="paragraph" w:styleId="4">
    <w:name w:val="heading 3"/>
    <w:basedOn w:val="3"/>
    <w:next w:val="1"/>
    <w:qFormat/>
    <w:uiPriority w:val="0"/>
    <w:pPr>
      <w:numPr>
        <w:ilvl w:val="2"/>
      </w:numPr>
      <w:tabs>
        <w:tab w:val="clear" w:pos="927"/>
      </w:tabs>
      <w:outlineLvl w:val="2"/>
    </w:pPr>
    <w:rPr>
      <w:sz w:val="28"/>
      <w:szCs w:val="28"/>
    </w:rPr>
  </w:style>
  <w:style w:type="paragraph" w:styleId="5">
    <w:name w:val="heading 4"/>
    <w:basedOn w:val="1"/>
    <w:next w:val="1"/>
    <w:qFormat/>
    <w:uiPriority w:val="0"/>
    <w:pPr>
      <w:keepNext/>
      <w:keepLines/>
      <w:tabs>
        <w:tab w:val="left" w:pos="1080"/>
      </w:tabs>
      <w:autoSpaceDE w:val="0"/>
      <w:autoSpaceDN w:val="0"/>
      <w:adjustRightInd w:val="0"/>
      <w:spacing w:before="140" w:line="220" w:lineRule="atLeast"/>
      <w:ind w:left="864" w:hanging="864"/>
      <w:jc w:val="left"/>
      <w:textAlignment w:val="baseline"/>
      <w:outlineLvl w:val="3"/>
    </w:pPr>
    <w:rPr>
      <w:rFonts w:ascii="Arial" w:hAnsi="Arial"/>
      <w:b/>
      <w:spacing w:val="-4"/>
      <w:kern w:val="28"/>
      <w:sz w:val="18"/>
      <w:szCs w:val="20"/>
    </w:rPr>
  </w:style>
  <w:style w:type="paragraph" w:styleId="6">
    <w:name w:val="heading 5"/>
    <w:basedOn w:val="1"/>
    <w:next w:val="1"/>
    <w:qFormat/>
    <w:uiPriority w:val="0"/>
    <w:pPr>
      <w:keepNext/>
      <w:keepLines/>
      <w:tabs>
        <w:tab w:val="left" w:pos="1008"/>
      </w:tabs>
      <w:autoSpaceDE w:val="0"/>
      <w:autoSpaceDN w:val="0"/>
      <w:adjustRightInd w:val="0"/>
      <w:spacing w:before="220" w:after="220" w:line="220" w:lineRule="atLeast"/>
      <w:ind w:left="1008" w:hanging="1008"/>
      <w:jc w:val="left"/>
      <w:textAlignment w:val="baseline"/>
      <w:outlineLvl w:val="4"/>
    </w:pPr>
    <w:rPr>
      <w:i/>
      <w:spacing w:val="-4"/>
      <w:kern w:val="28"/>
      <w:sz w:val="20"/>
      <w:szCs w:val="20"/>
    </w:rPr>
  </w:style>
  <w:style w:type="paragraph" w:styleId="7">
    <w:name w:val="heading 6"/>
    <w:basedOn w:val="1"/>
    <w:next w:val="1"/>
    <w:qFormat/>
    <w:uiPriority w:val="0"/>
    <w:pPr>
      <w:keepNext/>
      <w:keepLines/>
      <w:tabs>
        <w:tab w:val="left" w:pos="1152"/>
      </w:tabs>
      <w:autoSpaceDE w:val="0"/>
      <w:autoSpaceDN w:val="0"/>
      <w:adjustRightInd w:val="0"/>
      <w:spacing w:before="140" w:line="220" w:lineRule="atLeast"/>
      <w:ind w:left="1152" w:hanging="1152"/>
      <w:jc w:val="left"/>
      <w:textAlignment w:val="baseline"/>
      <w:outlineLvl w:val="5"/>
    </w:pPr>
    <w:rPr>
      <w:i/>
      <w:spacing w:val="-4"/>
      <w:kern w:val="28"/>
      <w:sz w:val="20"/>
      <w:szCs w:val="20"/>
    </w:rPr>
  </w:style>
  <w:style w:type="paragraph" w:styleId="8">
    <w:name w:val="heading 7"/>
    <w:basedOn w:val="1"/>
    <w:next w:val="1"/>
    <w:qFormat/>
    <w:uiPriority w:val="0"/>
    <w:pPr>
      <w:keepNext/>
      <w:keepLines/>
      <w:tabs>
        <w:tab w:val="left" w:pos="1296"/>
      </w:tabs>
      <w:autoSpaceDE w:val="0"/>
      <w:autoSpaceDN w:val="0"/>
      <w:adjustRightInd w:val="0"/>
      <w:spacing w:before="140" w:line="220" w:lineRule="atLeast"/>
      <w:ind w:left="1296" w:hanging="1296"/>
      <w:jc w:val="left"/>
      <w:textAlignment w:val="baseline"/>
      <w:outlineLvl w:val="6"/>
    </w:pPr>
    <w:rPr>
      <w:spacing w:val="-4"/>
      <w:kern w:val="28"/>
      <w:sz w:val="20"/>
      <w:szCs w:val="20"/>
    </w:rPr>
  </w:style>
  <w:style w:type="paragraph" w:styleId="9">
    <w:name w:val="heading 8"/>
    <w:basedOn w:val="1"/>
    <w:next w:val="1"/>
    <w:qFormat/>
    <w:uiPriority w:val="0"/>
    <w:pPr>
      <w:keepNext/>
      <w:keepLines/>
      <w:tabs>
        <w:tab w:val="left" w:pos="1440"/>
      </w:tabs>
      <w:autoSpaceDE w:val="0"/>
      <w:autoSpaceDN w:val="0"/>
      <w:adjustRightInd w:val="0"/>
      <w:spacing w:before="140" w:line="220" w:lineRule="atLeast"/>
      <w:ind w:left="1440" w:hanging="1440"/>
      <w:jc w:val="left"/>
      <w:textAlignment w:val="baseline"/>
      <w:outlineLvl w:val="7"/>
    </w:pPr>
    <w:rPr>
      <w:rFonts w:ascii="Arial" w:hAnsi="Arial"/>
      <w:i/>
      <w:spacing w:val="-4"/>
      <w:kern w:val="28"/>
      <w:sz w:val="18"/>
      <w:szCs w:val="20"/>
    </w:rPr>
  </w:style>
  <w:style w:type="paragraph" w:styleId="10">
    <w:name w:val="heading 9"/>
    <w:basedOn w:val="1"/>
    <w:next w:val="1"/>
    <w:qFormat/>
    <w:uiPriority w:val="0"/>
    <w:pPr>
      <w:keepNext/>
      <w:keepLines/>
      <w:tabs>
        <w:tab w:val="left" w:pos="1584"/>
      </w:tabs>
      <w:autoSpaceDE w:val="0"/>
      <w:autoSpaceDN w:val="0"/>
      <w:adjustRightInd w:val="0"/>
      <w:spacing w:before="140" w:line="220" w:lineRule="atLeast"/>
      <w:ind w:left="1584" w:hanging="1584"/>
      <w:jc w:val="left"/>
      <w:textAlignment w:val="baseline"/>
      <w:outlineLvl w:val="8"/>
    </w:pPr>
    <w:rPr>
      <w:rFonts w:ascii="Arial" w:hAnsi="Arial"/>
      <w:spacing w:val="-4"/>
      <w:kern w:val="28"/>
      <w:sz w:val="18"/>
      <w:szCs w:val="20"/>
    </w:rPr>
  </w:style>
  <w:style w:type="character" w:default="1" w:styleId="19">
    <w:name w:val="Default Paragraph Font"/>
    <w:unhideWhenUsed/>
    <w:uiPriority w:val="1"/>
  </w:style>
  <w:style w:type="table" w:default="1" w:styleId="23">
    <w:name w:val="Normal Table"/>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29"/>
    <w:qFormat/>
    <w:uiPriority w:val="0"/>
    <w:rPr>
      <w:b/>
      <w:bCs/>
    </w:rPr>
  </w:style>
  <w:style w:type="paragraph" w:styleId="12">
    <w:name w:val="annotation text"/>
    <w:basedOn w:val="1"/>
    <w:link w:val="28"/>
    <w:qFormat/>
    <w:uiPriority w:val="0"/>
    <w:pPr>
      <w:jc w:val="left"/>
    </w:pPr>
  </w:style>
  <w:style w:type="paragraph" w:styleId="13">
    <w:name w:val="Document Map"/>
    <w:basedOn w:val="1"/>
    <w:semiHidden/>
    <w:qFormat/>
    <w:uiPriority w:val="0"/>
    <w:pPr>
      <w:shd w:val="clear" w:color="auto" w:fill="000080"/>
    </w:pPr>
  </w:style>
  <w:style w:type="paragraph" w:styleId="14">
    <w:name w:val="Body Text Indent"/>
    <w:basedOn w:val="1"/>
    <w:link w:val="31"/>
    <w:unhideWhenUsed/>
    <w:qFormat/>
    <w:uiPriority w:val="0"/>
    <w:pPr>
      <w:spacing w:after="120"/>
      <w:ind w:left="420" w:leftChars="200"/>
    </w:pPr>
  </w:style>
  <w:style w:type="paragraph" w:styleId="15">
    <w:name w:val="Balloon Text"/>
    <w:basedOn w:val="1"/>
    <w:semiHidden/>
    <w:qFormat/>
    <w:uiPriority w:val="0"/>
    <w:rPr>
      <w:sz w:val="18"/>
      <w:szCs w:val="18"/>
    </w:rPr>
  </w:style>
  <w:style w:type="paragraph" w:styleId="16">
    <w:name w:val="footer"/>
    <w:basedOn w:val="1"/>
    <w:qFormat/>
    <w:uiPriority w:val="0"/>
    <w:pPr>
      <w:tabs>
        <w:tab w:val="center" w:pos="4153"/>
        <w:tab w:val="right" w:pos="8306"/>
      </w:tabs>
      <w:snapToGrid w:val="0"/>
      <w:jc w:val="left"/>
    </w:pPr>
    <w:rPr>
      <w:sz w:val="18"/>
      <w:szCs w:val="18"/>
    </w:rPr>
  </w:style>
  <w:style w:type="paragraph" w:styleId="1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8">
    <w:name w:val="Body Text 2"/>
    <w:basedOn w:val="1"/>
    <w:qFormat/>
    <w:uiPriority w:val="0"/>
    <w:pPr>
      <w:pBdr>
        <w:top w:val="single" w:color="auto" w:sz="2" w:space="0"/>
        <w:left w:val="single" w:color="auto" w:sz="2" w:space="4"/>
        <w:bottom w:val="single" w:color="auto" w:sz="2" w:space="0"/>
        <w:right w:val="single" w:color="auto" w:sz="2" w:space="8"/>
      </w:pBdr>
      <w:jc w:val="center"/>
    </w:pPr>
    <w:rPr>
      <w:rFonts w:ascii="隶书" w:eastAsia="隶书"/>
      <w:b/>
      <w:sz w:val="84"/>
    </w:rPr>
  </w:style>
  <w:style w:type="character" w:styleId="20">
    <w:name w:val="page number"/>
    <w:basedOn w:val="19"/>
    <w:qFormat/>
    <w:uiPriority w:val="0"/>
  </w:style>
  <w:style w:type="character" w:styleId="21">
    <w:name w:val="Hyperlink"/>
    <w:basedOn w:val="19"/>
    <w:qFormat/>
    <w:uiPriority w:val="0"/>
    <w:rPr>
      <w:color w:val="0000FF"/>
      <w:u w:val="single"/>
    </w:rPr>
  </w:style>
  <w:style w:type="character" w:styleId="22">
    <w:name w:val="annotation reference"/>
    <w:basedOn w:val="19"/>
    <w:qFormat/>
    <w:uiPriority w:val="0"/>
    <w:rPr>
      <w:sz w:val="21"/>
      <w:szCs w:val="21"/>
    </w:rPr>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5">
    <w:name w:val="中文正文"/>
    <w:basedOn w:val="1"/>
    <w:qFormat/>
    <w:uiPriority w:val="0"/>
    <w:pPr>
      <w:ind w:firstLine="420"/>
    </w:pPr>
    <w:rPr>
      <w:sz w:val="18"/>
    </w:rPr>
  </w:style>
  <w:style w:type="paragraph" w:customStyle="1" w:styleId="26">
    <w:name w:val="默认段落字体 Para Char"/>
    <w:basedOn w:val="1"/>
    <w:qFormat/>
    <w:uiPriority w:val="0"/>
    <w:rPr>
      <w:rFonts w:ascii="Tahoma" w:hAnsi="Tahoma"/>
      <w:sz w:val="24"/>
      <w:szCs w:val="20"/>
    </w:rPr>
  </w:style>
  <w:style w:type="paragraph" w:customStyle="1" w:styleId="27">
    <w:name w:val="默认段落字体 Para Char Char Char Char Char Char Char Char Char Char Char Char Char"/>
    <w:basedOn w:val="13"/>
    <w:qFormat/>
    <w:uiPriority w:val="0"/>
    <w:pPr>
      <w:keepNext/>
      <w:keepLines/>
      <w:pageBreakBefore/>
      <w:widowControl/>
      <w:spacing w:before="120" w:after="120"/>
    </w:pPr>
    <w:rPr>
      <w:rFonts w:ascii="Tahoma" w:hAnsi="Tahoma"/>
      <w:sz w:val="24"/>
    </w:rPr>
  </w:style>
  <w:style w:type="character" w:customStyle="1" w:styleId="28">
    <w:name w:val="批注文字 Char"/>
    <w:basedOn w:val="19"/>
    <w:link w:val="12"/>
    <w:qFormat/>
    <w:uiPriority w:val="0"/>
    <w:rPr>
      <w:kern w:val="2"/>
      <w:sz w:val="21"/>
      <w:szCs w:val="24"/>
    </w:rPr>
  </w:style>
  <w:style w:type="character" w:customStyle="1" w:styleId="29">
    <w:name w:val="批注主题 Char"/>
    <w:basedOn w:val="28"/>
    <w:link w:val="11"/>
    <w:qFormat/>
    <w:uiPriority w:val="0"/>
    <w:rPr>
      <w:b/>
      <w:bCs/>
      <w:kern w:val="2"/>
      <w:sz w:val="21"/>
      <w:szCs w:val="24"/>
    </w:rPr>
  </w:style>
  <w:style w:type="paragraph" w:customStyle="1" w:styleId="30">
    <w:name w:val="列出段落1"/>
    <w:basedOn w:val="1"/>
    <w:unhideWhenUsed/>
    <w:qFormat/>
    <w:uiPriority w:val="99"/>
    <w:pPr>
      <w:ind w:firstLine="420" w:firstLineChars="200"/>
    </w:pPr>
  </w:style>
  <w:style w:type="character" w:customStyle="1" w:styleId="31">
    <w:name w:val="正文文本缩进 Char"/>
    <w:basedOn w:val="19"/>
    <w:link w:val="14"/>
    <w:semiHidden/>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2ndSpAcE</Company>
  <Pages>2</Pages>
  <Words>2147</Words>
  <Characters>199</Characters>
  <Lines>1</Lines>
  <Paragraphs>4</Paragraphs>
  <TotalTime>0</TotalTime>
  <ScaleCrop>false</ScaleCrop>
  <LinksUpToDate>false</LinksUpToDate>
  <CharactersWithSpaces>2342</CharactersWithSpaces>
  <Application>WPS Office_10.1.0.6235_F1E327BC-269C-435d-A152-05C5408002CA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2016-06-24T02:54:00Z</dcterms:created>
  <dc:creator>SCCA RY</dc:creator>
  <cp:lastModifiedBy>计红珍</cp:lastModifiedBy>
  <cp:lastPrinted>2016-05-09T07:36:00Z</cp:lastPrinted>
  <dcterms:modified xsi:type="dcterms:W3CDTF">2017-07-10T07:09:15Z</dcterms:modified>
  <dc:title>数字证书申请表</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