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C6" w:rsidRPr="001F5C4C" w:rsidRDefault="00B933C6" w:rsidP="00B933C6">
      <w:pPr>
        <w:spacing w:line="64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1F5C4C">
        <w:rPr>
          <w:rFonts w:ascii="方正小标宋简体" w:eastAsia="方正小标宋简体" w:hint="eastAsia"/>
          <w:b/>
          <w:sz w:val="44"/>
          <w:szCs w:val="44"/>
        </w:rPr>
        <w:t>新平县国有资产经营有限责任公司</w:t>
      </w:r>
    </w:p>
    <w:p w:rsidR="00B933C6" w:rsidRDefault="00B933C6" w:rsidP="00B933C6">
      <w:pPr>
        <w:ind w:firstLineChars="200" w:firstLine="640"/>
        <w:rPr>
          <w:rFonts w:ascii="方正仿宋_GBK" w:eastAsia="方正仿宋_GBK" w:hint="eastAsia"/>
        </w:rPr>
      </w:pPr>
    </w:p>
    <w:p w:rsidR="00B933C6" w:rsidRDefault="00B933C6" w:rsidP="00BE65D9">
      <w:pPr>
        <w:ind w:firstLineChars="200" w:firstLine="640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</w:rPr>
        <w:t>一、公司概况</w:t>
      </w:r>
    </w:p>
    <w:p w:rsidR="00B933C6" w:rsidRPr="001F5C4C" w:rsidRDefault="00B933C6" w:rsidP="00B933C6">
      <w:pPr>
        <w:ind w:firstLineChars="200" w:firstLine="640"/>
        <w:rPr>
          <w:rFonts w:ascii="方正仿宋_GBK" w:eastAsia="方正仿宋_GBK" w:hint="eastAsia"/>
        </w:rPr>
      </w:pPr>
      <w:r w:rsidRPr="001F5C4C">
        <w:rPr>
          <w:rFonts w:ascii="方正仿宋_GBK" w:eastAsia="方正仿宋_GBK" w:hint="eastAsia"/>
        </w:rPr>
        <w:t>新平县国有资产经营有限责任公司于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8"/>
          <w:attr w:name="Year" w:val="1998"/>
        </w:smartTagPr>
        <w:r w:rsidRPr="001F5C4C">
          <w:rPr>
            <w:rFonts w:ascii="方正仿宋_GBK" w:eastAsia="方正仿宋_GBK" w:hint="eastAsia"/>
          </w:rPr>
          <w:t>1998年8月3日</w:t>
        </w:r>
      </w:smartTag>
      <w:r w:rsidRPr="001F5C4C">
        <w:rPr>
          <w:rFonts w:ascii="方正仿宋_GBK" w:eastAsia="方正仿宋_GBK" w:hint="eastAsia"/>
        </w:rPr>
        <w:t>经新政发（1998）117号文件批准成立。公司属县财政局下属自收自支管理单位（副科级），是管理县级特定部分国有资金的经营实体，</w:t>
      </w:r>
      <w:r w:rsidRPr="00500691">
        <w:rPr>
          <w:rFonts w:ascii="方正仿宋_GBK" w:eastAsia="方正仿宋_GBK" w:hint="eastAsia"/>
        </w:rPr>
        <w:t>按照《新平县关于加快推进投融资公司体制改革发展实施方案》（新发〔2013〕9号）国资公司升格为正科局单位。现有职工</w:t>
      </w:r>
      <w:r>
        <w:rPr>
          <w:rFonts w:ascii="方正仿宋_GBK" w:eastAsia="方正仿宋_GBK" w:hint="eastAsia"/>
        </w:rPr>
        <w:t>18人</w:t>
      </w:r>
      <w:r w:rsidRPr="00500691">
        <w:rPr>
          <w:rFonts w:ascii="方正仿宋_GBK" w:eastAsia="方正仿宋_GBK" w:hint="eastAsia"/>
        </w:rPr>
        <w:t>。</w:t>
      </w:r>
    </w:p>
    <w:p w:rsidR="00B933C6" w:rsidRPr="001F5C4C" w:rsidRDefault="00B933C6" w:rsidP="00B933C6">
      <w:pPr>
        <w:spacing w:line="640" w:lineRule="exact"/>
        <w:ind w:firstLineChars="200" w:firstLine="640"/>
        <w:rPr>
          <w:rFonts w:ascii="方正仿宋_GBK" w:eastAsia="方正仿宋_GBK" w:hint="eastAsia"/>
        </w:rPr>
      </w:pPr>
      <w:r w:rsidRPr="001F5C4C">
        <w:rPr>
          <w:rFonts w:ascii="方正仿宋_GBK" w:eastAsia="方正仿宋_GBK" w:hint="eastAsia"/>
        </w:rPr>
        <w:t>公司宗旨：通过部分国有资金股份化和财政周转金债权转股权，改善国有企业资本结构，增强企业活力；通过高效运营国有资金，促进产权流动与产权重组，优化国有产权结构，适应经济体制和经济增长方式两个根本性转变。</w:t>
      </w:r>
    </w:p>
    <w:p w:rsidR="00B933C6" w:rsidRPr="001F5C4C" w:rsidRDefault="00B933C6" w:rsidP="00B933C6">
      <w:pPr>
        <w:ind w:firstLineChars="200" w:firstLine="640"/>
        <w:rPr>
          <w:rFonts w:ascii="方正仿宋_GBK" w:eastAsia="方正仿宋_GBK" w:hint="eastAsia"/>
        </w:rPr>
      </w:pPr>
      <w:r w:rsidRPr="001F5C4C">
        <w:rPr>
          <w:rFonts w:ascii="方正仿宋_GBK" w:eastAsia="方正仿宋_GBK" w:hint="eastAsia"/>
        </w:rPr>
        <w:t>公司经营范围：财政周转金部分债权转股权业务、国家政策规定转为国有股业务、受托股权抵押担保业务、受托托管业务、自营业务，经批准的其他业务；集中管理县级财政用于中心城区基础设施、基础产业和部分社会事业项目的建设资金；矿产资源开发咨询服务；矿产品销售；开展农林牧副渔业、农业综合开发、农业基础设施、农产品加工项目投资、路网、水网、线网基础设施项目投资以及生态建设项目投资。</w:t>
      </w:r>
    </w:p>
    <w:p w:rsidR="00B933C6" w:rsidRPr="001F5C4C" w:rsidRDefault="00B933C6" w:rsidP="00B933C6">
      <w:pPr>
        <w:ind w:firstLineChars="200" w:firstLine="640"/>
        <w:rPr>
          <w:rFonts w:ascii="方正仿宋_GBK" w:eastAsia="方正仿宋_GBK" w:hint="eastAsia"/>
        </w:rPr>
      </w:pPr>
      <w:r w:rsidRPr="001F5C4C">
        <w:rPr>
          <w:rFonts w:ascii="方正仿宋_GBK" w:eastAsia="方正仿宋_GBK" w:hint="eastAsia"/>
        </w:rPr>
        <w:t>公司设立董事会、监事会。董事会由</w:t>
      </w:r>
      <w:r>
        <w:rPr>
          <w:rFonts w:ascii="方正仿宋_GBK" w:eastAsia="方正仿宋_GBK" w:hint="eastAsia"/>
        </w:rPr>
        <w:t>5</w:t>
      </w:r>
      <w:r w:rsidRPr="001F5C4C">
        <w:rPr>
          <w:rFonts w:ascii="方正仿宋_GBK" w:eastAsia="方正仿宋_GBK" w:hint="eastAsia"/>
        </w:rPr>
        <w:t>名董事组成，设</w:t>
      </w:r>
      <w:r w:rsidRPr="001F5C4C">
        <w:rPr>
          <w:rFonts w:ascii="方正仿宋_GBK" w:eastAsia="方正仿宋_GBK" w:hint="eastAsia"/>
        </w:rPr>
        <w:lastRenderedPageBreak/>
        <w:t>董事长1名；监事会由</w:t>
      </w:r>
      <w:r>
        <w:rPr>
          <w:rFonts w:ascii="方正仿宋_GBK" w:eastAsia="方正仿宋_GBK" w:hint="eastAsia"/>
        </w:rPr>
        <w:t>5</w:t>
      </w:r>
      <w:r w:rsidRPr="001F5C4C">
        <w:rPr>
          <w:rFonts w:ascii="方正仿宋_GBK" w:eastAsia="方正仿宋_GBK" w:hint="eastAsia"/>
        </w:rPr>
        <w:t>名监事组成，设监事会主席1名。公司设总经理1名，副经理</w:t>
      </w:r>
      <w:r>
        <w:rPr>
          <w:rFonts w:ascii="方正仿宋_GBK" w:eastAsia="方正仿宋_GBK" w:hint="eastAsia"/>
        </w:rPr>
        <w:t>2</w:t>
      </w:r>
      <w:r w:rsidRPr="001F5C4C">
        <w:rPr>
          <w:rFonts w:ascii="方正仿宋_GBK" w:eastAsia="方正仿宋_GBK" w:hint="eastAsia"/>
        </w:rPr>
        <w:t>名，下设人力资源及综合部、计划财务部、项目部、投融资部开展经营活动。</w:t>
      </w:r>
    </w:p>
    <w:p w:rsidR="0035599C" w:rsidRDefault="00B933C6" w:rsidP="00BE65D9">
      <w:pPr>
        <w:ind w:firstLineChars="196" w:firstLine="630"/>
        <w:jc w:val="left"/>
        <w:rPr>
          <w:rFonts w:ascii="宋体" w:hAns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t>二、公司组织架构</w:t>
      </w:r>
    </w:p>
    <w:p w:rsidR="0035599C" w:rsidRDefault="0035599C" w:rsidP="0035599C">
      <w:pPr>
        <w:jc w:val="center"/>
        <w:rPr>
          <w:rFonts w:ascii="宋体" w:hAnsi="宋体"/>
          <w:b/>
          <w:color w:val="000000"/>
          <w:sz w:val="36"/>
          <w:szCs w:val="28"/>
        </w:rPr>
      </w:pPr>
      <w:r>
        <w:rPr>
          <w:rFonts w:ascii="宋体" w:hAnsi="宋体" w:hint="eastAsia"/>
          <w:b/>
          <w:color w:val="000000"/>
          <w:sz w:val="36"/>
          <w:szCs w:val="28"/>
        </w:rPr>
        <w:t>公司整体架构图</w:t>
      </w:r>
    </w:p>
    <w:p w:rsidR="0035599C" w:rsidRDefault="0018074D" w:rsidP="0035599C">
      <w:pPr>
        <w:jc w:val="left"/>
        <w:rPr>
          <w:rFonts w:ascii="宋体" w:hAnsi="宋体"/>
          <w:b/>
          <w:color w:val="000000"/>
          <w:sz w:val="28"/>
          <w:szCs w:val="28"/>
        </w:rPr>
      </w:pPr>
      <w:r w:rsidRPr="0018074D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57pt;margin-top:6.85pt;width:285pt;height:39.75pt;z-index:251660288">
            <v:textbox>
              <w:txbxContent>
                <w:p w:rsidR="0035599C" w:rsidRDefault="0035599C" w:rsidP="0035599C">
                  <w:pPr>
                    <w:jc w:val="center"/>
                    <w:rPr>
                      <w:b/>
                      <w:bCs/>
                      <w:sz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</w:rPr>
                    <w:t>新平县国有资产经营有限责任公司</w:t>
                  </w:r>
                </w:p>
              </w:txbxContent>
            </v:textbox>
          </v:shape>
        </w:pict>
      </w:r>
    </w:p>
    <w:p w:rsidR="0035599C" w:rsidRDefault="0018074D" w:rsidP="0035599C">
      <w:pPr>
        <w:jc w:val="left"/>
        <w:rPr>
          <w:rFonts w:ascii="宋体" w:hAnsi="宋体"/>
          <w:b/>
          <w:color w:val="000000"/>
          <w:sz w:val="28"/>
          <w:szCs w:val="28"/>
        </w:rPr>
      </w:pPr>
      <w:r w:rsidRPr="0018074D">
        <w:pict>
          <v:line id="_x0000_s1035" style="position:absolute;z-index:251669504" from="208.2pt,15.4pt" to="208.2pt,37.9pt"/>
        </w:pict>
      </w:r>
    </w:p>
    <w:p w:rsidR="00BE65D9" w:rsidRDefault="00B933C6" w:rsidP="00BE65D9">
      <w:pPr>
        <w:ind w:firstLineChars="300" w:firstLine="960"/>
        <w:jc w:val="lef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82.9pt;margin-top:332.1pt;width:0;height:36.75pt;z-index:251685888" o:connectortype="straight"/>
        </w:pict>
      </w:r>
      <w:r w:rsidRPr="0018074D">
        <w:pict>
          <v:shape id="_x0000_s1028" type="#_x0000_t176" style="position:absolute;left:0;text-align:left;margin-left:264.5pt;margin-top:368.85pt;width:39.7pt;height:101.35pt;z-index:251662336">
            <v:textbox style="mso-next-textbox:#_x0000_s1028">
              <w:txbxContent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投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融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资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left:0;text-align:left;margin-left:121.5pt;margin-top:332.1pt;width:161.4pt;height:0;z-index:251683840" o:connectortype="straight"/>
        </w:pict>
      </w:r>
      <w:r w:rsidRPr="0018074D">
        <w:pict>
          <v:shape id="_x0000_s1027" type="#_x0000_t176" style="position:absolute;left:0;text-align:left;margin-left:15.4pt;margin-top:368.85pt;width:39.7pt;height:101.35pt;z-index:251661312">
            <v:textbox style="mso-next-textbox:#_x0000_s1027">
              <w:txbxContent>
                <w:p w:rsidR="0035599C" w:rsidRPr="00B933C6" w:rsidRDefault="00B933C6" w:rsidP="0035599C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人力资源及经合</w:t>
                  </w:r>
                  <w:r w:rsidR="0035599C"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部</w:t>
                  </w:r>
                </w:p>
              </w:txbxContent>
            </v:textbox>
          </v:shape>
        </w:pict>
      </w:r>
      <w:r w:rsidRPr="0018074D">
        <w:pict>
          <v:shape id="_x0000_s1032" type="#_x0000_t176" style="position:absolute;left:0;text-align:left;margin-left:354.15pt;margin-top:365.1pt;width:39.7pt;height:105.1pt;z-index:251666432">
            <v:textbox style="mso-next-textbox:#_x0000_s1032">
              <w:txbxContent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项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目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left:0;text-align:left;margin-left:121.5pt;margin-top:332.1pt;width:0;height:36.75pt;z-index:251684864" o:connectortype="straight"/>
        </w:pict>
      </w:r>
      <w:r w:rsidRPr="0018074D">
        <w:pict>
          <v:shape id="_x0000_s1029" type="#_x0000_t176" style="position:absolute;left:0;text-align:left;margin-left:105pt;margin-top:368.85pt;width:39.65pt;height:101.35pt;z-index:251663360">
            <v:textbox style="mso-next-textbox:#_x0000_s1029">
              <w:txbxContent>
                <w:p w:rsidR="0035599C" w:rsidRPr="00B933C6" w:rsidRDefault="00B933C6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计划财务</w:t>
                  </w:r>
                </w:p>
                <w:p w:rsidR="0035599C" w:rsidRPr="00B933C6" w:rsidRDefault="0035599C" w:rsidP="0035599C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B933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left:0;text-align:left;margin-left:208.1pt;margin-top:299.1pt;width:.15pt;height:33pt;z-index:251682816" o:connectortype="straight"/>
        </w:pict>
      </w:r>
      <w:r w:rsidRPr="0018074D">
        <w:pict>
          <v:line id="_x0000_s1043" style="position:absolute;left:0;text-align:left;z-index:251677696" from="376.95pt,298.3pt" to="376.95pt,365.1pt"/>
        </w:pict>
      </w:r>
      <w:r w:rsidRPr="0018074D">
        <w:rPr>
          <w:noProof/>
        </w:rPr>
        <w:pict>
          <v:line id="_x0000_s1045" style="position:absolute;left:0;text-align:left;z-index:251679744" from="208.1pt,197.5pt" to="208.15pt,222.45pt"/>
        </w:pict>
      </w:r>
      <w:r>
        <w:rPr>
          <w:noProof/>
        </w:rPr>
        <w:pict>
          <v:roundrect id="_x0000_s1048" style="position:absolute;left:0;text-align:left;margin-left:358.25pt;margin-top:221.75pt;width:34pt;height:76.55pt;z-index:251681792" arcsize="10923f">
            <v:textbox>
              <w:txbxContent>
                <w:p w:rsidR="00B933C6" w:rsidRPr="00B933C6" w:rsidRDefault="00B933C6">
                  <w:pPr>
                    <w:rPr>
                      <w:b/>
                      <w:sz w:val="24"/>
                      <w:szCs w:val="24"/>
                    </w:rPr>
                  </w:pPr>
                  <w:r w:rsidRPr="00B933C6">
                    <w:rPr>
                      <w:rFonts w:hint="eastAsia"/>
                      <w:b/>
                      <w:sz w:val="24"/>
                      <w:szCs w:val="24"/>
                    </w:rPr>
                    <w:t>副总经理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left:0;text-align:left;margin-left:189.75pt;margin-top:222.45pt;width:34pt;height:76.65pt;z-index:251680768" arcsize="10923f">
            <v:textbox>
              <w:txbxContent>
                <w:p w:rsidR="00B933C6" w:rsidRPr="00B933C6" w:rsidRDefault="00B933C6">
                  <w:pPr>
                    <w:rPr>
                      <w:b/>
                      <w:sz w:val="24"/>
                      <w:szCs w:val="24"/>
                    </w:rPr>
                  </w:pPr>
                  <w:r w:rsidRPr="00B933C6">
                    <w:rPr>
                      <w:rFonts w:hint="eastAsia"/>
                      <w:b/>
                      <w:sz w:val="24"/>
                      <w:szCs w:val="24"/>
                    </w:rPr>
                    <w:t>副总经理</w:t>
                  </w:r>
                </w:p>
              </w:txbxContent>
            </v:textbox>
          </v:roundrect>
        </w:pict>
      </w:r>
      <w:r w:rsidRPr="0018074D">
        <w:pict>
          <v:line id="_x0000_s1040" style="position:absolute;left:0;text-align:left;z-index:251674624" from="36.7pt,196.8pt" to="36.75pt,368.85pt"/>
        </w:pict>
      </w:r>
      <w:r w:rsidR="0018074D" w:rsidRPr="0018074D">
        <w:pict>
          <v:shape id="_x0000_s1033" type="#_x0000_t176" style="position:absolute;left:0;text-align:left;margin-left:158.75pt;margin-top:64.45pt;width:96.75pt;height:45.35pt;z-index:251667456">
            <v:textbox style="mso-next-textbox:#_x0000_s1033">
              <w:txbxContent>
                <w:p w:rsidR="0035599C" w:rsidRDefault="0035599C" w:rsidP="0035599C">
                  <w:pPr>
                    <w:jc w:val="center"/>
                    <w:rPr>
                      <w:b/>
                      <w:bCs/>
                      <w:sz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</w:rPr>
                    <w:t>董事会</w:t>
                  </w:r>
                </w:p>
              </w:txbxContent>
            </v:textbox>
          </v:shape>
        </w:pict>
      </w:r>
      <w:r w:rsidR="0018074D" w:rsidRPr="0018074D">
        <w:pict>
          <v:shape id="_x0000_s1034" type="#_x0000_t176" style="position:absolute;left:0;text-align:left;margin-left:282.9pt;margin-top:64.45pt;width:96.75pt;height:45.35pt;z-index:251668480">
            <v:textbox style="mso-next-textbox:#_x0000_s1034">
              <w:txbxContent>
                <w:p w:rsidR="0035599C" w:rsidRDefault="0035599C" w:rsidP="0035599C">
                  <w:pPr>
                    <w:jc w:val="center"/>
                    <w:rPr>
                      <w:b/>
                      <w:bCs/>
                      <w:sz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</w:rPr>
                    <w:t>监事会</w:t>
                  </w:r>
                </w:p>
              </w:txbxContent>
            </v:textbox>
          </v:shape>
        </w:pict>
      </w:r>
      <w:r w:rsidR="0018074D" w:rsidRPr="0018074D">
        <w:pict>
          <v:line id="_x0000_s1038" style="position:absolute;left:0;text-align:left;flip:x;z-index:251672576" from="208.15pt,111.75pt" to="208.25pt,126.7pt"/>
        </w:pict>
      </w:r>
      <w:r w:rsidR="0018074D" w:rsidRPr="0018074D">
        <w:pict>
          <v:line id="_x0000_s1042" style="position:absolute;left:0;text-align:left;z-index:251676672" from="376.95pt,196.8pt" to="376.95pt,222.45pt"/>
        </w:pict>
      </w:r>
      <w:r w:rsidR="0018074D" w:rsidRPr="0018074D">
        <w:pict>
          <v:line id="_x0000_s1041" style="position:absolute;left:0;text-align:left;z-index:251675648" from="36.75pt,196.8pt" to="206.85pt,196.8pt"/>
        </w:pict>
      </w:r>
      <w:r w:rsidR="0018074D" w:rsidRPr="0018074D">
        <w:pict>
          <v:line id="_x0000_s1039" style="position:absolute;left:0;text-align:left;flip:y;z-index:251673600" from="206.85pt,196.8pt" to="376.95pt,196.8pt"/>
        </w:pict>
      </w:r>
      <w:r w:rsidR="0018074D" w:rsidRPr="0018074D">
        <w:rPr>
          <w:noProof/>
        </w:rPr>
        <w:pict>
          <v:line id="_x0000_s1044" style="position:absolute;left:0;text-align:left;z-index:251678720" from="208.2pt,175.85pt" to="208.25pt,196.1pt"/>
        </w:pict>
      </w:r>
      <w:r w:rsidR="0018074D" w:rsidRPr="0018074D">
        <w:pict>
          <v:shape id="_x0000_s1031" type="#_x0000_t176" style="position:absolute;left:0;text-align:left;margin-left:162.85pt;margin-top:126.7pt;width:96.75pt;height:49.15pt;flip:y;z-index:251665408">
            <v:textbox style="mso-next-textbox:#_x0000_s1031">
              <w:txbxContent>
                <w:p w:rsidR="0035599C" w:rsidRDefault="0035599C" w:rsidP="0035599C">
                  <w:pPr>
                    <w:jc w:val="center"/>
                    <w:rPr>
                      <w:b/>
                      <w:bCs/>
                      <w:sz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</w:rPr>
                    <w:t>总经理</w:t>
                  </w:r>
                </w:p>
              </w:txbxContent>
            </v:textbox>
          </v:shape>
        </w:pict>
      </w:r>
      <w:r w:rsidR="0018074D" w:rsidRPr="0018074D">
        <w:pict>
          <v:line id="_x0000_s1036" style="position:absolute;left:0;text-align:left;z-index:251670528" from="255.5pt,83.7pt" to="282.9pt,83.75pt"/>
        </w:pict>
      </w:r>
      <w:r w:rsidR="0018074D" w:rsidRPr="0018074D">
        <w:pict>
          <v:line id="_x0000_s1037" style="position:absolute;left:0;text-align:left;z-index:251671552" from="208.15pt,46.45pt" to="208.2pt,64.45pt"/>
        </w:pict>
      </w:r>
      <w:r w:rsidR="0018074D" w:rsidRPr="0018074D">
        <w:pict>
          <v:shape id="_x0000_s1030" type="#_x0000_t176" style="position:absolute;left:0;text-align:left;margin-left:96.5pt;margin-top:6.7pt;width:223.5pt;height:39.75pt;z-index:251664384">
            <v:textbox style="mso-next-textbox:#_x0000_s1030">
              <w:txbxContent>
                <w:p w:rsidR="0035599C" w:rsidRDefault="0035599C" w:rsidP="0035599C">
                  <w:pPr>
                    <w:jc w:val="center"/>
                    <w:rPr>
                      <w:b/>
                      <w:bCs/>
                      <w:sz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</w:rPr>
                    <w:t>新平农业开发投资</w:t>
                  </w:r>
                  <w:r w:rsidR="00CB08C6">
                    <w:rPr>
                      <w:rFonts w:hint="eastAsia"/>
                      <w:b/>
                      <w:bCs/>
                      <w:sz w:val="30"/>
                    </w:rPr>
                    <w:t>有限</w:t>
                  </w:r>
                  <w:r>
                    <w:rPr>
                      <w:rFonts w:hint="eastAsia"/>
                      <w:b/>
                      <w:bCs/>
                      <w:sz w:val="30"/>
                    </w:rPr>
                    <w:t>公司</w:t>
                  </w:r>
                </w:p>
              </w:txbxContent>
            </v:textbox>
          </v:shape>
        </w:pict>
      </w:r>
      <w:r w:rsidR="0035599C">
        <w:rPr>
          <w:rFonts w:ascii="宋体" w:hAnsi="宋体"/>
          <w:b/>
          <w:color w:val="000000"/>
          <w:sz w:val="28"/>
          <w:szCs w:val="28"/>
        </w:rPr>
        <w:br w:type="page"/>
      </w:r>
    </w:p>
    <w:p w:rsidR="0035599C" w:rsidRPr="00A5274C" w:rsidRDefault="00A5274C" w:rsidP="00BE65D9">
      <w:pPr>
        <w:ind w:firstLineChars="245" w:firstLine="784"/>
        <w:jc w:val="left"/>
        <w:rPr>
          <w:rFonts w:ascii="方正仿宋_GBK" w:eastAsia="方正仿宋_GBK" w:hint="eastAsia"/>
        </w:rPr>
      </w:pPr>
      <w:r w:rsidRPr="00A5274C">
        <w:rPr>
          <w:rFonts w:ascii="方正仿宋_GBK" w:eastAsia="方正仿宋_GBK" w:hint="eastAsia"/>
        </w:rPr>
        <w:lastRenderedPageBreak/>
        <w:t>三、公司基本情况</w:t>
      </w:r>
    </w:p>
    <w:p w:rsidR="00A5274C" w:rsidRDefault="00A5274C" w:rsidP="00A5274C">
      <w:pPr>
        <w:ind w:firstLine="630"/>
        <w:jc w:val="left"/>
        <w:rPr>
          <w:rFonts w:ascii="方正仿宋_GBK" w:eastAsia="方正仿宋_GBK" w:hint="eastAsia"/>
        </w:rPr>
      </w:pPr>
      <w:r w:rsidRPr="00A5274C">
        <w:rPr>
          <w:rFonts w:ascii="方正仿宋_GBK" w:eastAsia="方正仿宋_GBK" w:hint="eastAsia"/>
        </w:rPr>
        <w:t>公司办公地点：新平县河滨路62号，联系电话：0877-7011070</w:t>
      </w:r>
    </w:p>
    <w:p w:rsidR="00A5274C" w:rsidRDefault="00A5274C" w:rsidP="00BE65D9">
      <w:pPr>
        <w:ind w:firstLineChars="200" w:firstLine="640"/>
        <w:jc w:val="left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</w:rPr>
        <w:t>四、公司主要经济指标</w:t>
      </w:r>
    </w:p>
    <w:p w:rsidR="00A5274C" w:rsidRDefault="00A5274C" w:rsidP="00A5274C">
      <w:pPr>
        <w:spacing w:line="600" w:lineRule="exact"/>
        <w:ind w:firstLine="630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</w:rPr>
        <w:t>2016</w:t>
      </w:r>
      <w:r w:rsidRPr="00C40B4B">
        <w:rPr>
          <w:rFonts w:ascii="方正仿宋_GBK" w:eastAsia="方正仿宋_GBK" w:hint="eastAsia"/>
        </w:rPr>
        <w:t>年</w:t>
      </w:r>
      <w:r>
        <w:rPr>
          <w:rFonts w:ascii="方正仿宋_GBK" w:eastAsia="方正仿宋_GBK" w:hint="eastAsia"/>
        </w:rPr>
        <w:t>底</w:t>
      </w:r>
      <w:r w:rsidRPr="00C40B4B">
        <w:rPr>
          <w:rFonts w:ascii="方正仿宋_GBK" w:eastAsia="方正仿宋_GBK" w:hint="eastAsia"/>
        </w:rPr>
        <w:t>公司资产总额</w:t>
      </w:r>
      <w:r>
        <w:rPr>
          <w:rFonts w:ascii="方正仿宋_GBK" w:eastAsia="方正仿宋_GBK" w:hint="eastAsia"/>
        </w:rPr>
        <w:t>140,</w:t>
      </w:r>
      <w:r w:rsidR="00BE65D9">
        <w:rPr>
          <w:rFonts w:ascii="方正仿宋_GBK" w:eastAsia="方正仿宋_GBK" w:hint="eastAsia"/>
        </w:rPr>
        <w:t>602</w:t>
      </w:r>
      <w:r w:rsidRPr="00C40B4B">
        <w:rPr>
          <w:rFonts w:ascii="方正仿宋_GBK" w:eastAsia="方正仿宋_GBK" w:hint="eastAsia"/>
        </w:rPr>
        <w:t>万元，负债总额</w:t>
      </w:r>
      <w:r>
        <w:rPr>
          <w:rFonts w:ascii="方正仿宋_GBK" w:eastAsia="方正仿宋_GBK" w:hint="eastAsia"/>
        </w:rPr>
        <w:t>12</w:t>
      </w:r>
      <w:r w:rsidR="00BE65D9">
        <w:rPr>
          <w:rFonts w:ascii="方正仿宋_GBK" w:eastAsia="方正仿宋_GBK" w:hint="eastAsia"/>
        </w:rPr>
        <w:t>0</w:t>
      </w:r>
      <w:r>
        <w:rPr>
          <w:rFonts w:ascii="方正仿宋_GBK" w:eastAsia="方正仿宋_GBK" w:hint="eastAsia"/>
        </w:rPr>
        <w:t>,</w:t>
      </w:r>
      <w:r w:rsidR="00BE65D9">
        <w:rPr>
          <w:rFonts w:ascii="方正仿宋_GBK" w:eastAsia="方正仿宋_GBK" w:hint="eastAsia"/>
        </w:rPr>
        <w:t>982</w:t>
      </w:r>
      <w:r w:rsidRPr="00C40B4B">
        <w:rPr>
          <w:rFonts w:ascii="方正仿宋_GBK" w:eastAsia="方正仿宋_GBK" w:hint="eastAsia"/>
        </w:rPr>
        <w:t>万元，所有者权益</w:t>
      </w:r>
      <w:r>
        <w:rPr>
          <w:rFonts w:ascii="方正仿宋_GBK" w:eastAsia="方正仿宋_GBK" w:hint="eastAsia"/>
        </w:rPr>
        <w:t>19,</w:t>
      </w:r>
      <w:r w:rsidR="00BE65D9">
        <w:rPr>
          <w:rFonts w:ascii="方正仿宋_GBK" w:eastAsia="方正仿宋_GBK" w:hint="eastAsia"/>
        </w:rPr>
        <w:t>620</w:t>
      </w:r>
      <w:r w:rsidRPr="00C40B4B">
        <w:rPr>
          <w:rFonts w:ascii="方正仿宋_GBK" w:eastAsia="方正仿宋_GBK" w:hint="eastAsia"/>
        </w:rPr>
        <w:t>万元，资产负债率</w:t>
      </w:r>
      <w:r w:rsidR="00BE65D9">
        <w:rPr>
          <w:rFonts w:ascii="方正仿宋_GBK" w:eastAsia="方正仿宋_GBK" w:hint="eastAsia"/>
        </w:rPr>
        <w:t>86.</w:t>
      </w:r>
      <w:r w:rsidRPr="00C40B4B">
        <w:rPr>
          <w:rFonts w:ascii="方正仿宋_GBK" w:eastAsia="方正仿宋_GBK" w:hint="eastAsia"/>
        </w:rPr>
        <w:t>%。公司</w:t>
      </w:r>
      <w:r w:rsidR="00BE65D9">
        <w:rPr>
          <w:rFonts w:ascii="方正仿宋_GBK" w:eastAsia="方正仿宋_GBK" w:hint="eastAsia"/>
        </w:rPr>
        <w:t>营业</w:t>
      </w:r>
      <w:r w:rsidRPr="00C40B4B">
        <w:rPr>
          <w:rFonts w:ascii="方正仿宋_GBK" w:eastAsia="方正仿宋_GBK" w:hint="eastAsia"/>
        </w:rPr>
        <w:t>收入合计</w:t>
      </w:r>
      <w:r w:rsidR="00BE65D9">
        <w:rPr>
          <w:rFonts w:ascii="方正仿宋_GBK" w:eastAsia="方正仿宋_GBK" w:hint="eastAsia"/>
        </w:rPr>
        <w:t>74</w:t>
      </w:r>
      <w:r>
        <w:rPr>
          <w:rFonts w:ascii="方正仿宋_GBK" w:eastAsia="方正仿宋_GBK" w:hint="eastAsia"/>
        </w:rPr>
        <w:t>万元，</w:t>
      </w:r>
      <w:r w:rsidRPr="00C40B4B">
        <w:rPr>
          <w:rFonts w:ascii="方正仿宋_GBK" w:eastAsia="方正仿宋_GBK" w:hint="eastAsia"/>
        </w:rPr>
        <w:t>上缴税金</w:t>
      </w:r>
      <w:r w:rsidR="00BE65D9">
        <w:rPr>
          <w:rFonts w:ascii="方正仿宋_GBK" w:eastAsia="方正仿宋_GBK" w:hint="eastAsia"/>
        </w:rPr>
        <w:t>2.6</w:t>
      </w:r>
      <w:r w:rsidRPr="00C40B4B">
        <w:rPr>
          <w:rFonts w:ascii="方正仿宋_GBK" w:eastAsia="方正仿宋_GBK" w:hint="eastAsia"/>
        </w:rPr>
        <w:t>万元，利润总额</w:t>
      </w:r>
      <w:r w:rsidR="00BE65D9">
        <w:rPr>
          <w:rFonts w:ascii="方正仿宋_GBK" w:eastAsia="方正仿宋_GBK" w:hint="eastAsia"/>
        </w:rPr>
        <w:t>32</w:t>
      </w:r>
      <w:r w:rsidRPr="00C40B4B">
        <w:rPr>
          <w:rFonts w:ascii="方正仿宋_GBK" w:eastAsia="方正仿宋_GBK" w:hint="eastAsia"/>
        </w:rPr>
        <w:t>万元。</w:t>
      </w:r>
    </w:p>
    <w:p w:rsidR="00BE65D9" w:rsidRDefault="00BE65D9" w:rsidP="00BE65D9">
      <w:pPr>
        <w:spacing w:line="600" w:lineRule="exact"/>
        <w:ind w:firstLineChars="200" w:firstLine="640"/>
        <w:rPr>
          <w:rFonts w:ascii="方正仿宋_GBK" w:eastAsia="方正仿宋_GBK" w:hint="eastAsia"/>
        </w:rPr>
      </w:pPr>
      <w:r>
        <w:rPr>
          <w:rFonts w:ascii="方正仿宋_GBK" w:eastAsia="方正仿宋_GBK" w:hint="eastAsia"/>
        </w:rPr>
        <w:t>五、公司经营业绩考核</w:t>
      </w:r>
    </w:p>
    <w:p w:rsidR="00BE65D9" w:rsidRPr="00BE65D9" w:rsidRDefault="00BE65D9" w:rsidP="00BE65D9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2016年公司经县金融办考核为优秀。</w:t>
      </w:r>
    </w:p>
    <w:p w:rsidR="00A5274C" w:rsidRPr="00A5274C" w:rsidRDefault="00A5274C" w:rsidP="00A5274C">
      <w:pPr>
        <w:jc w:val="left"/>
        <w:rPr>
          <w:rFonts w:ascii="方正仿宋_GBK" w:eastAsia="方正仿宋_GBK" w:hint="eastAsia"/>
        </w:rPr>
      </w:pPr>
    </w:p>
    <w:p w:rsidR="00A5274C" w:rsidRDefault="00A5274C" w:rsidP="00A5274C">
      <w:pPr>
        <w:jc w:val="left"/>
        <w:rPr>
          <w:rFonts w:ascii="方正仿宋_GBK" w:eastAsia="方正仿宋_GBK" w:hint="eastAsia"/>
        </w:rPr>
      </w:pPr>
    </w:p>
    <w:p w:rsidR="00A5274C" w:rsidRPr="00A5274C" w:rsidRDefault="00A5274C" w:rsidP="00A5274C">
      <w:pPr>
        <w:jc w:val="left"/>
        <w:rPr>
          <w:rFonts w:ascii="方正仿宋_GBK" w:eastAsia="方正仿宋_GBK"/>
        </w:rPr>
      </w:pPr>
    </w:p>
    <w:sectPr w:rsidR="00A5274C" w:rsidRPr="00A5274C" w:rsidSect="00E4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5B" w:rsidRDefault="00E92B5B" w:rsidP="00240F20">
      <w:r>
        <w:separator/>
      </w:r>
    </w:p>
  </w:endnote>
  <w:endnote w:type="continuationSeparator" w:id="1">
    <w:p w:rsidR="00E92B5B" w:rsidRDefault="00E92B5B" w:rsidP="00240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5B" w:rsidRDefault="00E92B5B" w:rsidP="00240F20">
      <w:r>
        <w:separator/>
      </w:r>
    </w:p>
  </w:footnote>
  <w:footnote w:type="continuationSeparator" w:id="1">
    <w:p w:rsidR="00E92B5B" w:rsidRDefault="00E92B5B" w:rsidP="00240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D32"/>
    <w:multiLevelType w:val="hybridMultilevel"/>
    <w:tmpl w:val="56405CD8"/>
    <w:lvl w:ilvl="0" w:tplc="461ABE98">
      <w:start w:val="1"/>
      <w:numFmt w:val="decimal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99C"/>
    <w:rsid w:val="000123DC"/>
    <w:rsid w:val="00012FAE"/>
    <w:rsid w:val="000137FF"/>
    <w:rsid w:val="000206A8"/>
    <w:rsid w:val="000304ED"/>
    <w:rsid w:val="00043907"/>
    <w:rsid w:val="000534F1"/>
    <w:rsid w:val="00067DD2"/>
    <w:rsid w:val="0007413F"/>
    <w:rsid w:val="00076AB3"/>
    <w:rsid w:val="000872C9"/>
    <w:rsid w:val="000B1819"/>
    <w:rsid w:val="000C2586"/>
    <w:rsid w:val="000D328C"/>
    <w:rsid w:val="000F1021"/>
    <w:rsid w:val="00131DA8"/>
    <w:rsid w:val="001517C9"/>
    <w:rsid w:val="00152746"/>
    <w:rsid w:val="001805AF"/>
    <w:rsid w:val="0018074D"/>
    <w:rsid w:val="001827F7"/>
    <w:rsid w:val="00186CE5"/>
    <w:rsid w:val="001948B4"/>
    <w:rsid w:val="00213883"/>
    <w:rsid w:val="002201B5"/>
    <w:rsid w:val="00220BA0"/>
    <w:rsid w:val="00240F20"/>
    <w:rsid w:val="0025724D"/>
    <w:rsid w:val="0026383B"/>
    <w:rsid w:val="00270596"/>
    <w:rsid w:val="002A0CCE"/>
    <w:rsid w:val="002A10EF"/>
    <w:rsid w:val="002A4D63"/>
    <w:rsid w:val="002D12E9"/>
    <w:rsid w:val="002D2AED"/>
    <w:rsid w:val="002D2EBB"/>
    <w:rsid w:val="002E13EA"/>
    <w:rsid w:val="002F713E"/>
    <w:rsid w:val="00310D90"/>
    <w:rsid w:val="00332957"/>
    <w:rsid w:val="0033468C"/>
    <w:rsid w:val="003460A4"/>
    <w:rsid w:val="0035599C"/>
    <w:rsid w:val="00356C91"/>
    <w:rsid w:val="0037736D"/>
    <w:rsid w:val="00394BFE"/>
    <w:rsid w:val="003B74EC"/>
    <w:rsid w:val="003C3293"/>
    <w:rsid w:val="003F0422"/>
    <w:rsid w:val="00440402"/>
    <w:rsid w:val="004537F3"/>
    <w:rsid w:val="00460A08"/>
    <w:rsid w:val="00466FE1"/>
    <w:rsid w:val="0047451A"/>
    <w:rsid w:val="004A60FD"/>
    <w:rsid w:val="004C0B1F"/>
    <w:rsid w:val="004C3F13"/>
    <w:rsid w:val="004E46BF"/>
    <w:rsid w:val="00505818"/>
    <w:rsid w:val="00507D84"/>
    <w:rsid w:val="00526A99"/>
    <w:rsid w:val="00534D84"/>
    <w:rsid w:val="005A0AD5"/>
    <w:rsid w:val="005C2320"/>
    <w:rsid w:val="005E1488"/>
    <w:rsid w:val="005F02F7"/>
    <w:rsid w:val="005F2A6B"/>
    <w:rsid w:val="005F5885"/>
    <w:rsid w:val="006614DF"/>
    <w:rsid w:val="00670965"/>
    <w:rsid w:val="00670A06"/>
    <w:rsid w:val="006761EF"/>
    <w:rsid w:val="0069231B"/>
    <w:rsid w:val="006A03C3"/>
    <w:rsid w:val="006B3EBD"/>
    <w:rsid w:val="006E5828"/>
    <w:rsid w:val="006E5B80"/>
    <w:rsid w:val="00776015"/>
    <w:rsid w:val="00792643"/>
    <w:rsid w:val="007A3F56"/>
    <w:rsid w:val="007D351F"/>
    <w:rsid w:val="0084087B"/>
    <w:rsid w:val="00854669"/>
    <w:rsid w:val="00857AB0"/>
    <w:rsid w:val="00896213"/>
    <w:rsid w:val="008B6ED8"/>
    <w:rsid w:val="008E4F1B"/>
    <w:rsid w:val="008F5B4F"/>
    <w:rsid w:val="0090639A"/>
    <w:rsid w:val="00912BF3"/>
    <w:rsid w:val="009138CF"/>
    <w:rsid w:val="0091789B"/>
    <w:rsid w:val="0094452F"/>
    <w:rsid w:val="00954D49"/>
    <w:rsid w:val="00957020"/>
    <w:rsid w:val="00971F80"/>
    <w:rsid w:val="00975E33"/>
    <w:rsid w:val="009834F3"/>
    <w:rsid w:val="009C72DA"/>
    <w:rsid w:val="009E5B78"/>
    <w:rsid w:val="00A34531"/>
    <w:rsid w:val="00A42592"/>
    <w:rsid w:val="00A5274C"/>
    <w:rsid w:val="00A61813"/>
    <w:rsid w:val="00A8040F"/>
    <w:rsid w:val="00A91581"/>
    <w:rsid w:val="00AA2102"/>
    <w:rsid w:val="00AB1975"/>
    <w:rsid w:val="00AB57CA"/>
    <w:rsid w:val="00AB6C27"/>
    <w:rsid w:val="00AC6BF7"/>
    <w:rsid w:val="00AD5F7D"/>
    <w:rsid w:val="00AD674D"/>
    <w:rsid w:val="00AF4AED"/>
    <w:rsid w:val="00B0345D"/>
    <w:rsid w:val="00B04F6A"/>
    <w:rsid w:val="00B45B71"/>
    <w:rsid w:val="00B64826"/>
    <w:rsid w:val="00B933C6"/>
    <w:rsid w:val="00B9634A"/>
    <w:rsid w:val="00BA2DB0"/>
    <w:rsid w:val="00BB351A"/>
    <w:rsid w:val="00BE65D9"/>
    <w:rsid w:val="00C15B4B"/>
    <w:rsid w:val="00C32EB6"/>
    <w:rsid w:val="00C36831"/>
    <w:rsid w:val="00C57344"/>
    <w:rsid w:val="00CA0089"/>
    <w:rsid w:val="00CA32CA"/>
    <w:rsid w:val="00CB08C6"/>
    <w:rsid w:val="00CF16F4"/>
    <w:rsid w:val="00CF65A5"/>
    <w:rsid w:val="00D02642"/>
    <w:rsid w:val="00D077D2"/>
    <w:rsid w:val="00D94C55"/>
    <w:rsid w:val="00D97959"/>
    <w:rsid w:val="00DD4011"/>
    <w:rsid w:val="00E21450"/>
    <w:rsid w:val="00E25228"/>
    <w:rsid w:val="00E449AF"/>
    <w:rsid w:val="00E62845"/>
    <w:rsid w:val="00E70996"/>
    <w:rsid w:val="00E84013"/>
    <w:rsid w:val="00E92B5B"/>
    <w:rsid w:val="00E94135"/>
    <w:rsid w:val="00EB4F46"/>
    <w:rsid w:val="00EC1374"/>
    <w:rsid w:val="00EC60BD"/>
    <w:rsid w:val="00EE4B44"/>
    <w:rsid w:val="00F25D7C"/>
    <w:rsid w:val="00F31CE6"/>
    <w:rsid w:val="00F340FB"/>
    <w:rsid w:val="00F365AB"/>
    <w:rsid w:val="00F41EEA"/>
    <w:rsid w:val="00F86919"/>
    <w:rsid w:val="00F95290"/>
    <w:rsid w:val="00FA1930"/>
    <w:rsid w:val="00FA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6"/>
    <o:shapelayout v:ext="edit">
      <o:idmap v:ext="edit" data="1"/>
      <o:rules v:ext="edit">
        <o:r id="V:Rule2" type="connector" idref="#_x0000_s1049"/>
        <o:r id="V:Rule4" type="connector" idref="#_x0000_s1050"/>
        <o:r id="V:Rule6" type="connector" idref="#_x0000_s1051"/>
        <o:r id="V:Rule8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9C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F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F20"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rsid w:val="00240F20"/>
    <w:pPr>
      <w:widowControl/>
      <w:spacing w:after="160" w:line="240" w:lineRule="exact"/>
      <w:jc w:val="left"/>
    </w:pPr>
    <w:rPr>
      <w:sz w:val="21"/>
      <w:szCs w:val="24"/>
    </w:rPr>
  </w:style>
  <w:style w:type="paragraph" w:styleId="a5">
    <w:name w:val="List Paragraph"/>
    <w:basedOn w:val="a"/>
    <w:uiPriority w:val="99"/>
    <w:qFormat/>
    <w:rsid w:val="00240F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李忠</dc:creator>
  <cp:lastModifiedBy>李忠</cp:lastModifiedBy>
  <cp:revision>3</cp:revision>
  <cp:lastPrinted>2017-09-24T23:42:00Z</cp:lastPrinted>
  <dcterms:created xsi:type="dcterms:W3CDTF">2017-10-12T07:34:00Z</dcterms:created>
  <dcterms:modified xsi:type="dcterms:W3CDTF">2017-10-12T07:50:00Z</dcterms:modified>
</cp:coreProperties>
</file>