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政府采购与政府性基金收支结算说明</w:t>
      </w:r>
    </w:p>
    <w:p>
      <w:pPr>
        <w:rPr>
          <w:rFonts w:hint="eastAsia" w:asciiTheme="minorAscii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Ascii"/>
          <w:sz w:val="32"/>
          <w:szCs w:val="32"/>
          <w:lang w:val="en-US" w:eastAsia="zh-CN"/>
        </w:rPr>
        <w:t>2016年我单位政府</w:t>
      </w:r>
      <w:r>
        <w:rPr>
          <w:rFonts w:hint="eastAsia" w:asciiTheme="minorEastAsia" w:hAnsiTheme="minorEastAsia"/>
          <w:sz w:val="32"/>
          <w:szCs w:val="32"/>
        </w:rPr>
        <w:t>采购资金结算为总计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13600</w:t>
      </w:r>
      <w:r>
        <w:rPr>
          <w:rFonts w:hint="eastAsia" w:asciiTheme="minorEastAsia" w:hAnsiTheme="minorEastAsia"/>
          <w:sz w:val="32"/>
          <w:szCs w:val="32"/>
        </w:rPr>
        <w:t>.00元，分别为2016年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日采购</w:t>
      </w:r>
      <w:r>
        <w:rPr>
          <w:rFonts w:hint="eastAsia" w:asciiTheme="minorAscii"/>
          <w:sz w:val="32"/>
          <w:szCs w:val="32"/>
          <w:lang w:val="en-US" w:eastAsia="zh-CN"/>
        </w:rPr>
        <w:t>戴尔台式电脑2台</w:t>
      </w:r>
      <w:r>
        <w:rPr>
          <w:rFonts w:hint="eastAsia" w:asciiTheme="minorEastAsia" w:hAnsiTheme="minorEastAsia"/>
          <w:sz w:val="32"/>
          <w:szCs w:val="32"/>
        </w:rPr>
        <w:t>，价格为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12400</w:t>
      </w:r>
      <w:r>
        <w:rPr>
          <w:rFonts w:hint="eastAsia" w:asciiTheme="minorEastAsia" w:hAnsiTheme="minorEastAsia"/>
          <w:sz w:val="32"/>
          <w:szCs w:val="32"/>
        </w:rPr>
        <w:t>.00元；</w:t>
      </w:r>
      <w:r>
        <w:rPr>
          <w:rFonts w:hint="eastAsia" w:asciiTheme="minorAscii"/>
          <w:sz w:val="32"/>
          <w:szCs w:val="32"/>
          <w:lang w:val="en-US" w:eastAsia="zh-CN"/>
        </w:rPr>
        <w:t>惠普激光打印机1台。</w:t>
      </w:r>
      <w:r>
        <w:rPr>
          <w:rFonts w:hint="eastAsia" w:asciiTheme="minorEastAsia" w:hAnsiTheme="minorEastAsia"/>
          <w:sz w:val="32"/>
          <w:szCs w:val="32"/>
        </w:rPr>
        <w:t>采价格为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1200</w:t>
      </w:r>
      <w:r>
        <w:rPr>
          <w:rFonts w:hint="eastAsia" w:asciiTheme="minorEastAsia" w:hAnsiTheme="minorEastAsia"/>
          <w:sz w:val="32"/>
          <w:szCs w:val="32"/>
        </w:rPr>
        <w:t>元。</w:t>
      </w:r>
    </w:p>
    <w:p>
      <w:pPr>
        <w:ind w:firstLine="640" w:firstLineChars="200"/>
        <w:rPr>
          <w:rFonts w:hint="eastAsia" w:asciiTheme="minorAscii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政府性基金预算财政拨款收支结算无数字。</w:t>
      </w: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特此说明 </w:t>
      </w:r>
    </w:p>
    <w:p>
      <w:pPr>
        <w:rPr>
          <w:rFonts w:hint="eastAsia" w:asciiTheme="minorAscii"/>
          <w:sz w:val="32"/>
          <w:szCs w:val="32"/>
          <w:lang w:val="en-US" w:eastAsia="zh-CN"/>
        </w:rPr>
      </w:pPr>
    </w:p>
    <w:p>
      <w:pPr>
        <w:ind w:left="3960" w:hanging="3520" w:hangingChars="11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57.25pt;margin-top:1.5pt;height:108pt;width:108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  <w:r>
        <w:rPr>
          <w:rFonts w:hint="eastAsia"/>
          <w:sz w:val="32"/>
          <w:szCs w:val="32"/>
          <w:lang w:val="en-US" w:eastAsia="zh-CN"/>
        </w:rPr>
        <w:t xml:space="preserve">                           新平彝族傣族自治县总工会</w:t>
      </w:r>
    </w:p>
    <w:p>
      <w:pPr>
        <w:ind w:left="3960" w:hanging="3520" w:hangingChars="1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</w:p>
    <w:p>
      <w:pPr>
        <w:ind w:left="3950" w:leftChars="1881" w:firstLine="960" w:firstLineChars="3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2017年10月24日</w:t>
      </w:r>
    </w:p>
    <w:p>
      <w:pPr>
        <w:ind w:left="3950" w:leftChars="1881"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ind w:left="3950" w:leftChars="1881"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ind w:left="3950" w:leftChars="1881"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ind w:left="3950" w:leftChars="1881"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决算收支增减变化说明</w:t>
      </w:r>
    </w:p>
    <w:p>
      <w:pPr>
        <w:jc w:val="left"/>
        <w:rPr>
          <w:rFonts w:hint="eastAsia" w:asciiTheme="minorAscii"/>
          <w:sz w:val="28"/>
          <w:szCs w:val="28"/>
          <w:lang w:val="en-US" w:eastAsia="zh-CN"/>
        </w:rPr>
      </w:pPr>
      <w:r>
        <w:rPr>
          <w:rFonts w:hint="eastAsia" w:asciiTheme="minorAscii"/>
          <w:sz w:val="28"/>
          <w:szCs w:val="28"/>
          <w:lang w:val="en-US" w:eastAsia="zh-CN"/>
        </w:rPr>
        <w:t xml:space="preserve">    </w:t>
      </w:r>
    </w:p>
    <w:p>
      <w:pPr>
        <w:ind w:firstLine="640" w:firstLineChars="200"/>
        <w:jc w:val="left"/>
        <w:rPr>
          <w:rFonts w:hint="eastAsia" w:asciiTheme="minorAscii"/>
          <w:sz w:val="32"/>
          <w:szCs w:val="32"/>
          <w:lang w:val="en-US" w:eastAsia="zh-CN"/>
        </w:rPr>
      </w:pPr>
      <w:r>
        <w:rPr>
          <w:rFonts w:hint="eastAsia" w:asciiTheme="minorAscii"/>
          <w:sz w:val="32"/>
          <w:szCs w:val="32"/>
          <w:lang w:val="en-US" w:eastAsia="zh-CN"/>
        </w:rPr>
        <w:t>新平县总工会2016年收入155.81万元，财政拨款收入155.81万元，占总收入的100%；2016年总支出155.81万元，其中基本支出95.81万元，占总支出的61.49%，项目支出（两节慰问、金秋助学、困难职工帮扶）60万元，占总支出的38.51%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2015年新平县总工会收入累计完成105.03万元，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财政拨款收入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105.03万元，占总收入的100%；2015年总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支出累计完成105.03万元，其中：困难职工帮扶救助金30万元，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占总支出的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28.56%，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75.03万元，占总支出的71.44。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2016年总收入和总支出比2015年增加50.78万元，主要原因是2016年财政进行了工资调整（增加改革性补贴、艰边地区补贴、综合考评奖等），导致在职人员工资增加，加大了基本支出中的人员工资；2016年困难职工帮扶救助金也比2015年增加了30万的收入支出情况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44"/>
        </w:rPr>
        <w:pict>
          <v:shape id="_x0000_s1028" o:spid="_x0000_s1028" o:spt="201" alt="" type="#_x0000_t201" style="position:absolute;left:0pt;margin-left:225.75pt;margin-top:6.6pt;height:108pt;width:108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6" w:name="CWordOLECtrl2" w:shapeid="_x0000_s1028"/>
        </w:pict>
      </w:r>
    </w:p>
    <w:p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新平彝族傣族自治县总工会</w:t>
      </w:r>
    </w:p>
    <w:p>
      <w:pPr>
        <w:ind w:left="3960" w:hanging="3520" w:hangingChars="1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2017年10月24日</w:t>
      </w:r>
    </w:p>
    <w:p>
      <w:pPr>
        <w:ind w:left="3960" w:hanging="3520" w:hangingChars="1100"/>
        <w:rPr>
          <w:rFonts w:hint="eastAsia"/>
          <w:sz w:val="32"/>
          <w:szCs w:val="32"/>
          <w:lang w:val="en-US" w:eastAsia="zh-CN"/>
        </w:rPr>
      </w:pPr>
    </w:p>
    <w:p>
      <w:pPr>
        <w:ind w:left="3960" w:hanging="3520" w:hangingChars="110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N78Z9eNweXIBi1cBwHZXYzbUoL0=" w:salt="6ZCrzr9OYRS+rD1HGH+pP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955"/>
    <w:rsid w:val="28887DFA"/>
    <w:rsid w:val="2AFE189F"/>
    <w:rsid w:val="41AE0760"/>
    <w:rsid w:val="55AC2DBA"/>
    <w:rsid w:val="5F8D0A57"/>
    <w:rsid w:val="7EA026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2017-10-24T07:03:00Z</cp:lastPrinted>
  <dcterms:modified xsi:type="dcterms:W3CDTF">2017-10-22T05:59:26Z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43BC0F0B6DF344829251E168C876E0F0</vt:lpwstr>
  </property>
</Properties>
</file>