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33" w:rsidRDefault="00332533" w:rsidP="00AA1C60">
      <w:pPr>
        <w:jc w:val="center"/>
        <w:rPr>
          <w:rFonts w:ascii="宋体" w:hAnsi="宋体"/>
          <w:b/>
          <w:sz w:val="44"/>
          <w:szCs w:val="44"/>
        </w:rPr>
      </w:pPr>
    </w:p>
    <w:p w:rsidR="005831A8" w:rsidRPr="00A94C8C" w:rsidRDefault="00276BEB" w:rsidP="00276BEB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共青团新平县委员会</w:t>
      </w:r>
      <w:r w:rsidR="00956E85" w:rsidRPr="00A94C8C">
        <w:rPr>
          <w:rFonts w:ascii="宋体" w:hAnsi="宋体" w:hint="eastAsia"/>
          <w:b/>
          <w:sz w:val="36"/>
          <w:szCs w:val="36"/>
        </w:rPr>
        <w:t>2016</w:t>
      </w:r>
      <w:r w:rsidR="001A4F8D" w:rsidRPr="00A94C8C">
        <w:rPr>
          <w:rFonts w:ascii="宋体" w:hAnsi="宋体" w:hint="eastAsia"/>
          <w:b/>
          <w:sz w:val="36"/>
          <w:szCs w:val="36"/>
        </w:rPr>
        <w:t>部门决算</w:t>
      </w:r>
      <w:r w:rsidR="005831A8" w:rsidRPr="00A94C8C">
        <w:rPr>
          <w:rFonts w:ascii="宋体" w:hAnsi="宋体" w:hint="eastAsia"/>
          <w:b/>
          <w:sz w:val="36"/>
          <w:szCs w:val="36"/>
        </w:rPr>
        <w:t>补充说明</w:t>
      </w:r>
    </w:p>
    <w:p w:rsidR="00956E85" w:rsidRDefault="00956E85" w:rsidP="00513585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831A8" w:rsidRPr="00F8579F" w:rsidRDefault="005831A8" w:rsidP="00513585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8579F">
        <w:rPr>
          <w:rFonts w:ascii="仿宋_GB2312" w:eastAsia="仿宋_GB2312" w:hAnsi="宋体" w:hint="eastAsia"/>
          <w:sz w:val="30"/>
          <w:szCs w:val="30"/>
        </w:rPr>
        <w:t>我单位</w:t>
      </w:r>
      <w:r w:rsidRPr="00F8579F">
        <w:rPr>
          <w:rFonts w:ascii="仿宋_GB2312" w:eastAsia="仿宋_GB2312" w:hAnsi="宋体"/>
          <w:sz w:val="30"/>
          <w:szCs w:val="30"/>
        </w:rPr>
        <w:t>2</w:t>
      </w:r>
      <w:r w:rsidR="00626F4B">
        <w:rPr>
          <w:rFonts w:ascii="仿宋_GB2312" w:eastAsia="仿宋_GB2312" w:hAnsi="宋体" w:hint="eastAsia"/>
          <w:sz w:val="30"/>
          <w:szCs w:val="30"/>
        </w:rPr>
        <w:t>01</w:t>
      </w:r>
      <w:r w:rsidRPr="00F8579F">
        <w:rPr>
          <w:rFonts w:ascii="仿宋_GB2312" w:eastAsia="仿宋_GB2312" w:hAnsi="宋体"/>
          <w:sz w:val="30"/>
          <w:szCs w:val="30"/>
        </w:rPr>
        <w:t>6</w:t>
      </w:r>
      <w:r w:rsidRPr="00F8579F">
        <w:rPr>
          <w:rFonts w:ascii="仿宋_GB2312" w:eastAsia="仿宋_GB2312" w:hAnsi="宋体" w:hint="eastAsia"/>
          <w:sz w:val="30"/>
          <w:szCs w:val="30"/>
        </w:rPr>
        <w:t>年度</w:t>
      </w:r>
      <w:r w:rsidR="009002B0">
        <w:rPr>
          <w:rFonts w:ascii="仿宋_GB2312" w:eastAsia="仿宋_GB2312" w:hAnsi="宋体" w:hint="eastAsia"/>
          <w:sz w:val="30"/>
          <w:szCs w:val="30"/>
        </w:rPr>
        <w:t>部门</w:t>
      </w:r>
      <w:r w:rsidRPr="00F8579F">
        <w:rPr>
          <w:rFonts w:ascii="仿宋_GB2312" w:eastAsia="仿宋_GB2312" w:hAnsi="宋体" w:hint="eastAsia"/>
          <w:sz w:val="30"/>
          <w:szCs w:val="30"/>
        </w:rPr>
        <w:t>决算</w:t>
      </w:r>
      <w:r w:rsidR="00956E85">
        <w:rPr>
          <w:rFonts w:ascii="仿宋_GB2312" w:eastAsia="仿宋_GB2312" w:hAnsi="宋体" w:hint="eastAsia"/>
          <w:sz w:val="30"/>
          <w:szCs w:val="30"/>
        </w:rPr>
        <w:t>公开信息中，对</w:t>
      </w:r>
      <w:r w:rsidR="00276BEB" w:rsidRPr="00276BEB">
        <w:rPr>
          <w:rFonts w:ascii="仿宋_GB2312" w:eastAsia="仿宋_GB2312" w:hAnsi="宋体" w:hint="eastAsia"/>
          <w:sz w:val="30"/>
          <w:szCs w:val="30"/>
        </w:rPr>
        <w:t>部门主要职责及机构设置情况</w:t>
      </w:r>
      <w:r w:rsidR="00276BEB">
        <w:rPr>
          <w:rFonts w:ascii="仿宋_GB2312" w:eastAsia="仿宋_GB2312" w:hAnsi="宋体" w:hint="eastAsia"/>
          <w:sz w:val="30"/>
          <w:szCs w:val="30"/>
        </w:rPr>
        <w:t>、</w:t>
      </w:r>
      <w:r w:rsidR="00956E85">
        <w:rPr>
          <w:rFonts w:ascii="仿宋_GB2312" w:eastAsia="仿宋_GB2312" w:hAnsi="宋体" w:hint="eastAsia"/>
          <w:sz w:val="30"/>
          <w:szCs w:val="30"/>
        </w:rPr>
        <w:t>政府采购执行情况、</w:t>
      </w:r>
      <w:r w:rsidR="00276BEB" w:rsidRPr="00276BEB">
        <w:rPr>
          <w:rFonts w:ascii="仿宋_GB2312" w:eastAsia="仿宋_GB2312" w:hAnsi="宋体" w:hint="eastAsia"/>
          <w:sz w:val="30"/>
          <w:szCs w:val="30"/>
        </w:rPr>
        <w:t>因公出国（境）团组数及人数</w:t>
      </w:r>
      <w:r w:rsidRPr="00F8579F">
        <w:rPr>
          <w:rFonts w:ascii="仿宋_GB2312" w:eastAsia="仿宋_GB2312" w:hAnsi="宋体" w:hint="eastAsia"/>
          <w:sz w:val="30"/>
          <w:szCs w:val="30"/>
        </w:rPr>
        <w:t>未加说明、未公示，现对发现情况作如下说明</w:t>
      </w:r>
      <w:r w:rsidR="00956E85">
        <w:rPr>
          <w:rFonts w:ascii="仿宋_GB2312" w:eastAsia="仿宋_GB2312" w:hAnsi="宋体" w:hint="eastAsia"/>
          <w:sz w:val="30"/>
          <w:szCs w:val="30"/>
        </w:rPr>
        <w:t>：</w:t>
      </w:r>
    </w:p>
    <w:p w:rsidR="00276BEB" w:rsidRDefault="00276BEB" w:rsidP="00276BEB">
      <w:pPr>
        <w:numPr>
          <w:ilvl w:val="0"/>
          <w:numId w:val="1"/>
        </w:numPr>
        <w:rPr>
          <w:rFonts w:ascii="仿宋_GB2312" w:eastAsia="仿宋_GB2312" w:hAnsi="宋体" w:hint="eastAsia"/>
          <w:sz w:val="30"/>
          <w:szCs w:val="30"/>
        </w:rPr>
      </w:pPr>
      <w:r w:rsidRPr="00276BEB">
        <w:rPr>
          <w:rFonts w:ascii="仿宋_GB2312" w:eastAsia="仿宋_GB2312" w:hAnsi="宋体" w:hint="eastAsia"/>
          <w:sz w:val="30"/>
          <w:szCs w:val="30"/>
        </w:rPr>
        <w:t>部门主要职责及机构设置情况</w:t>
      </w:r>
    </w:p>
    <w:p w:rsidR="00B66948" w:rsidRPr="00FA3F69" w:rsidRDefault="0092585C" w:rsidP="00B66948">
      <w:pPr>
        <w:spacing w:line="560" w:lineRule="exact"/>
        <w:ind w:firstLineChars="198" w:firstLine="596"/>
        <w:rPr>
          <w:rFonts w:ascii="宋体" w:hAnsi="宋体" w:cs="黑体" w:hint="eastAsia"/>
          <w:b/>
          <w:sz w:val="30"/>
          <w:szCs w:val="30"/>
        </w:rPr>
      </w:pPr>
      <w:r>
        <w:rPr>
          <w:rFonts w:ascii="宋体" w:hAnsi="宋体" w:cs="黑体" w:hint="eastAsia"/>
          <w:b/>
          <w:sz w:val="30"/>
          <w:szCs w:val="30"/>
        </w:rPr>
        <w:t>（一）</w:t>
      </w:r>
      <w:r w:rsidR="00B66948">
        <w:rPr>
          <w:rFonts w:ascii="宋体" w:hAnsi="宋体" w:cs="黑体" w:hint="eastAsia"/>
          <w:b/>
          <w:sz w:val="30"/>
          <w:szCs w:val="30"/>
        </w:rPr>
        <w:t>主要职责：</w:t>
      </w:r>
    </w:p>
    <w:p w:rsidR="00B66948" w:rsidRDefault="00B66948" w:rsidP="00B66948">
      <w:pPr>
        <w:pStyle w:val="z-"/>
        <w:numPr>
          <w:ilvl w:val="0"/>
          <w:numId w:val="1"/>
        </w:numPr>
        <w:spacing w:line="560" w:lineRule="exact"/>
      </w:pPr>
      <w:r>
        <w:rPr>
          <w:rStyle w:val="infodetail1"/>
          <w:rFonts w:ascii="宋体" w:hAnsi="宋体" w:cs="宋体" w:hint="eastAsia"/>
          <w:color w:val="000000"/>
        </w:rPr>
        <w:t xml:space="preserve">1、领导全县共青团工作。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2、 负责县青联和县少先队工作委员会常务性工作。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3、 承担县委、县政府和有关方面委托的青少年工作事务，参与民主管理和民主监督。协助、参与、处理社会上与青少年利益相关的工作。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4、 参与全县性青少年法规制度实施、监督等工作，负责县未成年人保护方面的日常工作。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5、 调查青年思想动态和青年工作情况，研究青年运动、青少年工作理论、青少年事业发展等工作，为县委、县政府决策提供依据。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6、 负责全县团的组织建设，协助党组织管理、选拔和培训团的干部，指导县青少年活动营地和县实施希望工程办公室领导小组的工作。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7、 负责、指导并组织面向全县青少年的思想理论教育、宣传文化活动，培养、选拔、推荐优秀青年，负责管理、指导团县委系统刊物的编发。 </w:t>
      </w:r>
      <w:r>
        <w:rPr>
          <w:rStyle w:val="infodetail1"/>
          <w:rFonts w:ascii="宋体" w:hAnsi="宋体" w:cs="宋体" w:hint="eastAsia"/>
          <w:color w:val="000000"/>
        </w:rPr>
        <w:br/>
      </w:r>
      <w:r>
        <w:rPr>
          <w:rStyle w:val="infodetail1"/>
          <w:rFonts w:ascii="宋体" w:hAnsi="宋体" w:cs="宋体" w:hint="eastAsia"/>
          <w:color w:val="000000"/>
        </w:rPr>
        <w:br/>
        <w:t xml:space="preserve">　　8、 负责全县青年统战工作及青少年外事、县内外青少年友好交流工作</w:t>
      </w:r>
      <w:r>
        <w:t>窗体底端</w:t>
      </w:r>
    </w:p>
    <w:p w:rsidR="00B66948" w:rsidRDefault="00B66948" w:rsidP="00B66948">
      <w:pPr>
        <w:pStyle w:val="z-0"/>
        <w:numPr>
          <w:ilvl w:val="0"/>
          <w:numId w:val="1"/>
        </w:numPr>
        <w:spacing w:line="560" w:lineRule="exact"/>
      </w:pPr>
      <w:r>
        <w:t>窗体顶端</w:t>
      </w:r>
    </w:p>
    <w:p w:rsidR="00B66948" w:rsidRPr="00164437" w:rsidRDefault="00B66948" w:rsidP="00164437">
      <w:pPr>
        <w:pStyle w:val="a6"/>
        <w:adjustRightInd w:val="0"/>
        <w:snapToGrid w:val="0"/>
        <w:spacing w:line="560" w:lineRule="exact"/>
        <w:ind w:firstLineChars="200" w:firstLine="600"/>
        <w:rPr>
          <w:rFonts w:hAnsi="宋体" w:hint="eastAsia"/>
          <w:szCs w:val="30"/>
        </w:rPr>
      </w:pPr>
      <w:r w:rsidRPr="00164437">
        <w:rPr>
          <w:rFonts w:hAnsi="宋体" w:hint="eastAsia"/>
          <w:szCs w:val="30"/>
        </w:rPr>
        <w:t xml:space="preserve">1.领导全县共青团和少先队工作。 </w:t>
      </w:r>
      <w:r w:rsidRPr="00164437">
        <w:rPr>
          <w:rFonts w:hAnsi="宋体" w:hint="eastAsia"/>
          <w:szCs w:val="30"/>
        </w:rPr>
        <w:br/>
        <w:t xml:space="preserve">　　2.参与制定新平县青少年事业发展规划和青少年工作政策做事，对青少年教育培训基地、青少年活动阵地和青少年服务机构的建设等事务进行规划和管理。 </w:t>
      </w:r>
      <w:r w:rsidRPr="00164437">
        <w:rPr>
          <w:rFonts w:hAnsi="宋体" w:hint="eastAsia"/>
          <w:szCs w:val="30"/>
        </w:rPr>
        <w:br/>
        <w:t xml:space="preserve">　　3.承担县委、县政府和有关方面委托的青少年工作事务，参与民主管理和民主监督。协助、参与、处理社会上与青少年利益相关的工作。 </w:t>
      </w:r>
      <w:r w:rsidRPr="00164437">
        <w:rPr>
          <w:rFonts w:hAnsi="宋体" w:hint="eastAsia"/>
          <w:szCs w:val="30"/>
        </w:rPr>
        <w:br/>
        <w:t xml:space="preserve">　　4.参与全县性青少年法规制度实施、监督等工作，负责县未成年人保护方面的日常工作。 </w:t>
      </w:r>
      <w:r w:rsidRPr="00164437">
        <w:rPr>
          <w:rFonts w:hAnsi="宋体" w:hint="eastAsia"/>
          <w:szCs w:val="30"/>
        </w:rPr>
        <w:br/>
        <w:t xml:space="preserve">　　5.调查青年思想动态和青年工作情况，研究青年运动、青少年工作理论、青少年事业发展等工作，为县委、县政府决策提供依据。 </w:t>
      </w:r>
      <w:r w:rsidRPr="00164437">
        <w:rPr>
          <w:rFonts w:hAnsi="宋体" w:hint="eastAsia"/>
          <w:szCs w:val="30"/>
        </w:rPr>
        <w:br/>
        <w:t xml:space="preserve">　　6.负责全县团的组织建设，协助党组织管理、选拔和培训团的干部。</w:t>
      </w:r>
    </w:p>
    <w:p w:rsidR="00B66948" w:rsidRPr="00164437" w:rsidRDefault="00B66948" w:rsidP="00164437">
      <w:pPr>
        <w:pStyle w:val="a6"/>
        <w:adjustRightInd w:val="0"/>
        <w:snapToGrid w:val="0"/>
        <w:spacing w:line="560" w:lineRule="exact"/>
        <w:ind w:firstLineChars="200" w:firstLine="600"/>
        <w:rPr>
          <w:rFonts w:hAnsi="宋体" w:hint="eastAsia"/>
          <w:szCs w:val="30"/>
        </w:rPr>
      </w:pPr>
      <w:r w:rsidRPr="00164437">
        <w:rPr>
          <w:rFonts w:hAnsi="宋体" w:hint="eastAsia"/>
          <w:szCs w:val="30"/>
        </w:rPr>
        <w:t>7.负责、指导并组织面向全县青少年的思想理论教育、宣传</w:t>
      </w:r>
      <w:r w:rsidRPr="00164437">
        <w:rPr>
          <w:rFonts w:hAnsi="宋体" w:hint="eastAsia"/>
          <w:szCs w:val="30"/>
        </w:rPr>
        <w:lastRenderedPageBreak/>
        <w:t xml:space="preserve">文化活动，培养、选拔、推荐优秀青年，负责管理、指导团县委系统刊物的编发。 </w:t>
      </w:r>
      <w:r w:rsidRPr="00164437">
        <w:rPr>
          <w:rFonts w:hAnsi="宋体" w:hint="eastAsia"/>
          <w:szCs w:val="30"/>
        </w:rPr>
        <w:br/>
        <w:t xml:space="preserve">　　8.负责全县青年统战工作及青少年外事、县内外青少年友好交流工作。</w:t>
      </w:r>
    </w:p>
    <w:p w:rsidR="0092585C" w:rsidRDefault="0092585C" w:rsidP="0092585C">
      <w:pPr>
        <w:ind w:left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（二）</w:t>
      </w:r>
      <w:r w:rsidRPr="00276BEB">
        <w:rPr>
          <w:rFonts w:ascii="仿宋_GB2312" w:eastAsia="仿宋_GB2312" w:hAnsi="宋体" w:hint="eastAsia"/>
          <w:sz w:val="30"/>
          <w:szCs w:val="30"/>
        </w:rPr>
        <w:t>机构设置情况</w:t>
      </w:r>
    </w:p>
    <w:p w:rsidR="00276BEB" w:rsidRPr="0092585C" w:rsidRDefault="0092585C" w:rsidP="0092585C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92585C">
        <w:rPr>
          <w:rFonts w:ascii="仿宋_GB2312" w:eastAsia="仿宋_GB2312" w:hAnsi="宋体" w:hint="eastAsia"/>
          <w:sz w:val="30"/>
          <w:szCs w:val="30"/>
        </w:rPr>
        <w:t>共青团新平县委员会内设办公室、少工委两个科室，设书记一名，副书记两名。</w:t>
      </w:r>
    </w:p>
    <w:p w:rsidR="005831A8" w:rsidRPr="00723079" w:rsidRDefault="00276BEB" w:rsidP="00513585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</w:t>
      </w:r>
      <w:r w:rsidR="00332533">
        <w:rPr>
          <w:rFonts w:ascii="仿宋_GB2312" w:eastAsia="仿宋_GB2312" w:hAnsi="宋体" w:hint="eastAsia"/>
          <w:b/>
          <w:sz w:val="30"/>
          <w:szCs w:val="30"/>
        </w:rPr>
        <w:t>、政府采购执行情况</w:t>
      </w:r>
      <w:r>
        <w:rPr>
          <w:rFonts w:ascii="仿宋_GB2312" w:eastAsia="仿宋_GB2312" w:hAnsi="宋体" w:hint="eastAsia"/>
          <w:b/>
          <w:sz w:val="30"/>
          <w:szCs w:val="30"/>
        </w:rPr>
        <w:t>情况</w:t>
      </w:r>
    </w:p>
    <w:p w:rsidR="005831A8" w:rsidRPr="00F8579F" w:rsidRDefault="005831A8" w:rsidP="0051358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8579F">
        <w:rPr>
          <w:rFonts w:ascii="仿宋_GB2312" w:eastAsia="仿宋_GB2312" w:hAnsi="宋体"/>
          <w:sz w:val="30"/>
          <w:szCs w:val="30"/>
        </w:rPr>
        <w:t>2016</w:t>
      </w:r>
      <w:r w:rsidR="00A22507">
        <w:rPr>
          <w:rFonts w:ascii="仿宋_GB2312" w:eastAsia="仿宋_GB2312" w:hAnsi="宋体" w:hint="eastAsia"/>
          <w:sz w:val="30"/>
          <w:szCs w:val="30"/>
        </w:rPr>
        <w:t>年我单位</w:t>
      </w:r>
      <w:r w:rsidRPr="00F8579F">
        <w:rPr>
          <w:rFonts w:ascii="仿宋_GB2312" w:eastAsia="仿宋_GB2312" w:hAnsi="宋体" w:hint="eastAsia"/>
          <w:sz w:val="30"/>
          <w:szCs w:val="30"/>
        </w:rPr>
        <w:t>采购</w:t>
      </w:r>
      <w:r w:rsidR="00A22507">
        <w:rPr>
          <w:rFonts w:ascii="仿宋_GB2312" w:eastAsia="仿宋_GB2312" w:hAnsi="宋体" w:hint="eastAsia"/>
          <w:sz w:val="30"/>
          <w:szCs w:val="30"/>
        </w:rPr>
        <w:t>戴尔台式电脑1台，市场价4499元，采购价4299元，结余200元</w:t>
      </w:r>
      <w:r w:rsidRPr="00F8579F">
        <w:rPr>
          <w:rFonts w:ascii="仿宋_GB2312" w:eastAsia="仿宋_GB2312" w:hAnsi="宋体" w:hint="eastAsia"/>
          <w:sz w:val="30"/>
          <w:szCs w:val="30"/>
        </w:rPr>
        <w:t>。</w:t>
      </w:r>
    </w:p>
    <w:p w:rsidR="00332533" w:rsidRPr="00723079" w:rsidRDefault="00276BEB" w:rsidP="00332533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="00332533">
        <w:rPr>
          <w:rFonts w:ascii="仿宋_GB2312" w:eastAsia="仿宋_GB2312" w:hAnsi="宋体" w:hint="eastAsia"/>
          <w:b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0"/>
          <w:szCs w:val="30"/>
        </w:rPr>
        <w:t>因公出国（境）情况</w:t>
      </w:r>
    </w:p>
    <w:p w:rsidR="005831A8" w:rsidRPr="00F8579F" w:rsidRDefault="00332533" w:rsidP="00CB0095">
      <w:pPr>
        <w:ind w:firstLine="6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2016年我单位</w:t>
      </w:r>
      <w:r w:rsidR="00276BEB">
        <w:rPr>
          <w:rFonts w:ascii="仿宋_GB2312" w:eastAsia="仿宋_GB2312" w:hAnsi="宋体" w:hint="eastAsia"/>
          <w:sz w:val="30"/>
          <w:szCs w:val="30"/>
        </w:rPr>
        <w:t>无因公出国（境）团组数及人次</w:t>
      </w:r>
      <w:r w:rsidR="005831A8" w:rsidRPr="00F8579F">
        <w:rPr>
          <w:rFonts w:ascii="仿宋_GB2312" w:eastAsia="仿宋_GB2312" w:hAnsi="宋体" w:hint="eastAsia"/>
          <w:sz w:val="30"/>
          <w:szCs w:val="30"/>
        </w:rPr>
        <w:t>。</w:t>
      </w:r>
    </w:p>
    <w:p w:rsidR="005D4414" w:rsidRDefault="005D4414" w:rsidP="005D4414">
      <w:pPr>
        <w:rPr>
          <w:rFonts w:ascii="仿宋_GB2312" w:eastAsia="仿宋_GB2312" w:hAnsi="宋体"/>
          <w:sz w:val="30"/>
          <w:szCs w:val="30"/>
        </w:rPr>
      </w:pPr>
    </w:p>
    <w:p w:rsidR="005831A8" w:rsidRPr="00F8579F" w:rsidRDefault="005831A8" w:rsidP="005D4414">
      <w:pPr>
        <w:rPr>
          <w:rFonts w:ascii="仿宋_GB2312" w:eastAsia="仿宋_GB2312"/>
          <w:sz w:val="30"/>
          <w:szCs w:val="30"/>
        </w:rPr>
      </w:pPr>
      <w:r w:rsidRPr="00F8579F">
        <w:rPr>
          <w:rFonts w:ascii="仿宋_GB2312" w:eastAsia="仿宋_GB2312" w:hAnsi="宋体" w:hint="eastAsia"/>
          <w:sz w:val="30"/>
          <w:szCs w:val="30"/>
        </w:rPr>
        <w:t>特此说明</w:t>
      </w:r>
      <w:r w:rsidRPr="00F8579F">
        <w:rPr>
          <w:rFonts w:ascii="仿宋_GB2312" w:eastAsia="仿宋_GB2312" w:hAnsi="宋体"/>
          <w:sz w:val="30"/>
          <w:szCs w:val="30"/>
        </w:rPr>
        <w:t xml:space="preserve"> </w:t>
      </w:r>
    </w:p>
    <w:p w:rsidR="005831A8" w:rsidRPr="00332533" w:rsidRDefault="005831A8">
      <w:pPr>
        <w:rPr>
          <w:rFonts w:ascii="仿宋_GB2312" w:eastAsia="仿宋_GB2312"/>
          <w:sz w:val="30"/>
          <w:szCs w:val="30"/>
        </w:rPr>
      </w:pPr>
    </w:p>
    <w:p w:rsidR="005831A8" w:rsidRPr="00F8579F" w:rsidRDefault="005831A8">
      <w:pPr>
        <w:rPr>
          <w:rFonts w:ascii="仿宋_GB2312" w:eastAsia="仿宋_GB2312"/>
          <w:sz w:val="30"/>
          <w:szCs w:val="30"/>
        </w:rPr>
      </w:pPr>
    </w:p>
    <w:p w:rsidR="00332533" w:rsidRDefault="005831A8">
      <w:pPr>
        <w:rPr>
          <w:rFonts w:ascii="仿宋_GB2312" w:eastAsia="仿宋_GB2312" w:hAnsi="宋体"/>
          <w:sz w:val="30"/>
          <w:szCs w:val="30"/>
        </w:rPr>
      </w:pPr>
      <w:r w:rsidRPr="00F8579F">
        <w:rPr>
          <w:rFonts w:ascii="仿宋_GB2312" w:eastAsia="仿宋_GB2312" w:hAnsi="宋体"/>
          <w:sz w:val="30"/>
          <w:szCs w:val="30"/>
        </w:rPr>
        <w:t xml:space="preserve">                         </w:t>
      </w:r>
      <w:r w:rsidR="00332533"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5831A8" w:rsidRPr="00F8579F" w:rsidRDefault="00276BEB" w:rsidP="00276BEB">
      <w:pPr>
        <w:ind w:firstLineChars="1350" w:firstLine="4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共青团新平县委员会</w:t>
      </w:r>
    </w:p>
    <w:p w:rsidR="005831A8" w:rsidRPr="00F8579F" w:rsidRDefault="005831A8" w:rsidP="000B69A5">
      <w:pPr>
        <w:ind w:firstLineChars="1400" w:firstLine="4200"/>
        <w:rPr>
          <w:rFonts w:ascii="仿宋_GB2312" w:eastAsia="仿宋_GB2312"/>
          <w:sz w:val="30"/>
          <w:szCs w:val="30"/>
        </w:rPr>
      </w:pPr>
      <w:r w:rsidRPr="00F8579F">
        <w:rPr>
          <w:rFonts w:ascii="仿宋_GB2312" w:eastAsia="仿宋_GB2312" w:hAnsi="宋体"/>
          <w:sz w:val="30"/>
          <w:szCs w:val="30"/>
        </w:rPr>
        <w:t>2017</w:t>
      </w:r>
      <w:r w:rsidRPr="00F8579F">
        <w:rPr>
          <w:rFonts w:ascii="仿宋_GB2312" w:eastAsia="仿宋_GB2312" w:hAnsi="宋体" w:hint="eastAsia"/>
          <w:sz w:val="30"/>
          <w:szCs w:val="30"/>
        </w:rPr>
        <w:t>年</w:t>
      </w:r>
      <w:r w:rsidRPr="00F8579F">
        <w:rPr>
          <w:rFonts w:ascii="仿宋_GB2312" w:eastAsia="仿宋_GB2312" w:hAnsi="宋体"/>
          <w:sz w:val="30"/>
          <w:szCs w:val="30"/>
        </w:rPr>
        <w:t>10</w:t>
      </w:r>
      <w:r w:rsidRPr="00F8579F">
        <w:rPr>
          <w:rFonts w:ascii="仿宋_GB2312" w:eastAsia="仿宋_GB2312" w:hAnsi="宋体" w:hint="eastAsia"/>
          <w:sz w:val="30"/>
          <w:szCs w:val="30"/>
        </w:rPr>
        <w:t>月</w:t>
      </w:r>
      <w:r w:rsidRPr="00F8579F"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6</w:t>
      </w:r>
      <w:r w:rsidRPr="00F8579F">
        <w:rPr>
          <w:rFonts w:ascii="仿宋_GB2312" w:eastAsia="仿宋_GB2312" w:hAnsi="宋体" w:hint="eastAsia"/>
          <w:sz w:val="30"/>
          <w:szCs w:val="30"/>
        </w:rPr>
        <w:t>日</w:t>
      </w:r>
    </w:p>
    <w:sectPr w:rsidR="005831A8" w:rsidRPr="00F8579F" w:rsidSect="003F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98" w:rsidRDefault="00051398" w:rsidP="00513585">
      <w:r>
        <w:separator/>
      </w:r>
    </w:p>
  </w:endnote>
  <w:endnote w:type="continuationSeparator" w:id="1">
    <w:p w:rsidR="00051398" w:rsidRDefault="00051398" w:rsidP="0051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98" w:rsidRDefault="00051398" w:rsidP="00513585">
      <w:r>
        <w:separator/>
      </w:r>
    </w:p>
  </w:footnote>
  <w:footnote w:type="continuationSeparator" w:id="1">
    <w:p w:rsidR="00051398" w:rsidRDefault="00051398" w:rsidP="00513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2548"/>
    <w:multiLevelType w:val="hybridMultilevel"/>
    <w:tmpl w:val="7564EF7C"/>
    <w:lvl w:ilvl="0" w:tplc="944A7088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C60"/>
    <w:rsid w:val="00051398"/>
    <w:rsid w:val="00094C2C"/>
    <w:rsid w:val="000B69A5"/>
    <w:rsid w:val="000B7752"/>
    <w:rsid w:val="000D1498"/>
    <w:rsid w:val="000F2E50"/>
    <w:rsid w:val="00124E72"/>
    <w:rsid w:val="00164437"/>
    <w:rsid w:val="0016691C"/>
    <w:rsid w:val="001759E4"/>
    <w:rsid w:val="00184E0E"/>
    <w:rsid w:val="001867DF"/>
    <w:rsid w:val="00194547"/>
    <w:rsid w:val="001A4F8D"/>
    <w:rsid w:val="001B34DF"/>
    <w:rsid w:val="00262012"/>
    <w:rsid w:val="00276BEB"/>
    <w:rsid w:val="002A6042"/>
    <w:rsid w:val="002B31C8"/>
    <w:rsid w:val="002D0C35"/>
    <w:rsid w:val="002D4F05"/>
    <w:rsid w:val="002D646A"/>
    <w:rsid w:val="003210CD"/>
    <w:rsid w:val="00323693"/>
    <w:rsid w:val="00332533"/>
    <w:rsid w:val="003361FB"/>
    <w:rsid w:val="00393BF7"/>
    <w:rsid w:val="0039444B"/>
    <w:rsid w:val="003F1C10"/>
    <w:rsid w:val="003F2683"/>
    <w:rsid w:val="004217F3"/>
    <w:rsid w:val="00451D70"/>
    <w:rsid w:val="004C662A"/>
    <w:rsid w:val="004D7278"/>
    <w:rsid w:val="004E1DBA"/>
    <w:rsid w:val="004E38C3"/>
    <w:rsid w:val="004E501E"/>
    <w:rsid w:val="00513585"/>
    <w:rsid w:val="005209BE"/>
    <w:rsid w:val="0055784C"/>
    <w:rsid w:val="00564F9A"/>
    <w:rsid w:val="005831A8"/>
    <w:rsid w:val="005A0D11"/>
    <w:rsid w:val="005B2DBA"/>
    <w:rsid w:val="005B67F9"/>
    <w:rsid w:val="005D1926"/>
    <w:rsid w:val="005D4414"/>
    <w:rsid w:val="00626F4B"/>
    <w:rsid w:val="006376B1"/>
    <w:rsid w:val="0071408C"/>
    <w:rsid w:val="007155AE"/>
    <w:rsid w:val="007167FD"/>
    <w:rsid w:val="00720F83"/>
    <w:rsid w:val="00723079"/>
    <w:rsid w:val="007353AC"/>
    <w:rsid w:val="007439C5"/>
    <w:rsid w:val="00767A85"/>
    <w:rsid w:val="00834013"/>
    <w:rsid w:val="0085565F"/>
    <w:rsid w:val="00863C31"/>
    <w:rsid w:val="00891894"/>
    <w:rsid w:val="008C3590"/>
    <w:rsid w:val="008D1A8C"/>
    <w:rsid w:val="008E1C71"/>
    <w:rsid w:val="009002B0"/>
    <w:rsid w:val="0092585C"/>
    <w:rsid w:val="00956E85"/>
    <w:rsid w:val="00983177"/>
    <w:rsid w:val="009E6F3C"/>
    <w:rsid w:val="009F24E9"/>
    <w:rsid w:val="00A06430"/>
    <w:rsid w:val="00A22507"/>
    <w:rsid w:val="00A37ADA"/>
    <w:rsid w:val="00A94C8C"/>
    <w:rsid w:val="00AA0B09"/>
    <w:rsid w:val="00AA1C60"/>
    <w:rsid w:val="00AB5DB3"/>
    <w:rsid w:val="00AB7539"/>
    <w:rsid w:val="00AF267B"/>
    <w:rsid w:val="00B07F7B"/>
    <w:rsid w:val="00B2194E"/>
    <w:rsid w:val="00B22DF6"/>
    <w:rsid w:val="00B66948"/>
    <w:rsid w:val="00BB0485"/>
    <w:rsid w:val="00BF35C4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D6A29"/>
    <w:rsid w:val="00D03D08"/>
    <w:rsid w:val="00D118D8"/>
    <w:rsid w:val="00D16954"/>
    <w:rsid w:val="00D36EA6"/>
    <w:rsid w:val="00D5450F"/>
    <w:rsid w:val="00D5792D"/>
    <w:rsid w:val="00D775B5"/>
    <w:rsid w:val="00DC678C"/>
    <w:rsid w:val="00E0246A"/>
    <w:rsid w:val="00E43FCE"/>
    <w:rsid w:val="00E7700B"/>
    <w:rsid w:val="00EA5A5E"/>
    <w:rsid w:val="00EA5B44"/>
    <w:rsid w:val="00EC2E8F"/>
    <w:rsid w:val="00EC74BE"/>
    <w:rsid w:val="00F156C5"/>
    <w:rsid w:val="00F15E01"/>
    <w:rsid w:val="00F539DD"/>
    <w:rsid w:val="00F60F83"/>
    <w:rsid w:val="00F82F8E"/>
    <w:rsid w:val="00F8579F"/>
    <w:rsid w:val="00F85DAD"/>
    <w:rsid w:val="00FC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61FB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uiPriority w:val="99"/>
    <w:rsid w:val="00EC74B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51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35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3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3585"/>
    <w:rPr>
      <w:sz w:val="18"/>
      <w:szCs w:val="18"/>
    </w:rPr>
  </w:style>
  <w:style w:type="character" w:customStyle="1" w:styleId="infodetail1">
    <w:name w:val="infodetail1"/>
    <w:basedOn w:val="a0"/>
    <w:rsid w:val="00B66948"/>
    <w:rPr>
      <w:sz w:val="21"/>
      <w:szCs w:val="21"/>
    </w:rPr>
  </w:style>
  <w:style w:type="paragraph" w:styleId="z-">
    <w:name w:val="HTML Bottom of Form"/>
    <w:basedOn w:val="a"/>
    <w:next w:val="a"/>
    <w:link w:val="z-Char"/>
    <w:rsid w:val="00B66948"/>
    <w:pPr>
      <w:pBdr>
        <w:top w:val="single" w:sz="6" w:space="1" w:color="auto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z-Char">
    <w:name w:val="z-窗体底端 Char"/>
    <w:basedOn w:val="a0"/>
    <w:link w:val="z-"/>
    <w:rsid w:val="00B66948"/>
    <w:rPr>
      <w:rFonts w:ascii="Arial" w:hAnsi="Times New Roman"/>
      <w:vanish/>
      <w:kern w:val="2"/>
      <w:sz w:val="16"/>
      <w:szCs w:val="24"/>
    </w:rPr>
  </w:style>
  <w:style w:type="paragraph" w:styleId="a6">
    <w:name w:val="Body Text"/>
    <w:basedOn w:val="a"/>
    <w:link w:val="Char1"/>
    <w:rsid w:val="00B66948"/>
    <w:pPr>
      <w:spacing w:beforeLines="30"/>
    </w:pPr>
    <w:rPr>
      <w:rFonts w:ascii="仿宋_GB2312" w:eastAsia="仿宋_GB2312" w:hAnsi="Times New Roman"/>
      <w:sz w:val="30"/>
      <w:szCs w:val="24"/>
    </w:rPr>
  </w:style>
  <w:style w:type="character" w:customStyle="1" w:styleId="Char1">
    <w:name w:val="正文文本 Char"/>
    <w:basedOn w:val="a0"/>
    <w:link w:val="a6"/>
    <w:rsid w:val="00B66948"/>
    <w:rPr>
      <w:rFonts w:ascii="仿宋_GB2312" w:eastAsia="仿宋_GB2312" w:hAnsi="Times New Roman"/>
      <w:kern w:val="2"/>
      <w:sz w:val="30"/>
      <w:szCs w:val="24"/>
    </w:rPr>
  </w:style>
  <w:style w:type="paragraph" w:styleId="z-0">
    <w:name w:val="HTML Top of Form"/>
    <w:basedOn w:val="a"/>
    <w:next w:val="a"/>
    <w:link w:val="z-Char0"/>
    <w:rsid w:val="00B66948"/>
    <w:pPr>
      <w:pBdr>
        <w:bottom w:val="single" w:sz="6" w:space="1" w:color="auto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z-Char0">
    <w:name w:val="z-窗体顶端 Char"/>
    <w:basedOn w:val="a0"/>
    <w:link w:val="z-0"/>
    <w:rsid w:val="00B66948"/>
    <w:rPr>
      <w:rFonts w:ascii="Arial" w:hAnsi="Times New Roman"/>
      <w:vanish/>
      <w:kern w:val="2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政府采购与政府性基金收支结算说明</dc:title>
  <dc:subject/>
  <dc:creator>Microsoft</dc:creator>
  <cp:keywords/>
  <dc:description/>
  <cp:lastModifiedBy>何永琴</cp:lastModifiedBy>
  <cp:revision>26</cp:revision>
  <cp:lastPrinted>2017-10-26T08:19:00Z</cp:lastPrinted>
  <dcterms:created xsi:type="dcterms:W3CDTF">2017-10-26T07:57:00Z</dcterms:created>
  <dcterms:modified xsi:type="dcterms:W3CDTF">2017-10-27T03:42:00Z</dcterms:modified>
</cp:coreProperties>
</file>