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新平县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>直属机关委员会2017年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部门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eastAsia="zh-CN"/>
        </w:rPr>
        <w:t>预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算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收支增减变</w:t>
      </w:r>
      <w:r>
        <w:rPr>
          <w:rFonts w:hint="eastAsia" w:ascii="宋体" w:hAnsi="宋体"/>
          <w:b/>
          <w:sz w:val="44"/>
          <w:szCs w:val="44"/>
        </w:rPr>
        <w:t>补充说明</w:t>
      </w:r>
    </w:p>
    <w:p>
      <w:pPr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2017年预算收支增减变化情况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预算收入情况</w:t>
      </w:r>
    </w:p>
    <w:p>
      <w:pPr>
        <w:ind w:firstLine="640" w:firstLineChars="200"/>
        <w:rPr>
          <w:rFonts w:hint="eastAsia" w:asciiTheme="minorEastAsia" w:hAnsiTheme="minorEastAsia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2017年预算收入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126.74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（含项目经费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2016年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63.7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63.04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98.96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原因</w:t>
      </w:r>
      <w:r>
        <w:rPr>
          <w:rFonts w:hint="eastAsia" w:asciiTheme="minorEastAsia" w:hAnsiTheme="minorEastAsia"/>
          <w:sz w:val="32"/>
          <w:szCs w:val="32"/>
          <w:lang w:eastAsia="zh-CN"/>
        </w:rPr>
        <w:t>主要是：一是人员增资、综合目标考核奖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基数调增</w:t>
      </w:r>
      <w:r>
        <w:rPr>
          <w:rFonts w:hint="eastAsia" w:asciiTheme="minorEastAsia" w:hAnsiTheme="minorEastAsia"/>
          <w:sz w:val="32"/>
          <w:szCs w:val="32"/>
          <w:lang w:eastAsia="zh-CN"/>
        </w:rPr>
        <w:t>及</w:t>
      </w:r>
      <w:r>
        <w:rPr>
          <w:rFonts w:hint="eastAsia" w:asciiTheme="minorEastAsia" w:hAnsiTheme="minorEastAsia"/>
          <w:sz w:val="32"/>
          <w:szCs w:val="32"/>
        </w:rPr>
        <w:t>公积金调整等</w:t>
      </w:r>
      <w:r>
        <w:rPr>
          <w:rFonts w:hint="eastAsia" w:asciiTheme="minorEastAsia" w:hAnsiTheme="minorEastAsia"/>
          <w:sz w:val="32"/>
          <w:szCs w:val="32"/>
          <w:lang w:eastAsia="zh-CN"/>
        </w:rPr>
        <w:t>；二是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2017年项目支出预算安排17万元</w:t>
      </w:r>
      <w:r>
        <w:rPr>
          <w:rFonts w:hint="eastAsia" w:asciiTheme="minorEastAsia" w:hAnsiTheme="minorEastAsia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二、预算支出情况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2017年预算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基本支出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109.74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万元，项目支出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2016年预算支出63.7万元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63.04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。2017年预算收入增加的主要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原因是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福利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综合目标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考核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公务交通补贴、住房公积金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特此说明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中共新平县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直属机关委员会</w:t>
      </w:r>
    </w:p>
    <w:p>
      <w:pPr>
        <w:ind w:firstLine="5120" w:firstLineChars="16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2017年10月26日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1131B"/>
    <w:rsid w:val="13D63B02"/>
    <w:rsid w:val="2AEE4198"/>
    <w:rsid w:val="537E489D"/>
    <w:rsid w:val="7011131B"/>
    <w:rsid w:val="780B4C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2017-11-01T02:48:00Z</dcterms:created>
  <dc:creator>Administrator</dc:creator>
  <cp:lastModifiedBy>朱兴雄</cp:lastModifiedBy>
  <dcterms:modified xsi:type="dcterms:W3CDTF">2017-11-01T09:39:40Z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