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F7" w:rsidRDefault="004B01A7" w:rsidP="00FE6625">
      <w:pPr>
        <w:spacing w:line="600" w:lineRule="exact"/>
        <w:ind w:firstLineChars="150" w:firstLine="660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F94B43" w:rsidRPr="00465EF7">
        <w:rPr>
          <w:rFonts w:ascii="方正小标宋_GBK" w:eastAsia="方正小标宋_GBK" w:hint="eastAsia"/>
          <w:sz w:val="44"/>
          <w:szCs w:val="44"/>
        </w:rPr>
        <w:t>新平县城镇建设投资有限公司</w:t>
      </w:r>
      <w:r w:rsidR="00CD1A09">
        <w:rPr>
          <w:rFonts w:ascii="方正小标宋_GBK" w:eastAsia="方正小标宋_GBK" w:hint="eastAsia"/>
          <w:sz w:val="44"/>
          <w:szCs w:val="44"/>
        </w:rPr>
        <w:t>概况</w:t>
      </w:r>
    </w:p>
    <w:p w:rsidR="00F94B43" w:rsidRPr="00F94B43" w:rsidRDefault="00F94B43" w:rsidP="00F94B43">
      <w:pPr>
        <w:spacing w:line="600" w:lineRule="exact"/>
        <w:ind w:firstLineChars="200" w:firstLine="720"/>
        <w:jc w:val="center"/>
        <w:rPr>
          <w:rFonts w:ascii="仿宋_GB2312" w:eastAsia="仿宋_GB2312"/>
          <w:sz w:val="36"/>
          <w:szCs w:val="36"/>
        </w:rPr>
      </w:pPr>
    </w:p>
    <w:p w:rsidR="00731627" w:rsidRPr="00731627" w:rsidRDefault="00731627" w:rsidP="00731627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31627">
        <w:rPr>
          <w:rFonts w:ascii="方正仿宋_GBK" w:eastAsia="方正仿宋_GBK" w:hint="eastAsia"/>
          <w:b/>
          <w:sz w:val="32"/>
          <w:szCs w:val="32"/>
        </w:rPr>
        <w:t>一、基本情况</w:t>
      </w:r>
    </w:p>
    <w:p w:rsidR="00731627" w:rsidRDefault="00F94B43" w:rsidP="00465EF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65EF7">
        <w:rPr>
          <w:rFonts w:ascii="方正仿宋_GBK" w:eastAsia="方正仿宋_GBK" w:hint="eastAsia"/>
          <w:sz w:val="32"/>
          <w:szCs w:val="32"/>
        </w:rPr>
        <w:t>新平县城镇建设投资有限公司于2013年3月22日经县人民政府批准成立，企业性质为国有独资企业，县属正科级企业</w:t>
      </w:r>
      <w:r w:rsidR="00FE6625">
        <w:rPr>
          <w:rFonts w:ascii="方正仿宋_GBK" w:eastAsia="方正仿宋_GBK" w:hint="eastAsia"/>
          <w:sz w:val="32"/>
          <w:szCs w:val="32"/>
        </w:rPr>
        <w:t>，</w:t>
      </w:r>
      <w:r w:rsidR="00FE6625" w:rsidRPr="00465EF7">
        <w:rPr>
          <w:rFonts w:ascii="方正仿宋_GBK" w:eastAsia="方正仿宋_GBK" w:hint="eastAsia"/>
          <w:sz w:val="32"/>
          <w:szCs w:val="32"/>
        </w:rPr>
        <w:t>公司注册资本金为1</w:t>
      </w:r>
      <w:r w:rsidR="00FE6625">
        <w:rPr>
          <w:rFonts w:ascii="方正仿宋_GBK" w:eastAsia="方正仿宋_GBK" w:hint="eastAsia"/>
          <w:sz w:val="32"/>
          <w:szCs w:val="32"/>
        </w:rPr>
        <w:t>亿元</w:t>
      </w:r>
      <w:r w:rsidRPr="00465EF7">
        <w:rPr>
          <w:rFonts w:ascii="方正仿宋_GBK" w:eastAsia="方正仿宋_GBK" w:hint="eastAsia"/>
          <w:sz w:val="32"/>
          <w:szCs w:val="32"/>
        </w:rPr>
        <w:t>。</w:t>
      </w:r>
    </w:p>
    <w:p w:rsidR="00731627" w:rsidRPr="00731627" w:rsidRDefault="00731627" w:rsidP="00731627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31627">
        <w:rPr>
          <w:rFonts w:ascii="方正仿宋_GBK" w:eastAsia="方正仿宋_GBK" w:hint="eastAsia"/>
          <w:b/>
          <w:sz w:val="32"/>
          <w:szCs w:val="32"/>
        </w:rPr>
        <w:t>二、组织机构</w:t>
      </w:r>
    </w:p>
    <w:p w:rsidR="00CD1A09" w:rsidRDefault="00731627" w:rsidP="00465EF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公司设</w:t>
      </w:r>
      <w:r w:rsidR="00F94B43" w:rsidRPr="00465EF7">
        <w:rPr>
          <w:rFonts w:ascii="方正仿宋_GBK" w:eastAsia="方正仿宋_GBK" w:hint="eastAsia"/>
          <w:sz w:val="32"/>
          <w:szCs w:val="32"/>
        </w:rPr>
        <w:t>董事长兼总经理1人，监事会主席1人，副总经理3人，董事会成员5名、监事会成员5名、经理层4名。公司配置了6个直属部门，共有员工758人。</w:t>
      </w:r>
    </w:p>
    <w:p w:rsidR="00731627" w:rsidRPr="00731627" w:rsidRDefault="00731627" w:rsidP="00731627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31627">
        <w:rPr>
          <w:rFonts w:ascii="方正仿宋_GBK" w:eastAsia="方正仿宋_GBK" w:hint="eastAsia"/>
          <w:b/>
          <w:sz w:val="32"/>
          <w:szCs w:val="32"/>
        </w:rPr>
        <w:t>三、职能职责</w:t>
      </w:r>
    </w:p>
    <w:p w:rsidR="00AF06A2" w:rsidRDefault="00F94B43" w:rsidP="00465EF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65EF7">
        <w:rPr>
          <w:rFonts w:ascii="方正仿宋_GBK" w:eastAsia="方正仿宋_GBK" w:hint="eastAsia"/>
          <w:sz w:val="32"/>
          <w:szCs w:val="32"/>
        </w:rPr>
        <w:t>为项目投资与资产管理；承担新平县城镇基础设施投资及经营管理、受委托参与新平县城镇及其他有开发价值的土地的一级开发整理、负责新平县城镇地下空间资源、广告经营及其他资源的管理和运作、负责水务经营管理、自来水的生产和供应；污水处理；水暖管件安装、维修；校验水表；固废垃圾处理及经营管理、城市园林绿化管理；工程管理服务；城镇保障性住房（廉租住房、公共租赁住房、经济适用房、限价商品房）建设、管理和经营；房屋租赁；物业服务；资产经营；对股权、债券和竞争性项目的投资管理；房地产开发。</w:t>
      </w:r>
    </w:p>
    <w:p w:rsidR="00731627" w:rsidRDefault="00731627" w:rsidP="00FE6625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731627" w:rsidRPr="00465EF7" w:rsidRDefault="00731627" w:rsidP="00465EF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2017年11月27日</w:t>
      </w:r>
    </w:p>
    <w:sectPr w:rsidR="00731627" w:rsidRPr="00465EF7" w:rsidSect="00A07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6D" w:rsidRDefault="00767A6D" w:rsidP="00465EF7">
      <w:r>
        <w:separator/>
      </w:r>
    </w:p>
  </w:endnote>
  <w:endnote w:type="continuationSeparator" w:id="1">
    <w:p w:rsidR="00767A6D" w:rsidRDefault="00767A6D" w:rsidP="00465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6D" w:rsidRDefault="00767A6D" w:rsidP="00465EF7">
      <w:r>
        <w:separator/>
      </w:r>
    </w:p>
  </w:footnote>
  <w:footnote w:type="continuationSeparator" w:id="1">
    <w:p w:rsidR="00767A6D" w:rsidRDefault="00767A6D" w:rsidP="00465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B43"/>
    <w:rsid w:val="003177F4"/>
    <w:rsid w:val="003E06AD"/>
    <w:rsid w:val="00465EF7"/>
    <w:rsid w:val="004B01A7"/>
    <w:rsid w:val="00731627"/>
    <w:rsid w:val="00767A6D"/>
    <w:rsid w:val="007D7FAF"/>
    <w:rsid w:val="008B5505"/>
    <w:rsid w:val="008E4579"/>
    <w:rsid w:val="008F49AA"/>
    <w:rsid w:val="00A076D5"/>
    <w:rsid w:val="00CD1A09"/>
    <w:rsid w:val="00F94B43"/>
    <w:rsid w:val="00FA39DD"/>
    <w:rsid w:val="00FE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E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郭中梅</cp:lastModifiedBy>
  <cp:revision>6</cp:revision>
  <dcterms:created xsi:type="dcterms:W3CDTF">2017-11-23T06:56:00Z</dcterms:created>
  <dcterms:modified xsi:type="dcterms:W3CDTF">2017-11-28T10:09:00Z</dcterms:modified>
</cp:coreProperties>
</file>