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7E" w:rsidRDefault="00AD297E">
      <w:pPr>
        <w:spacing w:line="600" w:lineRule="exact"/>
        <w:jc w:val="center"/>
        <w:rPr>
          <w:rFonts w:ascii="方正小标宋_GBK" w:eastAsia="方正小标宋_GBK"/>
          <w:sz w:val="44"/>
          <w:szCs w:val="44"/>
        </w:rPr>
      </w:pPr>
      <w:r>
        <w:rPr>
          <w:rFonts w:ascii="方正小标宋_GBK" w:eastAsia="方正小标宋_GBK" w:hint="eastAsia"/>
          <w:sz w:val="44"/>
          <w:szCs w:val="44"/>
        </w:rPr>
        <w:t>新平县积极组织规模以上企业和县级相关部门参加玉溪市研发经费投入及知识产权质押融资视频培训会</w:t>
      </w:r>
    </w:p>
    <w:p w:rsidR="00AD297E" w:rsidRDefault="00AD297E">
      <w:pPr>
        <w:spacing w:line="600" w:lineRule="exact"/>
        <w:jc w:val="center"/>
        <w:rPr>
          <w:rFonts w:ascii="方正小标宋_GBK" w:eastAsia="方正小标宋_GBK"/>
          <w:sz w:val="44"/>
          <w:szCs w:val="44"/>
        </w:rPr>
      </w:pPr>
    </w:p>
    <w:p w:rsidR="00AD297E" w:rsidRDefault="00AD297E">
      <w:pPr>
        <w:spacing w:line="600" w:lineRule="exact"/>
        <w:jc w:val="left"/>
        <w:rPr>
          <w:rFonts w:ascii="方正仿宋_GBK" w:eastAsia="方正仿宋_GBK"/>
          <w:sz w:val="32"/>
          <w:szCs w:val="32"/>
        </w:rPr>
      </w:pPr>
      <w:r>
        <w:rPr>
          <w:sz w:val="28"/>
          <w:szCs w:val="28"/>
        </w:rPr>
        <w:t xml:space="preserve">  </w:t>
      </w:r>
      <w:r>
        <w:rPr>
          <w:rFonts w:ascii="方正仿宋_GBK" w:eastAsia="方正仿宋_GBK"/>
          <w:sz w:val="32"/>
          <w:szCs w:val="32"/>
        </w:rPr>
        <w:t xml:space="preserve">  </w:t>
      </w:r>
      <w:smartTag w:uri="urn:schemas-microsoft-com:office:smarttags" w:element="chsdate">
        <w:smartTagPr>
          <w:attr w:name="IsROCDate" w:val="False"/>
          <w:attr w:name="IsLunarDate" w:val="False"/>
          <w:attr w:name="Day" w:val="26"/>
          <w:attr w:name="Month" w:val="12"/>
          <w:attr w:name="Year" w:val="2017"/>
        </w:smartTagP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12</w:t>
        </w:r>
        <w:r>
          <w:rPr>
            <w:rFonts w:ascii="方正仿宋_GBK" w:eastAsia="方正仿宋_GBK" w:hint="eastAsia"/>
            <w:sz w:val="32"/>
            <w:szCs w:val="32"/>
          </w:rPr>
          <w:t>月</w:t>
        </w:r>
        <w:r>
          <w:rPr>
            <w:rFonts w:ascii="方正仿宋_GBK" w:eastAsia="方正仿宋_GBK"/>
            <w:sz w:val="32"/>
            <w:szCs w:val="32"/>
          </w:rPr>
          <w:t>26</w:t>
        </w:r>
        <w:r>
          <w:rPr>
            <w:rFonts w:ascii="方正仿宋_GBK" w:eastAsia="方正仿宋_GBK" w:hint="eastAsia"/>
            <w:sz w:val="32"/>
            <w:szCs w:val="32"/>
          </w:rPr>
          <w:t>日</w:t>
        </w:r>
      </w:smartTag>
      <w:r>
        <w:rPr>
          <w:rFonts w:ascii="方正仿宋_GBK" w:eastAsia="方正仿宋_GBK" w:hint="eastAsia"/>
          <w:sz w:val="32"/>
          <w:szCs w:val="32"/>
        </w:rPr>
        <w:t>，按照玉溪市政府的通知要求，新平县积极组织参加玉溪市举办的研发经费投入、知识产权质押融资和高新技术企业申报视频培训会，新平县</w:t>
      </w:r>
      <w:r>
        <w:rPr>
          <w:rFonts w:ascii="方正仿宋_GBK" w:eastAsia="方正仿宋_GBK"/>
          <w:sz w:val="32"/>
          <w:szCs w:val="32"/>
        </w:rPr>
        <w:t>29</w:t>
      </w:r>
      <w:r>
        <w:rPr>
          <w:rFonts w:ascii="方正仿宋_GBK" w:eastAsia="方正仿宋_GBK" w:hint="eastAsia"/>
          <w:sz w:val="32"/>
          <w:szCs w:val="32"/>
        </w:rPr>
        <w:t>户规模以上企业和县级相关部门领导及业务人员共</w:t>
      </w:r>
      <w:r>
        <w:rPr>
          <w:rFonts w:ascii="方正仿宋_GBK" w:eastAsia="方正仿宋_GBK"/>
          <w:sz w:val="32"/>
          <w:szCs w:val="32"/>
        </w:rPr>
        <w:t>50</w:t>
      </w:r>
      <w:r>
        <w:rPr>
          <w:rFonts w:ascii="方正仿宋_GBK" w:eastAsia="方正仿宋_GBK" w:hint="eastAsia"/>
          <w:sz w:val="32"/>
          <w:szCs w:val="32"/>
        </w:rPr>
        <w:t>人参加本次培训会。</w:t>
      </w:r>
    </w:p>
    <w:p w:rsidR="00AD297E" w:rsidRDefault="00AD297E">
      <w:pPr>
        <w:spacing w:line="600" w:lineRule="exact"/>
        <w:rPr>
          <w:rFonts w:ascii="方正仿宋_GBK" w:eastAsia="方正仿宋_GBK"/>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35pt;margin-top:1in;width:332.35pt;height:243pt;z-index:251658240;visibility:visible">
            <v:imagedata r:id="rId6" o:title=""/>
            <w10:wrap type="square"/>
          </v:shape>
        </w:pict>
      </w:r>
      <w:r>
        <w:rPr>
          <w:rFonts w:ascii="方正仿宋_GBK" w:eastAsia="方正仿宋_GBK"/>
          <w:sz w:val="32"/>
          <w:szCs w:val="32"/>
        </w:rPr>
        <w:t xml:space="preserve">    </w:t>
      </w:r>
      <w:r>
        <w:rPr>
          <w:rFonts w:ascii="方正仿宋_GBK" w:eastAsia="方正仿宋_GBK" w:hint="eastAsia"/>
          <w:sz w:val="32"/>
          <w:szCs w:val="32"/>
        </w:rPr>
        <w:t>本次培训紧紧围绕“抓重点突破、促跨越发展”为目标，重点学习研发经费投入、知识产权质押融资和高新技术企业申报的专业知识，是一次科技系统高规格、大规模和紧扣专业的培训学习。主要体现四个方面的特点：一是参会部门领导重视和支持，准备充分；二是培训内容丰富，重点明确，可操作性强；三是涉及面广，参与部门多；四是纪律严明，学风端正。</w:t>
      </w:r>
    </w:p>
    <w:p w:rsidR="00AD297E" w:rsidRDefault="00AD297E" w:rsidP="00A43B33">
      <w:pPr>
        <w:spacing w:line="600" w:lineRule="exact"/>
        <w:ind w:firstLineChars="200" w:firstLine="31680"/>
        <w:rPr>
          <w:rFonts w:ascii="方正仿宋_GBK" w:eastAsia="方正仿宋_GBK"/>
          <w:sz w:val="32"/>
          <w:szCs w:val="32"/>
        </w:rPr>
      </w:pPr>
      <w:r>
        <w:rPr>
          <w:rFonts w:ascii="方正仿宋_GBK" w:eastAsia="方正仿宋_GBK" w:hint="eastAsia"/>
          <w:sz w:val="32"/>
          <w:szCs w:val="32"/>
        </w:rPr>
        <w:t>通过培训学习，全体学员基本掌握了方法，解决了怎么做的问题，为下一步实际工作操作提振了信心，指明了方向目标，压实了责任。</w:t>
      </w:r>
    </w:p>
    <w:p w:rsidR="00AD297E" w:rsidRDefault="00AD297E" w:rsidP="00643BEF">
      <w:pPr>
        <w:spacing w:line="600" w:lineRule="exact"/>
        <w:ind w:firstLineChars="200" w:firstLine="31680"/>
        <w:rPr>
          <w:rFonts w:ascii="方正仿宋_GBK" w:eastAsia="方正仿宋_GBK"/>
          <w:sz w:val="32"/>
          <w:szCs w:val="32"/>
        </w:rPr>
      </w:pPr>
      <w:r>
        <w:rPr>
          <w:rFonts w:ascii="方正仿宋_GBK" w:eastAsia="方正仿宋_GBK" w:hint="eastAsia"/>
          <w:sz w:val="32"/>
          <w:szCs w:val="32"/>
        </w:rPr>
        <w:t>最后，各职能部门对此次培训会作总结：一是提高认识，抓好传达学习；二是抓研发投入，落实后补助政策；三是抓高新技术企业培育；四是抓核心研发平台建设；五是抓知识产权质押融资试点；六是抓协调沟通，做到应统尽统；七是抓责任落实，建立考核督查机制。</w:t>
      </w:r>
      <w:bookmarkStart w:id="0" w:name="_GoBack"/>
      <w:bookmarkEnd w:id="0"/>
    </w:p>
    <w:sectPr w:rsidR="00AD297E" w:rsidSect="004001C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97E" w:rsidRDefault="00AD297E" w:rsidP="004001C6">
      <w:r>
        <w:separator/>
      </w:r>
    </w:p>
  </w:endnote>
  <w:endnote w:type="continuationSeparator" w:id="0">
    <w:p w:rsidR="00AD297E" w:rsidRDefault="00AD297E" w:rsidP="00400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7E" w:rsidRDefault="00AD297E">
    <w:pPr>
      <w:pStyle w:val="Footer"/>
      <w:ind w:right="56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A43B33">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p w:rsidR="00AD297E" w:rsidRDefault="00AD2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7E" w:rsidRDefault="00AD297E">
    <w:pPr>
      <w:pStyle w:val="Footer"/>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A43B33">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p w:rsidR="00AD297E" w:rsidRDefault="00AD2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97E" w:rsidRDefault="00AD297E" w:rsidP="004001C6">
      <w:r>
        <w:separator/>
      </w:r>
    </w:p>
  </w:footnote>
  <w:footnote w:type="continuationSeparator" w:id="0">
    <w:p w:rsidR="00AD297E" w:rsidRDefault="00AD297E" w:rsidP="00400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83C"/>
    <w:rsid w:val="00133E61"/>
    <w:rsid w:val="003A6527"/>
    <w:rsid w:val="004001C6"/>
    <w:rsid w:val="00643BEF"/>
    <w:rsid w:val="00844B41"/>
    <w:rsid w:val="008A6421"/>
    <w:rsid w:val="009964AA"/>
    <w:rsid w:val="00A2179B"/>
    <w:rsid w:val="00A43B33"/>
    <w:rsid w:val="00A904BD"/>
    <w:rsid w:val="00AD297E"/>
    <w:rsid w:val="00B62CBA"/>
    <w:rsid w:val="00B84234"/>
    <w:rsid w:val="00C05294"/>
    <w:rsid w:val="00D0083C"/>
    <w:rsid w:val="00E85100"/>
    <w:rsid w:val="00EC339F"/>
    <w:rsid w:val="00F73CE4"/>
    <w:rsid w:val="5D215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C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01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01C6"/>
    <w:rPr>
      <w:rFonts w:cs="Times New Roman"/>
      <w:kern w:val="2"/>
      <w:sz w:val="18"/>
      <w:szCs w:val="18"/>
    </w:rPr>
  </w:style>
  <w:style w:type="paragraph" w:styleId="Header">
    <w:name w:val="header"/>
    <w:basedOn w:val="Normal"/>
    <w:link w:val="HeaderChar"/>
    <w:uiPriority w:val="99"/>
    <w:rsid w:val="004001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001C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Words>
  <Characters>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新平县积极组织规模以上企业和县级相关部门参加玉溪市研发经费投入及知识产权质押融资视频培训会</dc:title>
  <dc:subject/>
  <dc:creator>DELL</dc:creator>
  <cp:keywords/>
  <dc:description/>
  <cp:lastModifiedBy>新平工信局</cp:lastModifiedBy>
  <cp:revision>4</cp:revision>
  <dcterms:created xsi:type="dcterms:W3CDTF">2017-12-28T06:29:00Z</dcterms:created>
  <dcterms:modified xsi:type="dcterms:W3CDTF">2017-12-28T06:49:00Z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