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华文中宋" w:eastAsia="仿宋_GB2312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工程质量监督巡查、抽查记录</w:t>
      </w:r>
    </w:p>
    <w:p>
      <w:pPr>
        <w:jc w:val="center"/>
        <w:rPr>
          <w:rFonts w:hint="default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　                                    编号：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1"/>
        <w:gridCol w:w="1426"/>
        <w:gridCol w:w="1454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工程名称</w:t>
            </w:r>
          </w:p>
        </w:tc>
        <w:tc>
          <w:tcPr>
            <w:tcW w:w="7412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新平县戛洒镇敬老院建设项目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开工时间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2017-04-12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工程进度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主楼顶层板面钢筋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检查日期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施工单位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/>
              </w:rPr>
              <w:t>新平彝族傣族自治县市政工程有限责任公司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监理单位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/>
              </w:rPr>
              <w:t>澄江县忠信工程建设监理有限责任公司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检查部位</w:t>
            </w:r>
          </w:p>
        </w:tc>
        <w:tc>
          <w:tcPr>
            <w:tcW w:w="7412" w:type="dxa"/>
            <w:gridSpan w:val="5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28" w:type="dxa"/>
            <w:gridSpan w:val="6"/>
            <w:shd w:val="clear" w:color="auto" w:fill="auto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检查内容：</w:t>
            </w:r>
            <w:r>
              <w:rPr>
                <w:rFonts w:hint="default" w:ascii="仿宋_GB2312" w:hAnsi="宋体" w:eastAsia="仿宋_GB2312"/>
                <w:sz w:val="24"/>
              </w:rPr>
              <w:t>质量、安全检查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8928" w:type="dxa"/>
            <w:gridSpan w:val="6"/>
            <w:shd w:val="clear" w:color="auto" w:fill="auto"/>
          </w:tcPr>
          <w:tbl>
            <w:tblPr>
              <w:tblStyle w:val="5"/>
              <w:tblW w:w="869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8697" w:type="dxa"/>
                  <w:shd w:val="clear" w:color="auto" w:fill="auto"/>
                </w:tcPr>
                <w:p>
                  <w:pPr>
                    <w:rPr>
                      <w:rFonts w:hint="default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检查情况：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9" w:hRule="atLeast"/>
              </w:trPr>
              <w:tc>
                <w:tcPr>
                  <w:tcW w:w="8697" w:type="dxa"/>
                  <w:shd w:val="clear" w:color="auto" w:fill="auto"/>
                </w:tcPr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质量：1、板面钢筋网眼尺寸不均匀，保护层厚度未垫到位，楼梯板筋上排钢筋与下排钢筋排距过小，负弯矩钢筋间距过大；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2、梁钢筋位移偏中，保护层厚度不够，排距、间距不均匀，钢筋焊缝不饱满；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3、模板接缝缝隙过大，柱子模板几何尺寸稍差，主体箍筋间距不均匀，扇子筋与图纸不符；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安全：1、模板支撑不符合规范要求如：①扣件螺栓紧固力达不到规范要求；②横杆端部未超出扣件盖板边缘10cm；③立杆顶端支托质量不规范且顶一根钢管偏心受力；④局部立杆间距过大；⑤斜撑与立杆的连接不规范；⑥存在钢木混用；⑦立杆垂直度稍差；⑧楼梯板立杆支撑无扫地杆等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2、外架搭设不符合规范要求：①安全底网建筑垃圾未清理干净；②外架与卸料平台连接；③扣件螺栓紧固力达不到规范要求；④剪刀撑拉设不符合规范要求；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3、施工用电不规范：无PE线、电线乱拉乱接，一闸多机；现场未配备相应的消防设施；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4、未搭设钢筋加工棚；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5、临边洞口维护不到位，四层以上电梯井未围挡，两栋质监变形缝未围挡；</w:t>
                  </w:r>
                </w:p>
                <w:p>
                  <w:pPr>
                    <w:rPr>
                      <w:rFonts w:hint="default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6、作业人员未正确佩戴安全帽，高处作业人员未佩戴安全带。</w:t>
                  </w:r>
                </w:p>
              </w:tc>
            </w:tr>
          </w:tbl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监督人员签字：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王斌、周俊贤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2017年11月11日</w:t>
            </w:r>
          </w:p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施工单位负责人签字：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李保柱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监理单位负责人签字：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魏光泽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928" w:type="dxa"/>
            <w:gridSpan w:val="6"/>
            <w:shd w:val="clear" w:color="auto" w:fill="auto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检查意见：</w:t>
            </w:r>
          </w:p>
          <w:p>
            <w:pPr>
              <w:snapToGrid w:val="0"/>
              <w:ind w:firstLine="480" w:firstLineChars="20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未发现质量问题（  ）。</w:t>
            </w:r>
          </w:p>
          <w:p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发现存在质量问题：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责任单位自行整改，监理(建设)单位检查（  ）；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下发整改通知，责任单位整改后，监理(建设)单位检查后书面报我站（√）；</w:t>
            </w:r>
          </w:p>
          <w:p>
            <w:pPr>
              <w:snapToGrid w:val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3.下发整改通知，责任单位整改后，监理(建设)单位检查后书面报我站核查（  ）；4.建议依据有关法律规定对责任单位实施行政处罚（  ）。</w:t>
            </w:r>
          </w:p>
          <w:p>
            <w:pPr>
              <w:ind w:firstLine="1800" w:firstLineChars="75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监督组组长：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喻德明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2017年11月11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5FF"/>
    <w:multiLevelType w:val="singleLevel"/>
    <w:tmpl w:val="5A3865F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6F4D"/>
    <w:rsid w:val="39B7429E"/>
    <w:rsid w:val="3E10345F"/>
    <w:rsid w:val="56030C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lang w:val="en-US"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snapToGrid w:val="0"/>
      <w:jc w:val="left"/>
    </w:pPr>
    <w:rPr>
      <w:rFonts w:hint="default"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snapToGrid w:val="0"/>
      <w:jc w:val="center"/>
    </w:pPr>
    <w:rPr>
      <w:rFonts w:hint="default" w:ascii="Calibri" w:hAnsi="Calibri"/>
      <w:sz w:val="18"/>
      <w:szCs w:val="18"/>
    </w:rPr>
  </w:style>
  <w:style w:type="table" w:styleId="6">
    <w:name w:val="Table Grid"/>
    <w:basedOn w:val="5"/>
    <w:qFormat/>
    <w:uiPriority w:val="0"/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2012-08-13T09:02:00Z</dcterms:created>
  <dc:creator>Windows 用户</dc:creator>
  <cp:lastModifiedBy>lenovo</cp:lastModifiedBy>
  <dcterms:modified xsi:type="dcterms:W3CDTF">2017-12-19T01:28:55Z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