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B7" w:rsidRDefault="00FF18B7" w:rsidP="00945D82">
      <w:pPr>
        <w:ind w:firstLineChars="50" w:firstLine="480"/>
        <w:rPr>
          <w:rFonts w:ascii="方正小标宋简体" w:eastAsia="方正小标宋简体" w:hAnsi="方正小标宋简体" w:cs="方正小标宋简体"/>
          <w:color w:val="008000"/>
          <w:spacing w:val="-20"/>
          <w:position w:val="6"/>
          <w:sz w:val="100"/>
          <w:szCs w:val="100"/>
        </w:rPr>
      </w:pPr>
    </w:p>
    <w:p w:rsidR="00FF18B7" w:rsidRDefault="00BC57E9">
      <w:pPr>
        <w:ind w:firstLineChars="50" w:firstLine="700"/>
        <w:rPr>
          <w:rFonts w:ascii="方正小标宋简体" w:eastAsia="方正小标宋简体" w:hAnsi="方正小标宋简体" w:cs="方正小标宋简体"/>
          <w:color w:val="008000"/>
          <w:spacing w:val="-20"/>
          <w:position w:val="6"/>
          <w:sz w:val="144"/>
          <w:szCs w:val="144"/>
        </w:rPr>
      </w:pPr>
      <w:r>
        <w:rPr>
          <w:rFonts w:ascii="方正小标宋简体" w:eastAsia="方正小标宋简体" w:hAnsi="方正小标宋简体" w:cs="方正小标宋简体" w:hint="eastAsia"/>
          <w:color w:val="008000"/>
          <w:spacing w:val="-20"/>
          <w:position w:val="6"/>
          <w:sz w:val="144"/>
          <w:szCs w:val="144"/>
        </w:rPr>
        <w:t>玉溪市发电</w:t>
      </w:r>
    </w:p>
    <w:p w:rsidR="00FF18B7" w:rsidRDefault="00FF18B7">
      <w:pPr>
        <w:rPr>
          <w:rFonts w:ascii="方正仿宋_GBK" w:eastAsia="方正仿宋_GBK" w:hAnsi="方正小标宋简体" w:cs="方正小标宋简体"/>
          <w:sz w:val="32"/>
          <w:szCs w:val="32"/>
        </w:rPr>
      </w:pPr>
      <w:r w:rsidRPr="00FF18B7">
        <w:pict>
          <v:line id="_x0000_s1026" style="position:absolute;left:0;text-align:left;z-index:251658240" from="0,27.3pt" to="6in,27.3pt" o:gfxdata="UEsDBAoAAAAAAIdO4kAAAAAAAAAAAAAAAAAEAAAAZHJzL1BLAwQUAAAACACHTuJAeNpartQAAAAG&#10;AQAADwAAAGRycy9kb3ducmV2LnhtbE2PzU7DMBCE70i8g7VIXKrWbilRFeL0AOTGhQLqdRsvSUS8&#10;TmP3B56eRRzgODOrmW+L9dn36khj7AJbmM8MKOI6uI4bC68v1XQFKiZkh31gsvBJEdbl5UWBuQsn&#10;fqbjJjVKSjjmaKFNaci1jnVLHuMsDMSSvYfRYxI5NtqNeJJy3+uFMZn22LEstDjQfUv1x+bgLcTq&#10;jfbV16SemO1NE2ixf3h6RGuvr+bmDlSic/o7hh98QYdSmHbhwC6q3oI8kizcLjNQkq6ypRi7X0OX&#10;hf6PX34DUEsDBBQAAAAIAIdO4kBS34Bk2gEAAJYDAAAOAAAAZHJzL2Uyb0RvYy54bWytU81uEzEQ&#10;viPxDpbvZDdRU5VVNj00lAuCSMADTGzvriX/yeNmk5fgBZC4wYkjd96G8hiMnTSl5YIQOUzGnvE3&#10;830zu7jcWcO2KqL2ruXTSc2ZcsJL7fqWv393/eyCM0zgJBjvVMv3Cvnl8umTxRgaNfODN1JFRiAO&#10;mzG0fEgpNFWFYlAWcOKDchTsfLSQ6Bj7SkYYCd2aalbX59XoowzRC4VIt6tDkC8Lftcpkd50HarE&#10;TMupt1RsLHaTbbVcQNNHCIMWxzbgH7qwoB0VPUGtIAG7ifoPKKtF9Oi7NBHeVr7rtFCFA7GZ1o/Y&#10;vB0gqMKFxMFwkgn/H6x4vV1HpiXNjjMHlkZ0+/Hbjw+ff37/RPb26xc2zSKNARvKvXLreDxhWMfM&#10;eNdFm/+JC9sVYfcnYdUuMUGX87OL87Oa9Bd3ser+YYiYXipvWXZabrTLnKGB7StMVIxS71LytXFs&#10;bPnz+WxOcEAr0xlI5NpAJND15S16o+W1Nia/wNhvrkxkW8hLUH6ZEuE+SMtFVoDDIa+EDusxKJAv&#10;nGRpH0geR3vMcwtWSc6MorXPHgFCk0Cbv8mk0sZRB1nVg47Z23i5p2HchKj7gZQowpccGn7p97io&#10;ebt+Pxek+8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42lqu1AAAAAYBAAAPAAAAAAAAAAEA&#10;IAAAACIAAABkcnMvZG93bnJldi54bWxQSwECFAAUAAAACACHTuJAUt+AZNoBAACWAwAADgAAAAAA&#10;AAABACAAAAAjAQAAZHJzL2Uyb0RvYy54bWxQSwUGAAAAAAYABgBZAQAAbwUAAAAA&#10;"/>
        </w:pict>
      </w:r>
      <w:r w:rsidR="00BC57E9">
        <w:rPr>
          <w:rFonts w:ascii="方正仿宋_GBK" w:eastAsia="方正仿宋_GBK" w:hAnsi="方正小标宋简体" w:cs="方正小标宋简体" w:hint="eastAsia"/>
          <w:sz w:val="32"/>
          <w:szCs w:val="32"/>
        </w:rPr>
        <w:t>发电单位：玉溪市</w:t>
      </w:r>
      <w:r w:rsidR="00BC57E9">
        <w:rPr>
          <w:rFonts w:ascii="方正仿宋_GBK" w:eastAsia="方正仿宋_GBK" w:hAnsi="方正小标宋简体" w:cs="方正小标宋简体" w:hint="eastAsia"/>
          <w:sz w:val="32"/>
          <w:szCs w:val="32"/>
        </w:rPr>
        <w:t>民政局</w:t>
      </w:r>
      <w:r w:rsidR="00BC57E9">
        <w:rPr>
          <w:rFonts w:ascii="方正仿宋_GBK" w:eastAsia="方正仿宋_GBK" w:hAnsi="方正小标宋简体" w:cs="方正小标宋简体" w:hint="eastAsia"/>
          <w:sz w:val="32"/>
          <w:szCs w:val="32"/>
        </w:rPr>
        <w:t>签批盖章：</w:t>
      </w:r>
      <w:r w:rsidR="00BC57E9">
        <w:rPr>
          <w:rFonts w:ascii="方正楷体_GBK" w:eastAsia="方正楷体_GBK" w:hAnsi="方正楷体_GBK" w:cs="方正楷体_GBK" w:hint="eastAsia"/>
          <w:sz w:val="32"/>
          <w:szCs w:val="32"/>
        </w:rPr>
        <w:t>施义东</w:t>
      </w:r>
    </w:p>
    <w:p w:rsidR="00FF18B7" w:rsidRDefault="00BC57E9">
      <w:pPr>
        <w:rPr>
          <w:rFonts w:ascii="方正仿宋_GBK" w:eastAsia="方正仿宋_GBK" w:hAnsi="方正小标宋简体" w:cs="方正小标宋简体"/>
          <w:sz w:val="32"/>
          <w:szCs w:val="32"/>
        </w:rPr>
      </w:pPr>
      <w:r>
        <w:rPr>
          <w:rFonts w:ascii="方正仿宋_GBK" w:eastAsia="方正仿宋_GBK" w:hAnsi="方正小标宋简体" w:cs="方正小标宋简体" w:hint="eastAsia"/>
          <w:sz w:val="32"/>
          <w:szCs w:val="32"/>
        </w:rPr>
        <w:t>等级</w:t>
      </w:r>
      <w:r>
        <w:rPr>
          <w:rFonts w:ascii="方正仿宋_GBK" w:eastAsia="方正仿宋_GBK" w:hAnsi="方正小标宋简体" w:cs="方正小标宋简体" w:hint="eastAsia"/>
          <w:sz w:val="32"/>
          <w:szCs w:val="32"/>
        </w:rPr>
        <w:t xml:space="preserve">  </w:t>
      </w:r>
      <w:r>
        <w:rPr>
          <w:rFonts w:ascii="方正仿宋_GBK" w:eastAsia="方正仿宋_GBK" w:hAnsi="方正小标宋简体" w:cs="方正小标宋简体" w:hint="eastAsia"/>
          <w:sz w:val="32"/>
          <w:szCs w:val="32"/>
        </w:rPr>
        <w:t>平件</w:t>
      </w:r>
      <w:r>
        <w:rPr>
          <w:rFonts w:ascii="方正仿宋_GBK" w:eastAsia="方正仿宋_GBK" w:hAnsi="方正小标宋简体" w:cs="方正小标宋简体" w:hint="eastAsia"/>
          <w:sz w:val="32"/>
          <w:szCs w:val="32"/>
        </w:rPr>
        <w:t xml:space="preserve"> </w:t>
      </w:r>
      <w:r>
        <w:rPr>
          <w:rFonts w:ascii="方正仿宋_GBK" w:eastAsia="方正仿宋_GBK" w:hAnsi="方正小标宋简体" w:cs="方正小标宋简体" w:hint="eastAsia"/>
          <w:sz w:val="32"/>
          <w:szCs w:val="32"/>
        </w:rPr>
        <w:t>·明电</w:t>
      </w:r>
      <w:r>
        <w:rPr>
          <w:rFonts w:ascii="方正仿宋_GBK" w:eastAsia="方正仿宋_GBK" w:hAnsi="方正小标宋简体" w:cs="方正小标宋简体" w:hint="eastAsia"/>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玉</w:t>
      </w:r>
      <w:r>
        <w:rPr>
          <w:rFonts w:ascii="Times New Roman" w:eastAsia="方正仿宋_GBK" w:hAnsi="Times New Roman" w:cs="Times New Roman"/>
          <w:sz w:val="32"/>
          <w:szCs w:val="32"/>
        </w:rPr>
        <w:t>民电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方正仿宋_GBK" w:eastAsia="方正仿宋_GBK" w:hAnsi="方正小标宋简体" w:cs="方正小标宋简体" w:hint="eastAsia"/>
          <w:sz w:val="32"/>
          <w:szCs w:val="32"/>
        </w:rPr>
        <w:t xml:space="preserve"> </w:t>
      </w:r>
      <w:r>
        <w:rPr>
          <w:rFonts w:ascii="方正仿宋_GBK" w:eastAsia="方正仿宋_GBK" w:hAnsi="方正小标宋简体" w:cs="方正小标宋简体" w:hint="eastAsia"/>
          <w:sz w:val="32"/>
          <w:szCs w:val="32"/>
        </w:rPr>
        <w:t>玉机发</w:t>
      </w:r>
      <w:r>
        <w:rPr>
          <w:rFonts w:ascii="方正仿宋_GBK" w:eastAsia="方正仿宋_GBK" w:hAnsi="方正小标宋简体" w:cs="方正小标宋简体" w:hint="eastAsia"/>
          <w:sz w:val="32"/>
          <w:szCs w:val="32"/>
        </w:rPr>
        <w:t xml:space="preserve">  </w:t>
      </w:r>
      <w:r>
        <w:rPr>
          <w:rFonts w:ascii="方正仿宋_GBK" w:eastAsia="方正仿宋_GBK" w:hAnsi="方正小标宋简体" w:cs="方正小标宋简体" w:hint="eastAsia"/>
          <w:sz w:val="32"/>
          <w:szCs w:val="32"/>
        </w:rPr>
        <w:t>号</w:t>
      </w:r>
      <w:r>
        <w:rPr>
          <w:rFonts w:ascii="方正仿宋_GBK" w:eastAsia="方正仿宋_GBK" w:hAnsi="方正小标宋简体" w:cs="方正小标宋简体" w:hint="eastAsia"/>
          <w:sz w:val="32"/>
          <w:szCs w:val="32"/>
        </w:rPr>
        <w:t xml:space="preserve"> </w:t>
      </w:r>
    </w:p>
    <w:p w:rsidR="00FF18B7" w:rsidRDefault="00FF18B7">
      <w:r>
        <w:pict>
          <v:line id="_x0000_s1030" style="position:absolute;left:0;text-align:left;z-index:251659264" from="0,0" to="6in,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GFiLNPbAQAAlgMAAA4AAABkcnMvZTJvRG9jLnhtbK1TzW4TMRC+I/EO&#10;lu9kN1FTlVU2PTSUC4JIwANMbO+uJf/J42aTl+AFkLjBiSN33obyGIydNKXlghB7mB17xt/M93m8&#10;uNxZw7Yqovau5dNJzZlywkvt+pa/f3f97IIzTOAkGO9Uy/cK+eXy6ZPFGBo184M3UkVGIA6bMbR8&#10;SCk0VYViUBZw4oNyFOx8tJBoGftKRhgJ3ZpqVtfn1eijDNELhUi7q0OQLwt+1ymR3nQdqsRMy6m3&#10;VGwsdpNttVxA00cIgxbHNuAfurCgHRU9Qa0gAbuJ+g8oq0X06Ls0Ed5Wvuu0UIUDsZnWj9i8HSCo&#10;woXEwXCSCf8frHi9XUemZctnnDmwdEW3H7/9+PD55/dPZG+/fmGzLNIYsKHcK7eOxxWGdcyMd120&#10;+U9c2K4Iuz8Jq3aJCdqcn12cn9Wkv7iLVfcHQ8T0UnnLstNyo13mDA1sX2GiYpR6l5K3jWNjy5/P&#10;Z3OCAxqZzkAi1wYiga4vZ9EbLa+1MfkExn5zZSLbQh6C8mVKhPsgLRdZAQ6HvBI6jMegQL5wkqV9&#10;IHkczTHPLVglOTOKxj57BAhNAm3+JpNKG0cdZFUPOmZv4+WeLuMmRN0PpMS0dJkjdPml3+Og5un6&#10;fV2Q7p/T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savj0AAAAAIBAAAPAAAAAAAAAAEAIAAA&#10;ACIAAABkcnMvZG93bnJldi54bWxQSwECFAAUAAAACACHTuJAYWIs09sBAACWAwAADgAAAAAAAAAB&#10;ACAAAAAfAQAAZHJzL2Uyb0RvYy54bWxQSwUGAAAAAAYABgBZAQAAbAUAAAAA&#10;"/>
        </w:pict>
      </w:r>
    </w:p>
    <w:p w:rsidR="00FF18B7" w:rsidRDefault="00FF18B7">
      <w:pPr>
        <w:spacing w:line="560" w:lineRule="exact"/>
        <w:jc w:val="center"/>
        <w:rPr>
          <w:rFonts w:ascii="方正小标宋_GBK" w:eastAsia="方正小标宋_GBK" w:hAnsi="方正小标宋_GBK" w:cs="方正小标宋_GBK"/>
          <w:sz w:val="44"/>
          <w:szCs w:val="44"/>
        </w:rPr>
      </w:pPr>
    </w:p>
    <w:p w:rsidR="00FF18B7" w:rsidRDefault="00BC57E9">
      <w:pPr>
        <w:spacing w:line="7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玉溪市民政局</w:t>
      </w:r>
      <w:r>
        <w:rPr>
          <w:rFonts w:ascii="方正小标宋简体" w:eastAsia="方正小标宋简体" w:hAnsi="方正小标宋简体" w:cs="方正小标宋简体" w:hint="eastAsia"/>
          <w:sz w:val="44"/>
          <w:szCs w:val="44"/>
        </w:rPr>
        <w:t>关于开展</w:t>
      </w:r>
    </w:p>
    <w:p w:rsidR="00FF18B7" w:rsidRDefault="00BC57E9">
      <w:pPr>
        <w:spacing w:line="7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移风易俗宣传教育活动的通知</w:t>
      </w:r>
    </w:p>
    <w:p w:rsidR="00FF18B7" w:rsidRDefault="00FF18B7">
      <w:pPr>
        <w:rPr>
          <w:rFonts w:ascii="Times New Roman" w:eastAsia="方正仿宋_GBK" w:hAnsi="Times New Roman" w:cs="Times New Roman"/>
          <w:sz w:val="32"/>
          <w:szCs w:val="32"/>
        </w:rPr>
      </w:pPr>
    </w:p>
    <w:p w:rsidR="00FF18B7" w:rsidRDefault="00BC57E9">
      <w:pPr>
        <w:rPr>
          <w:rFonts w:ascii="Times New Roman" w:eastAsia="方正仿宋_GBK" w:hAnsi="Times New Roman" w:cs="Times New Roman"/>
          <w:sz w:val="32"/>
          <w:szCs w:val="32"/>
        </w:rPr>
      </w:pPr>
      <w:r>
        <w:rPr>
          <w:rFonts w:ascii="Times New Roman" w:eastAsia="方正仿宋_GBK" w:hAnsi="Times New Roman" w:cs="Times New Roman"/>
          <w:sz w:val="32"/>
          <w:szCs w:val="32"/>
        </w:rPr>
        <w:t>各</w:t>
      </w:r>
      <w:r>
        <w:rPr>
          <w:rFonts w:ascii="Times New Roman" w:eastAsia="方正仿宋_GBK" w:hAnsi="Times New Roman" w:cs="Times New Roman" w:hint="eastAsia"/>
          <w:sz w:val="32"/>
          <w:szCs w:val="32"/>
        </w:rPr>
        <w:t>县区</w:t>
      </w:r>
      <w:r>
        <w:rPr>
          <w:rFonts w:ascii="Times New Roman" w:eastAsia="方正仿宋_GBK" w:hAnsi="Times New Roman" w:cs="Times New Roman"/>
          <w:sz w:val="32"/>
          <w:szCs w:val="32"/>
        </w:rPr>
        <w:t>民政局：</w:t>
      </w:r>
    </w:p>
    <w:p w:rsidR="00FF18B7" w:rsidRDefault="00BC57E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根据《中共云南省委宣传部关于在元旦、春节期间组织开展交通安全、移风易俗宣传教育活动的通知》</w:t>
      </w:r>
      <w:r>
        <w:rPr>
          <w:rFonts w:ascii="Times New Roman" w:eastAsia="方正仿宋_GBK" w:hAnsi="Times New Roman" w:cs="Times New Roman" w:hint="eastAsia"/>
          <w:sz w:val="32"/>
          <w:szCs w:val="32"/>
        </w:rPr>
        <w:t>和《云南省民政厅关于开展移风易俗宣传教育活动的通知》</w:t>
      </w:r>
      <w:r>
        <w:rPr>
          <w:rFonts w:ascii="Times New Roman" w:eastAsia="方正仿宋_GBK" w:hAnsi="Times New Roman" w:cs="Times New Roman"/>
          <w:sz w:val="32"/>
          <w:szCs w:val="32"/>
        </w:rPr>
        <w:t>要求，决定在</w:t>
      </w:r>
      <w:r>
        <w:rPr>
          <w:rFonts w:ascii="Times New Roman" w:eastAsia="方正仿宋_GBK" w:hAnsi="Times New Roman" w:cs="Times New Roman" w:hint="eastAsia"/>
          <w:sz w:val="32"/>
          <w:szCs w:val="32"/>
        </w:rPr>
        <w:t>全市</w:t>
      </w:r>
      <w:r>
        <w:rPr>
          <w:rFonts w:ascii="Times New Roman" w:eastAsia="方正仿宋_GBK" w:hAnsi="Times New Roman" w:cs="Times New Roman"/>
          <w:sz w:val="32"/>
          <w:szCs w:val="32"/>
        </w:rPr>
        <w:t>民政系统广泛开展移风易俗、安全生产的宣传教育，现将有关事项通知如下。</w:t>
      </w:r>
    </w:p>
    <w:p w:rsidR="00FF18B7" w:rsidRDefault="00BC57E9">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一、宣传方式</w:t>
      </w:r>
    </w:p>
    <w:p w:rsidR="00FF18B7" w:rsidRDefault="00BC57E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充分运用广播、电视、报纸、网络等各类媒体，采取发放倡议书、张贴宣传标语、发送手机短信、播放公益宣传片、</w:t>
      </w:r>
      <w:r>
        <w:rPr>
          <w:rFonts w:ascii="Times New Roman" w:eastAsia="方正仿宋_GBK" w:hAnsi="Times New Roman" w:cs="Times New Roman"/>
          <w:sz w:val="32"/>
          <w:szCs w:val="32"/>
        </w:rPr>
        <w:lastRenderedPageBreak/>
        <w:t>专题专栏等形式，广泛宣传丧葬陋俗改革、农村留守儿童关爱保护、婚事新办的重要意义，积极倡导文明、绿色、节俭新风尚，引导广大群众自觉抵制婚丧陋俗、爱护农村留守儿童。</w:t>
      </w:r>
    </w:p>
    <w:p w:rsidR="00FF18B7" w:rsidRDefault="00BC57E9">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二、宣传内容</w:t>
      </w:r>
    </w:p>
    <w:p w:rsidR="00FF18B7" w:rsidRDefault="00BC57E9">
      <w:pPr>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w:t>
      </w:r>
      <w:r>
        <w:rPr>
          <w:rFonts w:ascii="方正楷体_GBK" w:eastAsia="方正楷体_GBK" w:hAnsi="方正楷体_GBK" w:cs="方正楷体_GBK" w:hint="eastAsia"/>
          <w:sz w:val="32"/>
          <w:szCs w:val="32"/>
        </w:rPr>
        <w:t>殡葬工作。</w:t>
      </w:r>
      <w:r>
        <w:rPr>
          <w:rFonts w:ascii="Times New Roman" w:eastAsia="方正仿宋_GBK" w:hAnsi="Times New Roman" w:cs="Times New Roman"/>
          <w:sz w:val="32"/>
          <w:szCs w:val="32"/>
        </w:rPr>
        <w:t>倡导厚养薄葬的孝道理念；倡导文明节俭办丧事；倡导社会公德意识；倡导节地生态安葬；倡导</w:t>
      </w:r>
    </w:p>
    <w:p w:rsidR="00FF18B7" w:rsidRDefault="00BC57E9">
      <w:pPr>
        <w:rPr>
          <w:rFonts w:ascii="Times New Roman" w:eastAsia="方正仿宋_GBK" w:hAnsi="Times New Roman" w:cs="Times New Roman"/>
          <w:sz w:val="32"/>
          <w:szCs w:val="32"/>
        </w:rPr>
      </w:pPr>
      <w:r>
        <w:rPr>
          <w:rFonts w:ascii="Times New Roman" w:eastAsia="方正仿宋_GBK" w:hAnsi="Times New Roman" w:cs="Times New Roman"/>
          <w:sz w:val="32"/>
          <w:szCs w:val="32"/>
        </w:rPr>
        <w:t>文明低碳祭扫。</w:t>
      </w:r>
    </w:p>
    <w:p w:rsidR="00FF18B7" w:rsidRDefault="00BC57E9">
      <w:pPr>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农村留守儿童工作。</w:t>
      </w:r>
      <w:r>
        <w:rPr>
          <w:rFonts w:ascii="Times New Roman" w:eastAsia="方正仿宋_GBK" w:hAnsi="Times New Roman" w:cs="Times New Roman"/>
          <w:sz w:val="32"/>
          <w:szCs w:val="32"/>
        </w:rPr>
        <w:t>倡导家庭尽责、亲情关爱；倡导全社会关心、关爱、保护农村留守儿童。</w:t>
      </w:r>
    </w:p>
    <w:p w:rsidR="00FF18B7" w:rsidRDefault="00BC57E9">
      <w:pPr>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婚姻工作。</w:t>
      </w:r>
      <w:r>
        <w:rPr>
          <w:rFonts w:ascii="Times New Roman" w:eastAsia="方正仿宋_GBK" w:hAnsi="Times New Roman" w:cs="Times New Roman"/>
          <w:sz w:val="32"/>
          <w:szCs w:val="32"/>
        </w:rPr>
        <w:t>倡导婚事新办理念。</w:t>
      </w:r>
    </w:p>
    <w:p w:rsidR="00FF18B7" w:rsidRDefault="00BC57E9">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三、相关要求</w:t>
      </w:r>
    </w:p>
    <w:p w:rsidR="00FF18B7" w:rsidRDefault="00BC57E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（一）各县区</w:t>
      </w:r>
      <w:r>
        <w:rPr>
          <w:rFonts w:ascii="Times New Roman" w:eastAsia="方正仿宋_GBK" w:hAnsi="Times New Roman" w:cs="Times New Roman"/>
          <w:sz w:val="32"/>
          <w:szCs w:val="32"/>
        </w:rPr>
        <w:t>要高度重视，把移风易俗、安全生产宣传教育工作作为贯彻落实党的十九大精神的一项重要举措，迅速启动，精心组织，结合实际认真抓好落实。</w:t>
      </w:r>
    </w:p>
    <w:p w:rsidR="00FF18B7" w:rsidRDefault="00BC57E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（二）各县区</w:t>
      </w:r>
      <w:r>
        <w:rPr>
          <w:rFonts w:ascii="Times New Roman" w:eastAsia="方正仿宋_GBK" w:hAnsi="Times New Roman" w:cs="Times New Roman"/>
          <w:sz w:val="32"/>
          <w:szCs w:val="32"/>
        </w:rPr>
        <w:t>要积极行动，把移风易俗宣传教育与春节文化走基层、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三下乡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活动、寒冬送温暖活动相结合，以春节、清明节、儿童节、七夕节等重要节假日为契机，加大宣传力度，把移风易俗宣传融入到各项群众喜闻乐见的节</w:t>
      </w:r>
      <w:r>
        <w:rPr>
          <w:rFonts w:ascii="Times New Roman" w:eastAsia="方正仿宋_GBK" w:hAnsi="Times New Roman" w:cs="Times New Roman" w:hint="eastAsia"/>
          <w:sz w:val="32"/>
          <w:szCs w:val="32"/>
        </w:rPr>
        <w:t>日</w:t>
      </w:r>
      <w:bookmarkStart w:id="0" w:name="_GoBack"/>
      <w:bookmarkEnd w:id="0"/>
      <w:r>
        <w:rPr>
          <w:rFonts w:ascii="Times New Roman" w:eastAsia="方正仿宋_GBK" w:hAnsi="Times New Roman" w:cs="Times New Roman"/>
          <w:sz w:val="32"/>
          <w:szCs w:val="32"/>
        </w:rPr>
        <w:t>活动中。</w:t>
      </w:r>
    </w:p>
    <w:p w:rsidR="00FF18B7" w:rsidRDefault="00BC57E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（三）各县区</w:t>
      </w:r>
      <w:r>
        <w:rPr>
          <w:rFonts w:ascii="Times New Roman" w:eastAsia="方正仿宋_GBK" w:hAnsi="Times New Roman" w:cs="Times New Roman"/>
          <w:sz w:val="32"/>
          <w:szCs w:val="32"/>
        </w:rPr>
        <w:t>要及时总结，认真梳理移风易俗、安全生产宣传教育工作中的典型事例、先进做法和工作成效，于</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lastRenderedPageBreak/>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日前将春节期间宣传工作总结报送至</w:t>
      </w:r>
      <w:r>
        <w:rPr>
          <w:rFonts w:ascii="Times New Roman" w:eastAsia="方正仿宋_GBK" w:hAnsi="Times New Roman" w:cs="Times New Roman" w:hint="eastAsia"/>
          <w:sz w:val="32"/>
          <w:szCs w:val="32"/>
        </w:rPr>
        <w:t>市民政局社会福利与社会事务科</w:t>
      </w:r>
      <w:r>
        <w:rPr>
          <w:rFonts w:ascii="Times New Roman" w:eastAsia="方正仿宋_GBK" w:hAnsi="Times New Roman" w:cs="Times New Roman"/>
          <w:sz w:val="32"/>
          <w:szCs w:val="32"/>
        </w:rPr>
        <w:t>，清明节、儿童节、七夕节等其他重要节假日收假后</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日内需向</w:t>
      </w:r>
      <w:r>
        <w:rPr>
          <w:rFonts w:ascii="Times New Roman" w:eastAsia="方正仿宋_GBK" w:hAnsi="Times New Roman" w:cs="Times New Roman" w:hint="eastAsia"/>
          <w:sz w:val="32"/>
          <w:szCs w:val="32"/>
        </w:rPr>
        <w:t>市民政局</w:t>
      </w:r>
      <w:r>
        <w:rPr>
          <w:rFonts w:ascii="Times New Roman" w:eastAsia="方正仿宋_GBK" w:hAnsi="Times New Roman" w:cs="Times New Roman"/>
          <w:sz w:val="32"/>
          <w:szCs w:val="32"/>
        </w:rPr>
        <w:t>报送工作情况。</w:t>
      </w:r>
    </w:p>
    <w:p w:rsidR="00FF18B7" w:rsidRDefault="00FF18B7">
      <w:pPr>
        <w:rPr>
          <w:rFonts w:ascii="Times New Roman" w:eastAsia="方正仿宋_GBK" w:hAnsi="Times New Roman" w:cs="Times New Roman"/>
          <w:sz w:val="32"/>
          <w:szCs w:val="32"/>
        </w:rPr>
      </w:pPr>
    </w:p>
    <w:p w:rsidR="00FF18B7" w:rsidRDefault="00BC57E9">
      <w:pPr>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联系人：</w:t>
      </w:r>
      <w:r>
        <w:rPr>
          <w:rFonts w:ascii="Times New Roman" w:eastAsia="方正仿宋_GBK" w:hAnsi="Times New Roman" w:cs="Times New Roman" w:hint="eastAsia"/>
          <w:sz w:val="32"/>
          <w:szCs w:val="32"/>
        </w:rPr>
        <w:t>杨映光</w:t>
      </w:r>
      <w:r>
        <w:rPr>
          <w:rFonts w:ascii="Times New Roman" w:eastAsia="方正仿宋_GBK" w:hAnsi="Times New Roman" w:cs="Times New Roman"/>
          <w:sz w:val="32"/>
          <w:szCs w:val="32"/>
        </w:rPr>
        <w:t>，电话（传真</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0877-2017075</w:t>
      </w:r>
      <w:r>
        <w:rPr>
          <w:rFonts w:ascii="Times New Roman" w:eastAsia="方正仿宋_GBK" w:hAnsi="Times New Roman" w:cs="Times New Roman" w:hint="eastAsia"/>
          <w:sz w:val="32"/>
          <w:szCs w:val="32"/>
        </w:rPr>
        <w:t>，电子邮箱：</w:t>
      </w:r>
      <w:hyperlink r:id="rId7" w:history="1">
        <w:r>
          <w:rPr>
            <w:rStyle w:val="a5"/>
            <w:rFonts w:ascii="Times New Roman" w:eastAsia="方正仿宋_GBK" w:hAnsi="Times New Roman" w:cs="Times New Roman" w:hint="eastAsia"/>
            <w:sz w:val="32"/>
            <w:szCs w:val="32"/>
          </w:rPr>
          <w:t>602583609@qq.com</w:t>
        </w:r>
        <w:r>
          <w:rPr>
            <w:rStyle w:val="a5"/>
            <w:rFonts w:ascii="Times New Roman" w:eastAsia="方正仿宋_GBK" w:hAnsi="Times New Roman" w:cs="Times New Roman" w:hint="eastAsia"/>
            <w:sz w:val="32"/>
            <w:szCs w:val="32"/>
          </w:rPr>
          <w:t>）</w:t>
        </w:r>
      </w:hyperlink>
    </w:p>
    <w:p w:rsidR="00FF18B7" w:rsidRDefault="00FF18B7">
      <w:pPr>
        <w:ind w:firstLineChars="100" w:firstLine="320"/>
        <w:rPr>
          <w:rFonts w:ascii="Times New Roman" w:eastAsia="方正仿宋_GBK" w:hAnsi="Times New Roman" w:cs="Times New Roman"/>
          <w:sz w:val="32"/>
          <w:szCs w:val="32"/>
        </w:rPr>
      </w:pPr>
    </w:p>
    <w:p w:rsidR="00FF18B7" w:rsidRDefault="00FF18B7">
      <w:pPr>
        <w:ind w:firstLineChars="100" w:firstLine="320"/>
        <w:rPr>
          <w:rFonts w:ascii="Times New Roman" w:eastAsia="方正仿宋_GBK" w:hAnsi="Times New Roman" w:cs="Times New Roman"/>
          <w:sz w:val="32"/>
          <w:szCs w:val="32"/>
        </w:rPr>
      </w:pPr>
    </w:p>
    <w:p w:rsidR="00FF18B7" w:rsidRDefault="00BC57E9">
      <w:pPr>
        <w:wordWrap w:val="0"/>
        <w:jc w:val="right"/>
        <w:rPr>
          <w:rFonts w:ascii="Times New Roman" w:eastAsia="仿宋" w:hAnsi="Times New Roman" w:cs="Times New Roman"/>
          <w:sz w:val="32"/>
          <w:szCs w:val="32"/>
        </w:rPr>
      </w:pPr>
      <w:r>
        <w:rPr>
          <w:rFonts w:ascii="Times New Roman" w:eastAsia="仿宋" w:hAnsi="Times New Roman" w:cs="Times New Roman" w:hint="eastAsia"/>
          <w:sz w:val="32"/>
          <w:szCs w:val="32"/>
        </w:rPr>
        <w:t>玉溪市民政局</w:t>
      </w:r>
      <w:r>
        <w:rPr>
          <w:rFonts w:ascii="Times New Roman" w:eastAsia="仿宋" w:hAnsi="Times New Roman" w:cs="Times New Roman" w:hint="eastAsia"/>
          <w:sz w:val="32"/>
          <w:szCs w:val="32"/>
        </w:rPr>
        <w:t xml:space="preserve">          </w:t>
      </w:r>
    </w:p>
    <w:p w:rsidR="00FF18B7" w:rsidRDefault="00BC57E9">
      <w:pPr>
        <w:wordWrap w:val="0"/>
        <w:jc w:val="right"/>
        <w:rPr>
          <w:rFonts w:ascii="Times New Roman" w:eastAsia="仿宋" w:hAnsi="Times New Roman" w:cs="Times New Roman"/>
          <w:sz w:val="32"/>
          <w:szCs w:val="32"/>
        </w:rPr>
      </w:pPr>
      <w:r>
        <w:rPr>
          <w:rFonts w:ascii="Times New Roman" w:eastAsia="仿宋" w:hAnsi="Times New Roman" w:cs="Times New Roman"/>
          <w:sz w:val="32"/>
          <w:szCs w:val="32"/>
        </w:rPr>
        <w:t>201</w:t>
      </w:r>
      <w:r>
        <w:rPr>
          <w:rFonts w:ascii="Times New Roman" w:eastAsia="仿宋" w:hAnsi="Times New Roman" w:cs="Times New Roman" w:hint="eastAsia"/>
          <w:sz w:val="32"/>
          <w:szCs w:val="32"/>
        </w:rPr>
        <w:t>8</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2</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2</w:t>
      </w:r>
      <w:r>
        <w:rPr>
          <w:rFonts w:ascii="Times New Roman" w:eastAsia="仿宋" w:hAnsi="Times New Roman" w:cs="Times New Roman"/>
          <w:sz w:val="32"/>
          <w:szCs w:val="32"/>
        </w:rPr>
        <w:t>日</w:t>
      </w: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Times New Roman" w:hAnsi="Times New Roman" w:cs="Times New Roman"/>
        </w:rPr>
      </w:pPr>
    </w:p>
    <w:p w:rsidR="00FF18B7" w:rsidRDefault="00FF18B7">
      <w:pPr>
        <w:rPr>
          <w:rFonts w:ascii="仿宋" w:eastAsia="仿宋" w:hAnsi="仿宋"/>
          <w:sz w:val="28"/>
          <w:szCs w:val="28"/>
        </w:rPr>
      </w:pPr>
      <w:r w:rsidRPr="00FF18B7">
        <w:rPr>
          <w:sz w:val="28"/>
          <w:szCs w:val="28"/>
        </w:rPr>
        <w:pict>
          <v:line id="直线 2" o:spid="_x0000_s1029" style="position:absolute;left:0;text-align:left;z-index:251666432" from="-6.65pt,30.7pt" to="435.6pt,30.75pt" o:gfxdata="UEsDBAoAAAAAAIdO4kAAAAAAAAAAAAAAAAAEAAAAZHJzL1BLAwQUAAAACACHTuJAg8WrJ9cAAAAJ&#10;AQAADwAAAGRycy9kb3ducmV2LnhtbE2PTU/DMAyG70j8h8hIXKYtSQtjKk13AHrjwgBx9RrTVjRO&#10;12Qf8OvJTnC0/ej185brkxvEgabQezagFwoEceNtz62Bt9d6vgIRIrLFwTMZ+KYA6+ryosTC+iO/&#10;0GETW5FCOBRooItxLKQMTUcOw8KPxOn26SeHMY1TK+2ExxTuBpkptZQOe04fOhzpoaPma7N3BkL9&#10;Trv6Z9bM1Efeesp2j89PaMz1lVb3ICKd4h8MZ/2kDlVy2vo92yAGA3Od5wk1sNQ3IBKwutMZiO15&#10;cQuyKuX/BtUvUEsDBBQAAAAIAIdO4kDX468TzgEAAI8DAAAOAAAAZHJzL2Uyb0RvYy54bWytU0uO&#10;EzEQ3SNxB8t70klGCdBKZxYThg2CSAwHqPjTbck/uTzp5CxcgxUbjjPXoOyEDDCbEaIX7rLr+XW9&#10;V9Wr64OzbK8SmuA7PptMOVNeBGl83/Evd7ev3nCGGbwEG7zq+FEhv16/fLEaY6vmYQhWqsSIxGM7&#10;xo4POce2aVAMygFOQlSekjokB5m2qW9kgpHYnW3m0+myGUOSMQWhEOl0c0rydeXXWon8SWtUmdmO&#10;U225rqmuu7I26xW0fYI4GHEuA/6hCgfG00cvVBvIwO6TeULljEgBg84TEVwTtDZCVQ2kZjb9S83n&#10;AaKqWsgcjBeb8P/Rio/7bWJGdvyKMw+OWvTw9dvD9x9sXrwZI7YEufHbdN5h3KYi9KCTK2+SwA7V&#10;z+PFT3XITNDhYjlbLl4vOBOUW14tCmPzeDUmzO9VcKwEHbfGF7HQwv4D5hP0F6QcW8/Gjr9dzAsh&#10;0KxoC5lCF6l69H29i8EaeWusLTcw9bsbm9geSvfrcy7hD1j5yAZwOOFqqsCgHRTId16yfIzki6cB&#10;5qUEpyRnVtG8l6giMxj7HCSpt55MKL6enCzRLsgjdeE+JtMP5MSsVlky1PVq2XlCy1j9vq9Mj//R&#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xasn1wAAAAkBAAAPAAAAAAAAAAEAIAAAACIAAABk&#10;cnMvZG93bnJldi54bWxQSwECFAAUAAAACACHTuJA1+OvE84BAACPAwAADgAAAAAAAAABACAAAAAm&#10;AQAAZHJzL2Uyb0RvYy54bWxQSwUGAAAAAAYABgBZAQAAZgUAAAAA&#10;"/>
        </w:pict>
      </w:r>
    </w:p>
    <w:p w:rsidR="00FF18B7" w:rsidRDefault="00BC57E9">
      <w:pPr>
        <w:ind w:firstLineChars="100" w:firstLine="280"/>
        <w:rPr>
          <w:rFonts w:ascii="仿宋" w:eastAsia="仿宋" w:hAnsi="仿宋"/>
          <w:sz w:val="32"/>
          <w:szCs w:val="32"/>
        </w:rPr>
      </w:pPr>
      <w:r>
        <w:rPr>
          <w:rFonts w:ascii="仿宋" w:eastAsia="仿宋" w:hAnsi="仿宋" w:hint="eastAsia"/>
          <w:sz w:val="28"/>
          <w:szCs w:val="28"/>
        </w:rPr>
        <w:t>抄送：</w:t>
      </w:r>
      <w:r>
        <w:rPr>
          <w:rFonts w:ascii="仿宋" w:eastAsia="仿宋" w:hAnsi="仿宋" w:hint="eastAsia"/>
          <w:sz w:val="28"/>
          <w:szCs w:val="28"/>
        </w:rPr>
        <w:t>市委宣传部。</w:t>
      </w:r>
    </w:p>
    <w:p w:rsidR="00FF18B7" w:rsidRDefault="00FF18B7">
      <w:pPr>
        <w:spacing w:line="560" w:lineRule="exact"/>
        <w:rPr>
          <w:rFonts w:ascii="Times New Roman" w:eastAsia="方正仿宋_GBK" w:hAnsi="Times New Roman" w:cs="Times New Roman"/>
          <w:sz w:val="32"/>
          <w:szCs w:val="32"/>
          <w:u w:val="single"/>
        </w:rPr>
      </w:pPr>
      <w:r w:rsidRPr="00FF18B7">
        <w:rPr>
          <w:sz w:val="28"/>
          <w:szCs w:val="28"/>
        </w:rPr>
        <w:pict>
          <v:line id="直线 3" o:spid="_x0000_s1028" style="position:absolute;left:0;text-align:left;z-index:251662336" from="-6.35pt,0" to="436.5pt,.05pt" o:gfxdata="UEsDBAoAAAAAAIdO4kAAAAAAAAAAAAAAAAAEAAAAZHJzL1BLAwQUAAAACACHTuJAY2OjK9MAAAAF&#10;AQAADwAAAGRycy9kb3ducmV2LnhtbE2PTU/DMAyG70j8h8hIXKYtaSexqTTdAeiNCwPE1WtMW9E4&#10;XZN9wK/HO8HN1vvo9eNyc/aDOtIU+8AWsoUBRdwE13Nr4e21nq9BxYTscAhMFr4pwqa6viqxcOHE&#10;L3TcplZJCccCLXQpjYXWsenIY1yEkViyzzB5TLJOrXYTnqTcDzo35k577FkudDjSQ0fN1/bgLcT6&#10;nfb1z6yZmY9lGyjfPz4/obW3N5m5B5XonP5guOiLOlTitAsHdlENFuZZvhLUgnwk8Xq1lGF34XRV&#10;6v/21S9QSwMEFAAAAAgAh07iQBrWeEbOAQAAjwMAAA4AAABkcnMvZTJvRG9jLnhtbK1TS44TMRDd&#10;I3EHy3vSSYZETCudWUwYNggiAQeo+NNtyT+5POnkLFyDFRuOM9eg7IQMn81oRC/cZdfz63qvqlc3&#10;B2fZXiU0wXd8NplyprwI0vi+418+3716wxlm8BJs8KrjR4X8Zv3yxWqMrZqHIVipEiMSj+0YOz7k&#10;HNumQTEoBzgJUXlK6pAcZNqmvpEJRmJ3tplPp8tmDEnGFIRCpNPNKcnXlV9rJfJHrVFlZjtOteW6&#10;prruytqsV9D2CeJgxLkMeEYVDoynj16oNpCB3SfzD5UzIgUMOk9EcE3Q2ghVNZCa2fQvNZ8GiKpq&#10;IXMwXmzC/0crPuy3iRnZ8SVnHhy16OHrt4fvP9hV8WaM2BLk1m/TeYdxm4rQg06uvEkCO1Q/jxc/&#10;1SEzQYeL5fz17HrBmaDc8mpRGJvHqzFhfqeCYyXouDW+iIUW9u8xn6C/IOXYejZ2/HoxL4RAs6It&#10;ZApdpOrR9/UuBmvknbG23MDU725tYnso3a/PuYQ/YOUjG8DhhKupAoN2UCDfesnyMZIvngaYlxKc&#10;kpxZRfNeoorMYOxTkKTeejKh+HpyskS7II/UhfuYTD+QE7NaZclQ16tl5wktY/X7vjI9/kf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joyvTAAAABQEAAA8AAAAAAAAAAQAgAAAAIgAAAGRycy9k&#10;b3ducmV2LnhtbFBLAQIUABQAAAAIAIdO4kAa1nhGzgEAAI8DAAAOAAAAAAAAAAEAIAAAACIBAABk&#10;cnMvZTJvRG9jLnhtbFBLBQYAAAAABgAGAFkBAABiBQAAAAA=&#10;"/>
        </w:pict>
      </w:r>
      <w:r w:rsidRPr="00FF18B7">
        <w:rPr>
          <w:rFonts w:ascii="Times New Roman" w:hAnsi="Times New Roman" w:cs="Times New Roman"/>
          <w:sz w:val="28"/>
          <w:szCs w:val="28"/>
        </w:rPr>
        <w:pict>
          <v:line id="直线 4" o:spid="_x0000_s1027" style="position:absolute;left:0;text-align:left;z-index:251660288" from="-8.15pt,32.65pt" to="435.55pt,32.7pt" o:gfxdata="UEsDBAoAAAAAAIdO4kAAAAAAAAAAAAAAAAAEAAAAZHJzL1BLAwQUAAAACACHTuJAKHWOf9cAAAAJ&#10;AQAADwAAAGRycy9kb3ducmV2LnhtbE2PTU/DMAyG70j8h8hIXKYtyQZlKk13AHrjwmDaNWtMW9E4&#10;XZN9wK/HO8HJsv3o9eNidfa9OOIYu0AG9EyBQKqD66gx8PFeTZcgYrLkbB8IDXxjhFV5fVXY3IUT&#10;veFxnRrBIRRza6BNaciljHWL3sZZGJB49xlGbxO3YyPdaE8c7ns5VyqT3nbEF1o74FOL9df64A3E&#10;aoP76mdST9R20QSc759fX6wxtzdaPYJIeE5/MFz0WR1KdtqFA7koegNTnS0YNZDdc2Vg+aA1iN1l&#10;cAeyLOT/D8pfUEsDBBQAAAAIAIdO4kCAbp08zwEAAI8DAAAOAAAAZHJzL2Uyb0RvYy54bWytU0uO&#10;EzEQ3SNxB8t70klmEpFWOrOYMGwQjMRwgIo/3Zb8k8uTTs7CNVix4ThzDcpOyPDZIEQv3GXX8+t6&#10;r6rXNwdn2V4lNMF3fDaZcqa8CNL4vuOfHu5eveYMM3gJNnjV8aNCfrN5+WI9xlbNwxCsVIkRicd2&#10;jB0fco5t06AYlAOchKg8JXVIDjJtU9/IBCOxO9vMp9NlM4YkYwpCIdLp9pTkm8qvtRL5g9aoMrMd&#10;p9pyXVNdd2VtNmto+wRxMOJcBvxDFQ6Mp49eqLaQgT0m8weVMyIFDDpPRHBN0NoIVTWQmtn0NzUf&#10;B4iqaiFzMF5swv9HK97v7xMzsuPUKA+OWvT0+cvT12/sungzRmwJcuvv03mH8T4VoQedXHmTBHao&#10;fh4vfqpDZoIOF8ur69WKbBeUW14tCmPzfDUmzG9VcKwEHbfGF7HQwv4d5hP0B6QcW8/Gjq8W8wUR&#10;As2KtpApdJGqR9/XuxiskXfG2nIDU7+7tYntoXS/PucSfoGVj2wBhxOupgoM2kGBfOMly8dIvnga&#10;YF5KcEpyZhXNe4kqMoOxf4Mk9daTCcXXk5Ml2gV5pC48xmT6gZyY1SpLhrpeLTtPaBmrn/eV6fk/&#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HWOf9cAAAAJAQAADwAAAAAAAAABACAAAAAiAAAA&#10;ZHJzL2Rvd25yZXYueG1sUEsBAhQAFAAAAAgAh07iQIBunTzPAQAAjwMAAA4AAAAAAAAAAQAgAAAA&#10;JgEAAGRycy9lMm9Eb2MueG1sUEsFBgAAAAAGAAYAWQEAAGcFAAAAAA==&#10;"/>
        </w:pict>
      </w:r>
      <w:r w:rsidR="00BC57E9">
        <w:rPr>
          <w:rFonts w:ascii="Times New Roman" w:eastAsia="方正仿宋_GBK" w:hAnsi="Times New Roman" w:cs="Times New Roman"/>
          <w:sz w:val="28"/>
          <w:szCs w:val="28"/>
        </w:rPr>
        <w:t>玉溪市民政局办公室</w:t>
      </w:r>
      <w:r w:rsidR="00BC57E9">
        <w:rPr>
          <w:rFonts w:ascii="Times New Roman" w:eastAsia="方正仿宋_GBK" w:hAnsi="Times New Roman" w:cs="Times New Roman"/>
          <w:sz w:val="28"/>
          <w:szCs w:val="28"/>
        </w:rPr>
        <w:t xml:space="preserve"> 201</w:t>
      </w:r>
      <w:r w:rsidR="00BC57E9">
        <w:rPr>
          <w:rFonts w:ascii="Times New Roman" w:eastAsia="方正仿宋_GBK" w:hAnsi="Times New Roman" w:cs="Times New Roman" w:hint="eastAsia"/>
          <w:sz w:val="28"/>
          <w:szCs w:val="28"/>
        </w:rPr>
        <w:t>8</w:t>
      </w:r>
      <w:r w:rsidR="00BC57E9">
        <w:rPr>
          <w:rFonts w:ascii="Times New Roman" w:eastAsia="方正仿宋_GBK" w:hAnsi="Times New Roman" w:cs="Times New Roman"/>
          <w:sz w:val="28"/>
          <w:szCs w:val="28"/>
        </w:rPr>
        <w:t>年</w:t>
      </w:r>
      <w:r w:rsidR="00BC57E9">
        <w:rPr>
          <w:rFonts w:ascii="Times New Roman" w:eastAsia="方正仿宋_GBK" w:hAnsi="Times New Roman" w:cs="Times New Roman" w:hint="eastAsia"/>
          <w:sz w:val="28"/>
          <w:szCs w:val="28"/>
        </w:rPr>
        <w:t>2</w:t>
      </w:r>
      <w:r w:rsidR="00BC57E9">
        <w:rPr>
          <w:rFonts w:ascii="Times New Roman" w:eastAsia="方正仿宋_GBK" w:hAnsi="Times New Roman" w:cs="Times New Roman"/>
          <w:sz w:val="28"/>
          <w:szCs w:val="28"/>
        </w:rPr>
        <w:t>月</w:t>
      </w:r>
      <w:r w:rsidR="00BC57E9">
        <w:rPr>
          <w:rFonts w:ascii="Times New Roman" w:eastAsia="方正仿宋_GBK" w:hAnsi="Times New Roman" w:cs="Times New Roman" w:hint="eastAsia"/>
          <w:sz w:val="28"/>
          <w:szCs w:val="28"/>
        </w:rPr>
        <w:t>2</w:t>
      </w:r>
      <w:r w:rsidR="00BC57E9">
        <w:rPr>
          <w:rFonts w:ascii="Times New Roman" w:eastAsia="方正仿宋_GBK" w:hAnsi="Times New Roman" w:cs="Times New Roman"/>
          <w:sz w:val="28"/>
          <w:szCs w:val="28"/>
        </w:rPr>
        <w:t>日印发</w:t>
      </w:r>
    </w:p>
    <w:p w:rsidR="00FF18B7" w:rsidRDefault="00FF18B7">
      <w:pPr>
        <w:rPr>
          <w:rFonts w:ascii="Times New Roman" w:hAnsi="Times New Roman" w:cs="Times New Roman"/>
        </w:rPr>
      </w:pPr>
    </w:p>
    <w:sectPr w:rsidR="00FF18B7" w:rsidSect="00FF18B7">
      <w:footerReference w:type="even" r:id="rId8"/>
      <w:footerReference w:type="default" r:id="rId9"/>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7E9" w:rsidRDefault="00BC57E9" w:rsidP="00FF18B7">
      <w:r>
        <w:separator/>
      </w:r>
    </w:p>
  </w:endnote>
  <w:endnote w:type="continuationSeparator" w:id="1">
    <w:p w:rsidR="00BC57E9" w:rsidRDefault="00BC57E9" w:rsidP="00FF18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B7" w:rsidRDefault="00FF18B7">
    <w:pPr>
      <w:pStyle w:val="a3"/>
    </w:pPr>
    <w:r>
      <w:pict>
        <v:shapetype id="_x0000_t202" coordsize="21600,21600" o:spt="202" path="m,l,21600r21600,l21600,xe">
          <v:stroke joinstyle="miter"/>
          <v:path gradientshapeok="t" o:connecttype="rect"/>
        </v:shapetype>
        <v:shape id="_x0000_s2049" type="#_x0000_t202" style="position:absolute;margin-left:56.85pt;margin-top:0;width:96.85pt;height:2in;z-index:251662336;mso-position-horizontal:outside;mso-position-horizontal-relative:margin" o:gfxdata="UEsDBAoAAAAAAIdO4kAAAAAAAAAAAAAAAAAEAAAAZHJzL1BLAwQUAAAACACHTuJA6ZkpS9QAAAAF&#10;AQAADwAAAGRycy9kb3ducmV2LnhtbE2PMU/DMBCFdyT+g3VIbNRukSBN43RA0AEmUoQYr/ElDsTn&#10;KHbTwq/HZSnLSU/v7r3vivXR9WKiMXSeNcxnCgRx7U3HrYa37dNNBiJEZIO9Z9LwTQHW5eVFgbnx&#10;B36lqYqtSCEcctRgYxxyKUNtyWGY+YE4eY0fHcYkx1aaEQ8p3PVyodSddNhxarA40IOl+qvau4Tx&#10;/qLc5qexH+4Zm1DZ7bR5/NT6+mquViAiHeN5GU746QbKxLTzezZB9BrSI/Fvnrzl7T2InYZFlimQ&#10;ZSH/05e/UEsDBBQAAAAIAIdO4kCC2Zn6HAIAABUEAAAOAAAAZHJzL2Uyb0RvYy54bWytU82O0zAQ&#10;viPxDpbvNGlRV23VdFV2VYRUsSsVxNl1nCaS7TFjt0l5AHgDTly481x9DsZu00XACXFxJp7f75vP&#10;89vOaHZQ6BuwBR8Ocs6UlVA2dlfw9+9WLyac+SBsKTRYVfCj8vx28fzZvHUzNYIadKmQURHrZ60r&#10;eB2Cm2WZl7Uywg/AKUvOCtCIQL+4y0oULVU3Ohvl+U3WApYOQSrv6fb+7OSLVL+qlAwPVeVVYLrg&#10;NFtIJ6ZzG89sMRezHQpXN/IyhviHKYxoLDW9lroXQbA9Nn+UMo1E8FCFgQSTQVU1UiUMhGaY/4Zm&#10;UwunEhYix7srTf7/lZVvD4/ImrLgY86sMLSi09cvp28/Tt8/s3Gkp3V+RlEbR3GhewUdrbm/93QZ&#10;UXcVmvglPIz8RPTxSq7qApMxaTSaTqfURZJvOBlNJnmiP3tKd+jDawWGRaPgSNtLpIrD2gcahUL7&#10;kNjNwqrROm1QW9YW/OblOE8JVw9laEuJEcR52GiFbttdkG2hPBIwhLMyvJOrhpqvhQ+PAkkKhIXk&#10;HR7oqDRQE7hYnNWAn/52H+NpQ+TlrCVpFdx/3AtUnOk3lnYXddgb2Bvb3rB7cwek1iE9HCeTSQkY&#10;dG9WCOYDqX4Zu5BLWEm9Ch568y6cBU6vRqrlMgXtHTa7+pxAynMirO3GydgmUundch+IzsRypOjM&#10;y4U50l4i//JOorh//U9RT69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mSlL1AAAAAUBAAAP&#10;AAAAAAAAAAEAIAAAACIAAABkcnMvZG93bnJldi54bWxQSwECFAAUAAAACACHTuJAgtmZ+hwCAAAV&#10;BAAADgAAAAAAAAABACAAAAAjAQAAZHJzL2Uyb0RvYy54bWxQSwUGAAAAAAYABgBZAQAAsQUAAAAA&#10;" filled="f" stroked="f" strokeweight=".5pt">
          <v:textbox style="mso-fit-shape-to-text:t" inset="0,0,0,0">
            <w:txbxContent>
              <w:p w:rsidR="00FF18B7" w:rsidRDefault="00BC57E9">
                <w:pPr>
                  <w:snapToGrid w:val="0"/>
                  <w:ind w:firstLineChars="100" w:firstLine="320"/>
                  <w:rPr>
                    <w:sz w:val="18"/>
                  </w:rPr>
                </w:pPr>
                <w:r>
                  <w:rPr>
                    <w:rFonts w:ascii="Times New Roman" w:eastAsiaTheme="majorEastAsia" w:hAnsi="Times New Roman" w:cs="Times New Roman" w:hint="eastAsia"/>
                    <w:sz w:val="32"/>
                    <w:szCs w:val="32"/>
                  </w:rPr>
                  <w:t>—</w:t>
                </w:r>
                <w:r w:rsidR="00FF18B7">
                  <w:rPr>
                    <w:rFonts w:ascii="Times New Roman" w:eastAsiaTheme="majorEastAsia" w:hAnsi="Times New Roman" w:cs="Times New Roman"/>
                    <w:sz w:val="28"/>
                    <w:szCs w:val="28"/>
                  </w:rPr>
                  <w:fldChar w:fldCharType="begin"/>
                </w:r>
                <w:r>
                  <w:rPr>
                    <w:rFonts w:ascii="Times New Roman" w:eastAsiaTheme="majorEastAsia" w:hAnsi="Times New Roman" w:cs="Times New Roman"/>
                    <w:sz w:val="28"/>
                    <w:szCs w:val="28"/>
                  </w:rPr>
                  <w:instrText xml:space="preserve"> PAGE  \* MERGEFORMAT </w:instrText>
                </w:r>
                <w:r w:rsidR="00FF18B7">
                  <w:rPr>
                    <w:rFonts w:ascii="Times New Roman" w:eastAsiaTheme="majorEastAsia" w:hAnsi="Times New Roman" w:cs="Times New Roman"/>
                    <w:sz w:val="28"/>
                    <w:szCs w:val="28"/>
                  </w:rPr>
                  <w:fldChar w:fldCharType="separate"/>
                </w:r>
                <w:r w:rsidR="00945D82">
                  <w:rPr>
                    <w:rFonts w:ascii="Times New Roman" w:eastAsiaTheme="majorEastAsia" w:hAnsi="Times New Roman" w:cs="Times New Roman"/>
                    <w:noProof/>
                    <w:sz w:val="28"/>
                    <w:szCs w:val="28"/>
                  </w:rPr>
                  <w:t>4</w:t>
                </w:r>
                <w:r w:rsidR="00FF18B7">
                  <w:rPr>
                    <w:rFonts w:ascii="Times New Roman" w:eastAsiaTheme="majorEastAsia" w:hAnsi="Times New Roman" w:cs="Times New Roman"/>
                    <w:sz w:val="28"/>
                    <w:szCs w:val="28"/>
                  </w:rPr>
                  <w:fldChar w:fldCharType="end"/>
                </w:r>
                <w:r>
                  <w:rPr>
                    <w:rFonts w:ascii="Times New Roman" w:eastAsiaTheme="majorEastAsia" w:hAnsi="Times New Roman" w:cs="Times New Roman" w:hint="eastAsia"/>
                    <w:sz w:val="32"/>
                    <w:szCs w:val="32"/>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B7" w:rsidRDefault="00FF18B7">
    <w:pPr>
      <w:pStyle w:val="a3"/>
    </w:pPr>
    <w:r>
      <w:pict>
        <v:shapetype id="_x0000_t202" coordsize="21600,21600" o:spt="202" path="m,l,21600r21600,l21600,xe">
          <v:stroke joinstyle="miter"/>
          <v:path gradientshapeok="t" o:connecttype="rect"/>
        </v:shapetype>
        <v:shape id="_x0000_s2050" type="#_x0000_t202" style="position:absolute;margin-left:36.45pt;margin-top:0;width:76.45pt;height:2in;z-index:251661312;mso-position-horizontal:outside;mso-position-horizontal-relative:margin" o:gfxdata="UEsDBAoAAAAAAIdO4kAAAAAAAAAAAAAAAAAEAAAAZHJzL1BLAwQUAAAACACHTuJASjTI6dQAAAAF&#10;AQAADwAAAGRycy9kb3ducmV2LnhtbE2PMU/DMBCFdyT+g3VIbNRuJFAIcTpU0AEmUoQYr/ElDo3P&#10;UeymhV+PywLLSU/v7r3vytXJDWKmKfSeNSwXCgRx403PnYa37dNNDiJEZIODZ9LwRQFW1eVFiYXx&#10;R36luY6dSCEcCtRgYxwLKUNjyWFY+JE4ea2fHMYkp06aCY8p3A0yU+pOOuw5NVgcaW2p2dcHlzDe&#10;X5TbfLf2wz1jG2q7nTePn1pfXy3VA4hIp/i3DGf8dANVYtr5A5sgBg3pkfg7z95tdg9ipyHLcwWy&#10;KuV/+uoHUEsDBBQAAAAIAIdO4kA+Zl7sHgIAABQEAAAOAAAAZHJzL2Uyb0RvYy54bWytU82O0zAQ&#10;viPxDpbvNGnZXbpV01XZVRFSxa5UEGfXcZpItseM3SblAeAN9sSFO8/V52DsNl0EnBAXZ+L5/b75&#10;PL3pjGY7hb4BW/DhIOdMWQllYzcF//B+8WLMmQ/ClkKDVQXfK89vZs+fTVs3USOoQZcKGRWxftK6&#10;gtchuEmWeVkrI/wAnLLkrACNCPSLm6xE0VJ1o7NRnl9lLWDpEKTynm7vjk4+S/WrSslwX1VeBaYL&#10;TrOFdGI61/HMZlMx2aBwdSNPY4h/mMKIxlLTc6k7EQTbYvNHKdNIBA9VGEgwGVRVI1XCQGiG+W9o&#10;VrVwKmEhcrw70+T/X1n5bveArCkLfsGZFYZWdHj8evj24/D9C7uI9LTOTyhq5SgudK+hozX3954u&#10;I+quQhO/hIeRn4jen8lVXWCSLq9f5dfDS84kuYbj0XicJ/azp2yHPrxRYFg0Co60vMSp2C19oEko&#10;tA+JzSwsGq3TArVlbcGvXl7mKeHsoQxtKTFiOM4ardCtuxOwNZR7woVwFIZ3ctFQ86Xw4UEgKYGg&#10;kLrDPR2VBmoCJ4uzGvDz3+5jPC2IvJy1pKyC+09bgYoz/dbS6qIMewN7Y90bdmtugcQ6pHfjZDIp&#10;AYPuzQrBfCTRz2MXcgkrqVfBQ2/ehqO+6dFINZ+noK3DZlMfE0h4ToSlXTkZ20QqvZtvA9GZWI4U&#10;HXk5MUfSS+SfnknU9q//KerpMc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0yOnUAAAABQEA&#10;AA8AAAAAAAAAAQAgAAAAIgAAAGRycy9kb3ducmV2LnhtbFBLAQIUABQAAAAIAIdO4kA+Zl7sHgIA&#10;ABQEAAAOAAAAAAAAAAEAIAAAACMBAABkcnMvZTJvRG9jLnhtbFBLBQYAAAAABgAGAFkBAACzBQAA&#10;AAA=&#10;" filled="f" stroked="f" strokeweight=".5pt">
          <v:textbox style="mso-fit-shape-to-text:t" inset="0,0,0,0">
            <w:txbxContent>
              <w:p w:rsidR="00FF18B7" w:rsidRDefault="00BC57E9">
                <w:pPr>
                  <w:snapToGrid w:val="0"/>
                  <w:rPr>
                    <w:rFonts w:ascii="Times New Roman" w:eastAsiaTheme="majorEastAsia" w:hAnsi="Times New Roman" w:cs="Times New Roman"/>
                    <w:sz w:val="32"/>
                    <w:szCs w:val="32"/>
                  </w:rPr>
                </w:pPr>
                <w:r>
                  <w:rPr>
                    <w:rFonts w:ascii="Times New Roman" w:eastAsiaTheme="majorEastAsia" w:hAnsi="Times New Roman" w:cs="Times New Roman" w:hint="eastAsia"/>
                    <w:sz w:val="32"/>
                    <w:szCs w:val="32"/>
                  </w:rPr>
                  <w:t>—</w:t>
                </w:r>
                <w:r w:rsidR="00FF18B7">
                  <w:rPr>
                    <w:rFonts w:ascii="Times New Roman" w:eastAsiaTheme="majorEastAsia" w:hAnsi="Times New Roman" w:cs="Times New Roman" w:hint="eastAsia"/>
                    <w:sz w:val="32"/>
                    <w:szCs w:val="32"/>
                  </w:rPr>
                  <w:fldChar w:fldCharType="begin"/>
                </w:r>
                <w:r>
                  <w:rPr>
                    <w:rFonts w:ascii="Times New Roman" w:eastAsiaTheme="majorEastAsia" w:hAnsi="Times New Roman" w:cs="Times New Roman" w:hint="eastAsia"/>
                    <w:sz w:val="32"/>
                    <w:szCs w:val="32"/>
                  </w:rPr>
                  <w:instrText xml:space="preserve"> PAGE  \* MERGEFORMAT </w:instrText>
                </w:r>
                <w:r w:rsidR="00FF18B7">
                  <w:rPr>
                    <w:rFonts w:ascii="Times New Roman" w:eastAsiaTheme="majorEastAsia" w:hAnsi="Times New Roman" w:cs="Times New Roman" w:hint="eastAsia"/>
                    <w:sz w:val="32"/>
                    <w:szCs w:val="32"/>
                  </w:rPr>
                  <w:fldChar w:fldCharType="separate"/>
                </w:r>
                <w:r w:rsidR="00945D82" w:rsidRPr="00945D82">
                  <w:rPr>
                    <w:noProof/>
                  </w:rPr>
                  <w:t>3</w:t>
                </w:r>
                <w:r w:rsidR="00FF18B7">
                  <w:rPr>
                    <w:rFonts w:ascii="Times New Roman" w:eastAsiaTheme="majorEastAsia" w:hAnsi="Times New Roman" w:cs="Times New Roman" w:hint="eastAsia"/>
                    <w:sz w:val="32"/>
                    <w:szCs w:val="32"/>
                  </w:rPr>
                  <w:fldChar w:fldCharType="end"/>
                </w:r>
                <w:r>
                  <w:rPr>
                    <w:rFonts w:ascii="Times New Roman" w:eastAsiaTheme="majorEastAsia" w:hAnsi="Times New Roman" w:cs="Times New Roman" w:hint="eastAsia"/>
                    <w:sz w:val="32"/>
                    <w:szCs w:val="32"/>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7E9" w:rsidRDefault="00BC57E9" w:rsidP="00FF18B7">
      <w:r>
        <w:separator/>
      </w:r>
    </w:p>
  </w:footnote>
  <w:footnote w:type="continuationSeparator" w:id="1">
    <w:p w:rsidR="00BC57E9" w:rsidRDefault="00BC57E9" w:rsidP="00FF1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C9325D"/>
    <w:rsid w:val="00945D82"/>
    <w:rsid w:val="00BC57E9"/>
    <w:rsid w:val="00FF18B7"/>
    <w:rsid w:val="03066D96"/>
    <w:rsid w:val="06692D44"/>
    <w:rsid w:val="1501681E"/>
    <w:rsid w:val="15C9325D"/>
    <w:rsid w:val="210611CA"/>
    <w:rsid w:val="24354315"/>
    <w:rsid w:val="28A53439"/>
    <w:rsid w:val="3C782E5E"/>
    <w:rsid w:val="4D3108A0"/>
    <w:rsid w:val="4E5618A9"/>
    <w:rsid w:val="536C119E"/>
    <w:rsid w:val="53BB44C7"/>
    <w:rsid w:val="560A5825"/>
    <w:rsid w:val="6507360D"/>
    <w:rsid w:val="6A637EE4"/>
    <w:rsid w:val="7CC241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8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18B7"/>
    <w:pPr>
      <w:tabs>
        <w:tab w:val="center" w:pos="4153"/>
        <w:tab w:val="right" w:pos="8306"/>
      </w:tabs>
      <w:snapToGrid w:val="0"/>
      <w:jc w:val="left"/>
    </w:pPr>
    <w:rPr>
      <w:sz w:val="18"/>
    </w:rPr>
  </w:style>
  <w:style w:type="paragraph" w:styleId="a4">
    <w:name w:val="header"/>
    <w:basedOn w:val="a"/>
    <w:qFormat/>
    <w:rsid w:val="00FF18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araCharCharCharCharCharCharChar">
    <w:name w:val="默认段落字体 Para Char Char Char Char Char Char Char"/>
    <w:basedOn w:val="a"/>
    <w:semiHidden/>
    <w:qFormat/>
    <w:rsid w:val="00FF18B7"/>
    <w:rPr>
      <w:szCs w:val="30"/>
    </w:rPr>
  </w:style>
  <w:style w:type="character" w:styleId="a5">
    <w:name w:val="Hyperlink"/>
    <w:basedOn w:val="a0"/>
    <w:qFormat/>
    <w:rsid w:val="00FF18B7"/>
    <w:rPr>
      <w:color w:val="0000FF"/>
      <w:u w:val="single"/>
    </w:rPr>
  </w:style>
  <w:style w:type="paragraph" w:customStyle="1" w:styleId="NormalNewNewNewNew">
    <w:name w:val="Normal New New New New"/>
    <w:qFormat/>
    <w:rsid w:val="00FF18B7"/>
    <w:rPr>
      <w:sz w:val="21"/>
      <w:szCs w:val="22"/>
    </w:rPr>
  </w:style>
  <w:style w:type="paragraph" w:customStyle="1" w:styleId="1">
    <w:name w:val="列出段落1"/>
    <w:basedOn w:val="a"/>
    <w:uiPriority w:val="34"/>
    <w:qFormat/>
    <w:rsid w:val="00FF18B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602583609@qq.com&#65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KYmzj</dc:creator>
  <cp:lastModifiedBy>BGS</cp:lastModifiedBy>
  <cp:revision>2</cp:revision>
  <cp:lastPrinted>2018-02-02T02:04:00Z</cp:lastPrinted>
  <dcterms:created xsi:type="dcterms:W3CDTF">2018-02-11T06:20:00Z</dcterms:created>
  <dcterms:modified xsi:type="dcterms:W3CDTF">2018-02-11T06:20:00Z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