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bookmarkStart w:id="0" w:name="_GoBack"/>
      <w:bookmarkEnd w:id="0"/>
    </w:p>
    <w:p>
      <w:pPr>
        <w:spacing w:line="72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扫黑除恶专项斗争宣传标语</w:t>
      </w:r>
    </w:p>
    <w:p>
      <w:pPr>
        <w:spacing w:line="720" w:lineRule="exact"/>
        <w:rPr>
          <w:rFonts w:hint="eastAsia" w:ascii="仿宋_GB2312" w:hAnsi="仿宋_GB2312" w:eastAsia="仿宋_GB2312" w:cs="仿宋_GB2312"/>
          <w:color w:val="000000"/>
          <w:sz w:val="44"/>
          <w:szCs w:val="44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1、黑恶必除，除恶务尽！</w:t>
      </w:r>
    </w:p>
    <w:p>
      <w:pPr>
        <w:spacing w:line="58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2、扫黑除恶，除暴安良！</w:t>
      </w:r>
    </w:p>
    <w:p>
      <w:pPr>
        <w:spacing w:line="58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3、重拳出击，铲除黑恶势力！</w:t>
      </w:r>
    </w:p>
    <w:p>
      <w:pPr>
        <w:spacing w:line="58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4、有黑扫黑，无黑除恶，无恶治乱！</w:t>
      </w:r>
    </w:p>
    <w:p>
      <w:pPr>
        <w:spacing w:line="58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5、依法严惩黑恶犯罪，共建平安和谐新平！</w:t>
      </w:r>
    </w:p>
    <w:p>
      <w:pPr>
        <w:spacing w:line="58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6、铲除黑恶势力，得民心、顺民意！</w:t>
      </w:r>
    </w:p>
    <w:p>
      <w:pPr>
        <w:spacing w:line="58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7、毁“伞”拍“蝇”，扫黑除恶！</w:t>
      </w:r>
    </w:p>
    <w:p>
      <w:pPr>
        <w:spacing w:line="58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8、积极检举揭发黑恶犯罪，警民联手促进社会和谐！</w:t>
      </w:r>
    </w:p>
    <w:p>
      <w:pPr>
        <w:spacing w:line="58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9、提升基层治理能力，铲除黑恶滋生土壤！</w:t>
      </w:r>
    </w:p>
    <w:p>
      <w:pPr>
        <w:spacing w:line="58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10、党委领导，依靠群众，将扫黑除恶专项斗争进行到底！</w:t>
      </w:r>
    </w:p>
    <w:p>
      <w:pPr>
        <w:spacing w:line="58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11、打击黑恶犯罪，保护一方平安！</w:t>
      </w:r>
    </w:p>
    <w:p>
      <w:pPr>
        <w:spacing w:line="58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12、依法严厉惩处“村霸”、“街霸”、“市霸”、“</w:t>
      </w:r>
      <w:r>
        <w:rPr>
          <w:rFonts w:hint="eastAsia" w:ascii="仿宋_GB2312" w:hAnsi="仿宋_GB2312" w:eastAsia="仿宋_GB2312" w:cs="仿宋_GB2312"/>
          <w:color w:val="000000"/>
          <w:spacing w:val="-20"/>
          <w:sz w:val="32"/>
          <w:szCs w:val="32"/>
        </w:rPr>
        <w:t>行霸”等黑恶势力！</w:t>
      </w:r>
    </w:p>
    <w:p>
      <w:pPr>
        <w:spacing w:line="58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13、依法严打“村霸”、“乡霸”等黑恶势力，</w:t>
      </w:r>
      <w:r>
        <w:rPr>
          <w:rFonts w:hint="eastAsia" w:ascii="仿宋_GB2312" w:hAnsi="仿宋_GB2312" w:eastAsia="仿宋_GB2312" w:cs="仿宋_GB2312"/>
          <w:color w:val="000000"/>
          <w:spacing w:val="-20"/>
          <w:sz w:val="32"/>
          <w:szCs w:val="32"/>
        </w:rPr>
        <w:t>建设社会主义新农村！</w:t>
      </w:r>
    </w:p>
    <w:p>
      <w:pPr>
        <w:spacing w:line="58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14、坚决打击建筑业、运输业、采矿业、集市中的行霸、市霸！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D14B1"/>
    <w:rsid w:val="325D14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2018-02-27T06:48:00Z</dcterms:created>
  <dc:creator>Administrator</dc:creator>
  <cp:lastModifiedBy>Administrator</cp:lastModifiedBy>
  <dcterms:modified xsi:type="dcterms:W3CDTF">2018-02-27T06:49:59Z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