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1F" w:rsidRPr="00161E47" w:rsidRDefault="00B73905" w:rsidP="00161E47">
      <w:pPr>
        <w:jc w:val="center"/>
        <w:rPr>
          <w:b/>
          <w:sz w:val="36"/>
          <w:szCs w:val="36"/>
        </w:rPr>
      </w:pPr>
      <w:r>
        <w:rPr>
          <w:rFonts w:hint="eastAsia"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42.35pt;margin-top:-7.05pt;width:113.2pt;height:113.2pt;z-index:-251658240" stroked="f">
            <v:imagedata r:id="rId6" o:title=""/>
          </v:shape>
        </w:pict>
      </w:r>
      <w:r w:rsidR="00161E47" w:rsidRPr="00161E47">
        <w:rPr>
          <w:rFonts w:hint="eastAsia"/>
          <w:b/>
          <w:sz w:val="36"/>
          <w:szCs w:val="36"/>
        </w:rPr>
        <w:t>新平县</w:t>
      </w:r>
      <w:r w:rsidR="00161E47" w:rsidRPr="00161E47">
        <w:rPr>
          <w:rFonts w:hint="eastAsia"/>
          <w:b/>
          <w:sz w:val="36"/>
          <w:szCs w:val="36"/>
        </w:rPr>
        <w:t>2017</w:t>
      </w:r>
      <w:r w:rsidR="00161E47" w:rsidRPr="00161E47">
        <w:rPr>
          <w:rFonts w:hint="eastAsia"/>
          <w:b/>
          <w:sz w:val="36"/>
          <w:szCs w:val="36"/>
        </w:rPr>
        <w:t>年县级公立医院财务信息</w:t>
      </w:r>
      <w:r w:rsidR="00725F99" w:rsidRPr="00161E47">
        <w:rPr>
          <w:rFonts w:hint="eastAsia"/>
          <w:b/>
          <w:sz w:val="36"/>
          <w:szCs w:val="36"/>
        </w:rPr>
        <w:t>公开</w:t>
      </w:r>
      <w:r w:rsidR="00161E47" w:rsidRPr="00161E47">
        <w:rPr>
          <w:rFonts w:hint="eastAsia"/>
          <w:b/>
          <w:sz w:val="36"/>
          <w:szCs w:val="36"/>
        </w:rPr>
        <w:t>表</w:t>
      </w:r>
    </w:p>
    <w:p w:rsidR="00161E47" w:rsidRDefault="00161E47">
      <w:r>
        <w:rPr>
          <w:rFonts w:hint="eastAsia"/>
        </w:rPr>
        <w:t>公开单位（盖章）：新平县卫生和计划生育局</w:t>
      </w:r>
    </w:p>
    <w:tbl>
      <w:tblPr>
        <w:tblW w:w="14462" w:type="dxa"/>
        <w:jc w:val="center"/>
        <w:tblInd w:w="-1571" w:type="dxa"/>
        <w:tblLook w:val="04A0"/>
      </w:tblPr>
      <w:tblGrid>
        <w:gridCol w:w="4930"/>
        <w:gridCol w:w="992"/>
        <w:gridCol w:w="1418"/>
        <w:gridCol w:w="1417"/>
        <w:gridCol w:w="1276"/>
        <w:gridCol w:w="1701"/>
        <w:gridCol w:w="1510"/>
        <w:gridCol w:w="1218"/>
      </w:tblGrid>
      <w:tr w:rsidR="00161E47" w:rsidRPr="00161E47" w:rsidTr="00161E47">
        <w:trPr>
          <w:trHeight w:val="315"/>
          <w:jc w:val="center"/>
        </w:trPr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新平县中医医院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新平县人民医院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</w:t>
            </w:r>
          </w:p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（2017年）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上年</w:t>
            </w:r>
          </w:p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（2016年）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同比增幅</w:t>
            </w:r>
          </w:p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</w:t>
            </w:r>
          </w:p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（2017年）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上年</w:t>
            </w:r>
          </w:p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（2016年）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同比增幅</w:t>
            </w:r>
          </w:p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一、基本情况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10426.33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10866.16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-4.05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13185.98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14635.73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-9.91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负债总额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4451.8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5086.07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-12.47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6160.88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8206.93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-24.93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年末在编在职职工人数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-3.83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开放床位数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-8.05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年出院人数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9.88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21353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18532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15.22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年诊疗人次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124.86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452355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392101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15.37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二、收入指标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3711.94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3346.37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10.92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14965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12876.57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16.22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其中：门诊收入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1470.51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1403.16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6369.8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6041.58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5.43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其中：药品收入（不含中药饮片）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571.14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563.88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2294.8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2015.98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13.83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157.55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184.65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-14.68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1671.42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1787.02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-6.47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化验收入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17.98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1166.6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1249.51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-6.64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卫生材料收入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25.16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203.92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192.16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6.12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诊察、床位、治疗、手术和护理收入总和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277.14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-0.59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974.48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749.43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30.03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其中：住院收入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2241.43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1943.21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15.35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8595.19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6834.99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25.75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其中：药品收入（不含中药饮片）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337.64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336.94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1336.46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1340.86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216.28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195.88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10.41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849.01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570.26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48.88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化验收入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464.35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388.23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19.61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2325.21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1560.52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卫生材料收入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44.91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382.42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316.92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20.67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诊察、床位、治疗、手术和护理收入总和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955.96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862.42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10.85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3690.73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3037.54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21.5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财政补助收入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826.51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4269.73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-80.64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1609.52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1162.67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38.43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三、支出指标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医疗成本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4469.02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3898.64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14.63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15846.87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13663.89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15.98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其中：医疗业务成本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3723.09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3344.82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11.31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13812.26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12125.84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13.91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其中：人员经费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1695.65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1455.82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16.47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5653.4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4867.51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16.15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745.93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553.82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34.69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2034.6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1538.05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32.28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其中：人员费用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511.94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69.40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1310.96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745.8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75.78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三公经费（财政拨款）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其中：公务接待费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公务用车购置及运行维护费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因公出国（境）费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四、负债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4451.8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5086.07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-12.47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其中：基本建设负债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设备购置负债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五、效率、效益指标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门诊患者次均医药费用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-53.30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164.85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-14.47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门诊患者次均医药费用同比增幅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-14.47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出院患者人均医药费用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819.77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746.52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9.81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3991.34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3665.87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8.88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出院患者人均医药费用同比增幅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每职工</w:t>
            </w:r>
            <w:proofErr w:type="gramEnd"/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门急诊人次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826.61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111.90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882.32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763.53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15.56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出院者平均住院天数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-6.15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3.21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病床使用率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12.22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110.64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92.8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19.22 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-8.78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46.31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56.07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-17.41 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药品收入占医疗收入的比重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-4.50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24.73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26.51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-6.71 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卫生材料占医疗收入的比重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22.45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-0.76 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人员支出占业务支出比例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9.61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43.36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41.02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5.70 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管理费用占业务支出的比例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17.54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12.67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11.24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12.72 </w:t>
            </w:r>
          </w:p>
        </w:tc>
      </w:tr>
      <w:tr w:rsidR="00161E47" w:rsidRPr="00161E47" w:rsidTr="00161E47">
        <w:trPr>
          <w:trHeight w:val="267"/>
          <w:jc w:val="center"/>
        </w:trPr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百元医疗收入消耗卫生材料（不含药品收入）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-10.27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23.94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24.19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E47" w:rsidRPr="00161E47" w:rsidRDefault="00161E47" w:rsidP="00161E4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1E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-1.03</w:t>
            </w:r>
          </w:p>
        </w:tc>
      </w:tr>
    </w:tbl>
    <w:p w:rsidR="00161E47" w:rsidRDefault="00161E47"/>
    <w:sectPr w:rsidR="00161E47" w:rsidSect="00161E47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E7" w:rsidRDefault="002B11E7" w:rsidP="00725F99">
      <w:r>
        <w:separator/>
      </w:r>
    </w:p>
  </w:endnote>
  <w:endnote w:type="continuationSeparator" w:id="0">
    <w:p w:rsidR="002B11E7" w:rsidRDefault="002B11E7" w:rsidP="00725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E7" w:rsidRDefault="002B11E7" w:rsidP="00725F99">
      <w:r>
        <w:separator/>
      </w:r>
    </w:p>
  </w:footnote>
  <w:footnote w:type="continuationSeparator" w:id="0">
    <w:p w:rsidR="002B11E7" w:rsidRDefault="002B11E7" w:rsidP="00725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E47"/>
    <w:rsid w:val="000C0E1F"/>
    <w:rsid w:val="00161E47"/>
    <w:rsid w:val="00192EBC"/>
    <w:rsid w:val="002B11E7"/>
    <w:rsid w:val="00354D70"/>
    <w:rsid w:val="00725F99"/>
    <w:rsid w:val="007A5B8C"/>
    <w:rsid w:val="00B7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F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F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2063</Characters>
  <Application>Microsoft Office Word</Application>
  <DocSecurity>0</DocSecurity>
  <Lines>17</Lines>
  <Paragraphs>4</Paragraphs>
  <ScaleCrop>false</ScaleCrop>
  <Company>MS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Windows User</cp:lastModifiedBy>
  <cp:revision>4</cp:revision>
  <dcterms:created xsi:type="dcterms:W3CDTF">2018-04-01T01:08:00Z</dcterms:created>
  <dcterms:modified xsi:type="dcterms:W3CDTF">2018-04-02T07:30:00Z</dcterms:modified>
</cp:coreProperties>
</file>