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E1" w:rsidRDefault="00F861E1">
      <w:pPr>
        <w:jc w:val="center"/>
        <w:rPr>
          <w:rFonts w:ascii="黑体" w:eastAsia="黑体"/>
          <w:b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.65pt;margin-top:154.35pt;width:179.35pt;height:32.25pt;z-index:251658240" o:gfxdata="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EyV4h2AAAAAsBAAAPAAAAAAAAAAEAIAAA&#10;ACIAAABkcnMvZG93bnJldi54bWxQSwECFAAUAAAACACHTuJAVGiI05oBAAAJAwAADgAAAAAAAAAB&#10;ACAAAAAnAQAAZHJzL2Uyb0RvYy54bWxQSwUGAAAAAAYABgBZAQAAMwUAAAAA&#10;" filled="f" stroked="f">
            <v:textbox>
              <w:txbxContent>
                <w:p w:rsidR="00F861E1" w:rsidRDefault="00F861E1" w:rsidP="0026412B">
                  <w:pPr>
                    <w:ind w:firstLineChars="250" w:firstLine="31680"/>
                    <w:rPr>
                      <w:rFonts w:ascii="楷体_GB2312" w:eastAsia="楷体_GB2312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sz w:val="24"/>
                    </w:rPr>
                    <w:t>二</w:t>
                  </w:r>
                  <w:r>
                    <w:rPr>
                      <w:rFonts w:ascii="楷体_GB2312" w:hint="eastAsia"/>
                      <w:sz w:val="24"/>
                    </w:rPr>
                    <w:t>〇</w:t>
                  </w:r>
                  <w:r>
                    <w:rPr>
                      <w:rFonts w:ascii="楷体_GB2312" w:eastAsia="楷体_GB2312" w:hint="eastAsia"/>
                      <w:sz w:val="24"/>
                    </w:rPr>
                    <w:t>一八年四月三日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3" o:spid="_x0000_s1027" type="#_x0000_t202" style="position:absolute;left:0;text-align:left;margin-left:162.65pt;margin-top:105.3pt;width:90pt;height:31.2pt;z-index:251657216" o:gfxdata="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y7WFC2AAAAAsBAAAPAAAAAAAAAAEAIAAAACIAAABkcnMvZG93bnJldi54bWxQSwECFAAUAAAA&#10;CACHTuJA836FH+4BAADoAwAADgAAAAAAAAABACAAAAAnAQAAZHJzL2Uyb0RvYy54bWxQSwUGAAAA&#10;AAYABgBZAQAAhwUAAAAA&#10;" strokecolor="white">
            <v:textbox>
              <w:txbxContent>
                <w:p w:rsidR="00F861E1" w:rsidRDefault="00F861E1">
                  <w:pPr>
                    <w:jc w:val="center"/>
                    <w:rPr>
                      <w:rFonts w:ascii="楷体_GB2312" w:eastAsia="楷体_GB2312"/>
                      <w:sz w:val="30"/>
                      <w:szCs w:val="30"/>
                    </w:rPr>
                  </w:pPr>
                  <w:r>
                    <w:rPr>
                      <w:rFonts w:ascii="楷体_GB2312" w:eastAsia="楷体_GB2312" w:hint="eastAsia"/>
                      <w:sz w:val="30"/>
                      <w:szCs w:val="30"/>
                    </w:rPr>
                    <w:t>第十五期</w:t>
                  </w:r>
                </w:p>
              </w:txbxContent>
            </v:textbox>
          </v:shape>
        </w:pict>
      </w:r>
      <w:r w:rsidRPr="00310CE4">
        <w:rPr>
          <w:rFonts w:ascii="黑体" w:eastAsia="黑体"/>
          <w:b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扶贫信息" style="width:405pt;height:184.5pt;visibility:visible">
            <v:imagedata r:id="rId6" o:title=""/>
          </v:shape>
        </w:pict>
      </w:r>
    </w:p>
    <w:p w:rsidR="00F861E1" w:rsidRDefault="00F861E1" w:rsidP="0026412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新平县平甸乡磨皮村</w:t>
      </w:r>
    </w:p>
    <w:p w:rsidR="00F861E1" w:rsidRDefault="00F861E1" w:rsidP="0026412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农村土地承包经营权流转助推产业脱贫</w:t>
      </w:r>
    </w:p>
    <w:p w:rsidR="00F861E1" w:rsidRDefault="00F861E1" w:rsidP="0026412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61E1" w:rsidRDefault="00F861E1" w:rsidP="0026412B">
      <w:pPr>
        <w:spacing w:line="600" w:lineRule="exact"/>
        <w:ind w:firstLineChars="200" w:firstLine="31680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一、基本情况</w:t>
      </w:r>
    </w:p>
    <w:p w:rsidR="00F861E1" w:rsidRDefault="00F861E1" w:rsidP="0026412B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磨皮村辖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个村民小组，有农户</w:t>
      </w:r>
      <w:r>
        <w:rPr>
          <w:rFonts w:eastAsia="仿宋_GB2312"/>
          <w:sz w:val="32"/>
          <w:szCs w:val="32"/>
        </w:rPr>
        <w:t>388</w:t>
      </w:r>
      <w:r>
        <w:rPr>
          <w:rFonts w:eastAsia="仿宋_GB2312" w:hint="eastAsia"/>
          <w:sz w:val="32"/>
          <w:szCs w:val="32"/>
        </w:rPr>
        <w:t>户</w:t>
      </w:r>
      <w:r>
        <w:rPr>
          <w:rFonts w:eastAsia="仿宋_GB2312"/>
          <w:sz w:val="32"/>
          <w:szCs w:val="32"/>
        </w:rPr>
        <w:t>1555</w:t>
      </w:r>
      <w:r>
        <w:rPr>
          <w:rFonts w:eastAsia="仿宋_GB2312" w:hint="eastAsia"/>
          <w:sz w:val="32"/>
          <w:szCs w:val="32"/>
        </w:rPr>
        <w:t>人，彝族人口占</w:t>
      </w:r>
      <w:r>
        <w:rPr>
          <w:rFonts w:eastAsia="仿宋_GB2312"/>
          <w:sz w:val="32"/>
          <w:szCs w:val="32"/>
        </w:rPr>
        <w:t>99.2%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2013</w:t>
      </w:r>
      <w:r>
        <w:rPr>
          <w:rFonts w:eastAsia="仿宋_GB2312" w:hint="eastAsia"/>
          <w:sz w:val="32"/>
          <w:szCs w:val="32"/>
        </w:rPr>
        <w:t>年磨皮村被确定为省级贫困村，有建档立卡贫困户</w:t>
      </w:r>
      <w:r>
        <w:rPr>
          <w:rFonts w:eastAsia="仿宋_GB2312"/>
          <w:sz w:val="32"/>
          <w:szCs w:val="32"/>
        </w:rPr>
        <w:t>160</w:t>
      </w:r>
      <w:r>
        <w:rPr>
          <w:rFonts w:eastAsia="仿宋_GB2312" w:hint="eastAsia"/>
          <w:sz w:val="32"/>
          <w:szCs w:val="32"/>
        </w:rPr>
        <w:t>户</w:t>
      </w:r>
      <w:r>
        <w:rPr>
          <w:rFonts w:eastAsia="仿宋_GB2312"/>
          <w:sz w:val="32"/>
          <w:szCs w:val="32"/>
        </w:rPr>
        <w:t>611</w:t>
      </w:r>
      <w:r>
        <w:rPr>
          <w:rFonts w:eastAsia="仿宋_GB2312" w:hint="eastAsia"/>
          <w:sz w:val="32"/>
          <w:szCs w:val="32"/>
        </w:rPr>
        <w:t>人，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年经过动态管理后有贫困户</w:t>
      </w:r>
      <w:r>
        <w:rPr>
          <w:rFonts w:eastAsia="仿宋_GB2312"/>
          <w:sz w:val="32"/>
          <w:szCs w:val="32"/>
        </w:rPr>
        <w:t>53</w:t>
      </w:r>
      <w:r>
        <w:rPr>
          <w:rFonts w:eastAsia="仿宋_GB2312" w:hint="eastAsia"/>
          <w:sz w:val="32"/>
          <w:szCs w:val="32"/>
        </w:rPr>
        <w:t>户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人。</w:t>
      </w:r>
    </w:p>
    <w:p w:rsidR="00F861E1" w:rsidRDefault="00F861E1" w:rsidP="0026412B">
      <w:pPr>
        <w:spacing w:line="600" w:lineRule="exact"/>
        <w:ind w:firstLineChars="200" w:firstLine="31680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二、主要做法</w:t>
      </w:r>
    </w:p>
    <w:p w:rsidR="00F861E1" w:rsidRDefault="00F861E1" w:rsidP="0026412B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引进龙头，</w:t>
      </w:r>
      <w:r>
        <w:rPr>
          <w:rFonts w:eastAsia="仿宋_GB2312" w:hint="eastAsia"/>
          <w:b/>
          <w:sz w:val="32"/>
          <w:szCs w:val="32"/>
        </w:rPr>
        <w:t>流转土地，规模经营，</w:t>
      </w:r>
      <w:r>
        <w:rPr>
          <w:rFonts w:eastAsia="仿宋_GB2312" w:hint="eastAsia"/>
          <w:b/>
          <w:color w:val="000000"/>
          <w:sz w:val="32"/>
          <w:szCs w:val="32"/>
        </w:rPr>
        <w:t>带动发展</w:t>
      </w:r>
      <w:r>
        <w:rPr>
          <w:rFonts w:eastAsia="仿宋_GB2312" w:hint="eastAsia"/>
          <w:b/>
          <w:sz w:val="32"/>
          <w:szCs w:val="32"/>
        </w:rPr>
        <w:t>。</w:t>
      </w:r>
      <w:r>
        <w:rPr>
          <w:rFonts w:eastAsia="仿宋_GB2312" w:cs="Arial" w:hint="eastAsia"/>
          <w:color w:val="000000"/>
          <w:sz w:val="32"/>
          <w:szCs w:val="32"/>
          <w:shd w:val="clear" w:color="auto" w:fill="FFFFFF"/>
        </w:rPr>
        <w:t>平甸乡有选择地整合磨皮村低产出、低效益的蔗区土地资源加快承包经营权流转步伐，完成</w:t>
      </w:r>
      <w:r>
        <w:rPr>
          <w:rFonts w:eastAsia="仿宋_GB2312" w:hint="eastAsia"/>
          <w:sz w:val="32"/>
          <w:szCs w:val="32"/>
        </w:rPr>
        <w:t>流转面积</w:t>
      </w:r>
      <w:r>
        <w:rPr>
          <w:rFonts w:eastAsia="仿宋_GB2312"/>
          <w:sz w:val="32"/>
          <w:szCs w:val="32"/>
        </w:rPr>
        <w:t>4356</w:t>
      </w:r>
      <w:r>
        <w:rPr>
          <w:rFonts w:eastAsia="仿宋_GB2312" w:hint="eastAsia"/>
          <w:sz w:val="32"/>
          <w:szCs w:val="32"/>
        </w:rPr>
        <w:t>亩，涉及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个村民小组</w:t>
      </w:r>
      <w:r>
        <w:rPr>
          <w:rFonts w:eastAsia="仿宋_GB2312"/>
          <w:sz w:val="32"/>
          <w:szCs w:val="32"/>
        </w:rPr>
        <w:t>208</w:t>
      </w:r>
      <w:r>
        <w:rPr>
          <w:rFonts w:eastAsia="仿宋_GB2312" w:hint="eastAsia"/>
          <w:sz w:val="32"/>
          <w:szCs w:val="32"/>
        </w:rPr>
        <w:t>户群众。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成为新平县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2014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年全县连片流转面积最大、比较效益最显著、基础设施改善最快的典型</w:t>
      </w:r>
      <w:r>
        <w:rPr>
          <w:rFonts w:eastAsia="仿宋_GB2312" w:hint="eastAsia"/>
          <w:sz w:val="32"/>
          <w:szCs w:val="32"/>
        </w:rPr>
        <w:t>。</w:t>
      </w:r>
    </w:p>
    <w:p w:rsidR="00F861E1" w:rsidRDefault="00F861E1" w:rsidP="0026412B">
      <w:pPr>
        <w:spacing w:line="600" w:lineRule="exact"/>
        <w:ind w:firstLineChars="200" w:firstLine="31680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三、主要成效</w:t>
      </w:r>
    </w:p>
    <w:p w:rsidR="00F861E1" w:rsidRDefault="00F861E1" w:rsidP="0026412B">
      <w:pPr>
        <w:spacing w:line="600" w:lineRule="exact"/>
        <w:ind w:firstLineChars="200" w:firstLine="3168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一是基础设施大幅改善。</w:t>
      </w:r>
      <w:r>
        <w:rPr>
          <w:rFonts w:eastAsia="仿宋_GB2312" w:hint="eastAsia"/>
          <w:sz w:val="32"/>
          <w:szCs w:val="32"/>
        </w:rPr>
        <w:t>土地流转作为发展村域经济的一项重大举措，极大地推动了农村基础设施建设进程。褚橙项目总投资超过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亿元，目前已累计投资</w:t>
      </w:r>
      <w:r>
        <w:rPr>
          <w:rFonts w:eastAsia="仿宋_GB2312"/>
          <w:sz w:val="32"/>
          <w:szCs w:val="32"/>
        </w:rPr>
        <w:t>5000</w:t>
      </w:r>
      <w:r>
        <w:rPr>
          <w:rFonts w:eastAsia="仿宋_GB2312" w:hint="eastAsia"/>
          <w:sz w:val="32"/>
          <w:szCs w:val="32"/>
        </w:rPr>
        <w:t>余万元</w:t>
      </w:r>
      <w:r>
        <w:rPr>
          <w:rFonts w:eastAsia="仿宋_GB2312" w:hint="eastAsia"/>
          <w:color w:val="000000"/>
          <w:sz w:val="32"/>
          <w:szCs w:val="32"/>
        </w:rPr>
        <w:t>改扩建</w:t>
      </w:r>
      <w:r>
        <w:rPr>
          <w:rFonts w:eastAsia="仿宋_GB2312"/>
          <w:color w:val="000000"/>
          <w:sz w:val="32"/>
          <w:szCs w:val="32"/>
        </w:rPr>
        <w:t>500—1000m</w:t>
      </w:r>
      <w:r>
        <w:rPr>
          <w:rFonts w:hint="eastAsia"/>
          <w:color w:val="000000"/>
          <w:sz w:val="32"/>
          <w:szCs w:val="32"/>
        </w:rPr>
        <w:t>³</w:t>
      </w:r>
      <w:r>
        <w:rPr>
          <w:rFonts w:eastAsia="仿宋_GB2312" w:hint="eastAsia"/>
          <w:color w:val="000000"/>
          <w:sz w:val="32"/>
          <w:szCs w:val="32"/>
        </w:rPr>
        <w:t>蓄水池</w:t>
      </w:r>
      <w:r>
        <w:rPr>
          <w:rFonts w:eastAsia="仿宋_GB2312"/>
          <w:color w:val="000000"/>
          <w:sz w:val="32"/>
          <w:szCs w:val="32"/>
        </w:rPr>
        <w:t>13</w:t>
      </w:r>
      <w:r>
        <w:rPr>
          <w:rFonts w:eastAsia="仿宋_GB2312" w:hint="eastAsia"/>
          <w:color w:val="000000"/>
          <w:sz w:val="32"/>
          <w:szCs w:val="32"/>
        </w:rPr>
        <w:t>个，新建</w:t>
      </w:r>
      <w:r>
        <w:rPr>
          <w:rFonts w:eastAsia="仿宋_GB2312"/>
          <w:color w:val="000000"/>
          <w:sz w:val="32"/>
          <w:szCs w:val="32"/>
        </w:rPr>
        <w:t>30000m</w:t>
      </w:r>
      <w:r>
        <w:rPr>
          <w:rFonts w:hint="eastAsia"/>
          <w:color w:val="000000"/>
          <w:sz w:val="32"/>
          <w:szCs w:val="32"/>
        </w:rPr>
        <w:t>³</w:t>
      </w:r>
      <w:r>
        <w:rPr>
          <w:rFonts w:eastAsia="仿宋_GB2312" w:hint="eastAsia"/>
          <w:color w:val="000000"/>
          <w:sz w:val="32"/>
          <w:szCs w:val="32"/>
        </w:rPr>
        <w:t>小坝塘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个，架设引水管网</w:t>
      </w:r>
      <w:r>
        <w:rPr>
          <w:rFonts w:eastAsia="仿宋_GB2312"/>
          <w:color w:val="000000"/>
          <w:sz w:val="32"/>
          <w:szCs w:val="32"/>
        </w:rPr>
        <w:t>100.5</w:t>
      </w:r>
      <w:r>
        <w:rPr>
          <w:rFonts w:eastAsia="仿宋_GB2312" w:hint="eastAsia"/>
          <w:color w:val="000000"/>
          <w:sz w:val="32"/>
          <w:szCs w:val="32"/>
        </w:rPr>
        <w:t>公里，除险加固水库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个；投资</w:t>
      </w:r>
      <w:r>
        <w:rPr>
          <w:rFonts w:eastAsia="仿宋_GB2312"/>
          <w:color w:val="000000"/>
          <w:sz w:val="32"/>
          <w:szCs w:val="32"/>
        </w:rPr>
        <w:t>1100</w:t>
      </w:r>
      <w:r>
        <w:rPr>
          <w:rFonts w:eastAsia="仿宋_GB2312" w:hint="eastAsia"/>
          <w:color w:val="000000"/>
          <w:sz w:val="32"/>
          <w:szCs w:val="32"/>
        </w:rPr>
        <w:t>万元完成了坡耕地整治，</w:t>
      </w:r>
      <w:r>
        <w:rPr>
          <w:rFonts w:eastAsia="仿宋_GB2312" w:hint="eastAsia"/>
          <w:sz w:val="32"/>
          <w:szCs w:val="32"/>
        </w:rPr>
        <w:t>项目区内的低效田变为了高效田、低产田变为了高产田；</w:t>
      </w:r>
      <w:r>
        <w:rPr>
          <w:rFonts w:eastAsia="仿宋_GB2312" w:hint="eastAsia"/>
          <w:color w:val="000000"/>
          <w:sz w:val="32"/>
          <w:szCs w:val="32"/>
        </w:rPr>
        <w:t>投资</w:t>
      </w:r>
      <w:r>
        <w:rPr>
          <w:rFonts w:eastAsia="仿宋_GB2312"/>
          <w:color w:val="000000"/>
          <w:sz w:val="32"/>
          <w:szCs w:val="32"/>
        </w:rPr>
        <w:t>1380</w:t>
      </w:r>
      <w:r>
        <w:rPr>
          <w:rFonts w:eastAsia="仿宋_GB2312" w:hint="eastAsia"/>
          <w:color w:val="000000"/>
          <w:sz w:val="32"/>
          <w:szCs w:val="32"/>
        </w:rPr>
        <w:t>万元硬化</w:t>
      </w:r>
      <w:r>
        <w:rPr>
          <w:rFonts w:eastAsia="仿宋_GB2312"/>
          <w:color w:val="000000"/>
          <w:sz w:val="32"/>
          <w:szCs w:val="32"/>
        </w:rPr>
        <w:t>4.5</w:t>
      </w:r>
      <w:r>
        <w:rPr>
          <w:rFonts w:eastAsia="仿宋_GB2312" w:hint="eastAsia"/>
          <w:color w:val="000000"/>
          <w:sz w:val="32"/>
          <w:szCs w:val="32"/>
        </w:rPr>
        <w:t>米宽村庄道路</w:t>
      </w:r>
      <w:r>
        <w:rPr>
          <w:rFonts w:eastAsia="仿宋_GB2312"/>
          <w:color w:val="000000"/>
          <w:sz w:val="32"/>
          <w:szCs w:val="32"/>
        </w:rPr>
        <w:t>17.2</w:t>
      </w:r>
      <w:r>
        <w:rPr>
          <w:rFonts w:eastAsia="仿宋_GB2312" w:hint="eastAsia"/>
          <w:color w:val="000000"/>
          <w:sz w:val="32"/>
          <w:szCs w:val="32"/>
        </w:rPr>
        <w:t>公里，全村实现了组组通水泥路，群众出行高效便捷。</w:t>
      </w:r>
    </w:p>
    <w:p w:rsidR="00F861E1" w:rsidRDefault="00F861E1" w:rsidP="0026412B">
      <w:pPr>
        <w:spacing w:line="600" w:lineRule="exact"/>
        <w:ind w:firstLineChars="200" w:firstLine="3168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二是新兴产业培育发展。</w:t>
      </w:r>
      <w:r>
        <w:rPr>
          <w:rFonts w:eastAsia="仿宋_GB2312" w:hint="eastAsia"/>
          <w:sz w:val="32"/>
          <w:szCs w:val="32"/>
        </w:rPr>
        <w:t>通过品牌效应和基地示范带动作用的发挥，一个新的产业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沃柑在磨皮村迅速崛起，并逐步发展壮大，有效助推了磨皮村传统农业向现代高效农业的转型升级。</w:t>
      </w:r>
    </w:p>
    <w:p w:rsidR="00F861E1" w:rsidRDefault="00F861E1" w:rsidP="0026412B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三是群众意识深刻转变。</w:t>
      </w:r>
      <w:r>
        <w:rPr>
          <w:rFonts w:eastAsia="仿宋_GB2312" w:hint="eastAsia"/>
          <w:sz w:val="32"/>
          <w:szCs w:val="32"/>
        </w:rPr>
        <w:t>随着褚橙企业的进驻和开发建设，现代化企业管理的新理念有效破除了群众“小、散、弱”的小农意识，提高了群众低科技含量生产向高科技含量生产转变的科技意识，提升了群众粗放化管理向精细化管理过渡的管理意识，树立了市场观念和品牌意识。</w:t>
      </w:r>
    </w:p>
    <w:p w:rsidR="00F861E1" w:rsidRDefault="00F861E1" w:rsidP="0026412B">
      <w:pPr>
        <w:spacing w:line="60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四是生态环境得到改观。</w:t>
      </w:r>
      <w:r>
        <w:rPr>
          <w:rFonts w:eastAsia="仿宋_GB2312" w:hint="eastAsia"/>
          <w:sz w:val="32"/>
          <w:szCs w:val="32"/>
        </w:rPr>
        <w:t>实施土地流转后，不仅调整了种植结构，培植了新兴产业，增加群众收入，还从根本上改善了生态环境。</w:t>
      </w:r>
    </w:p>
    <w:p w:rsidR="00F861E1" w:rsidRDefault="00F861E1" w:rsidP="0026412B">
      <w:pPr>
        <w:spacing w:line="600" w:lineRule="exact"/>
        <w:ind w:firstLineChars="200" w:firstLine="31680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五是农民收入稳定增加。</w:t>
      </w:r>
      <w:r>
        <w:rPr>
          <w:rFonts w:eastAsia="仿宋_GB2312" w:hint="eastAsia"/>
          <w:sz w:val="32"/>
          <w:szCs w:val="32"/>
        </w:rPr>
        <w:t>实施土地流转后群众的收入来源从单一的甘蔗收入，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年，果园进入盛果期产量达</w:t>
      </w:r>
      <w:r>
        <w:rPr>
          <w:rFonts w:eastAsia="仿宋_GB2312"/>
          <w:sz w:val="32"/>
          <w:szCs w:val="32"/>
        </w:rPr>
        <w:t>7000</w:t>
      </w:r>
      <w:r>
        <w:rPr>
          <w:rFonts w:eastAsia="仿宋_GB2312" w:hint="eastAsia"/>
          <w:sz w:val="32"/>
          <w:szCs w:val="32"/>
        </w:rPr>
        <w:t>吨，预计产值达</w:t>
      </w:r>
      <w:r>
        <w:rPr>
          <w:rFonts w:eastAsia="仿宋_GB2312"/>
          <w:sz w:val="32"/>
          <w:szCs w:val="32"/>
        </w:rPr>
        <w:t>9000</w:t>
      </w:r>
      <w:r>
        <w:rPr>
          <w:rFonts w:eastAsia="仿宋_GB2312" w:hint="eastAsia"/>
          <w:sz w:val="32"/>
          <w:szCs w:val="32"/>
        </w:rPr>
        <w:t>万元以上，群众收入转变为“土地流转收入＋管护收入＋务工收入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 w:hint="eastAsia"/>
          <w:sz w:val="32"/>
          <w:szCs w:val="32"/>
        </w:rPr>
        <w:t>摘果收入”多元收入。户均每年获得土地流转租金</w:t>
      </w:r>
      <w:r>
        <w:rPr>
          <w:rFonts w:eastAsia="仿宋_GB2312"/>
          <w:sz w:val="32"/>
          <w:szCs w:val="32"/>
        </w:rPr>
        <w:t>1.5</w:t>
      </w:r>
      <w:r>
        <w:rPr>
          <w:rFonts w:eastAsia="仿宋_GB2312" w:hint="eastAsia"/>
          <w:sz w:val="32"/>
          <w:szCs w:val="32"/>
        </w:rPr>
        <w:t>万元，管护收入</w:t>
      </w:r>
      <w:r>
        <w:rPr>
          <w:rFonts w:eastAsia="仿宋_GB2312"/>
          <w:sz w:val="32"/>
          <w:szCs w:val="32"/>
        </w:rPr>
        <w:t>2.1</w:t>
      </w:r>
      <w:r>
        <w:rPr>
          <w:rFonts w:eastAsia="仿宋_GB2312" w:hint="eastAsia"/>
          <w:sz w:val="32"/>
          <w:szCs w:val="32"/>
        </w:rPr>
        <w:t>万元（较</w:t>
      </w:r>
      <w:r>
        <w:rPr>
          <w:rFonts w:eastAsia="仿宋_GB2312"/>
          <w:sz w:val="32"/>
          <w:szCs w:val="32"/>
        </w:rPr>
        <w:t>2015</w:t>
      </w:r>
      <w:r>
        <w:rPr>
          <w:rFonts w:eastAsia="仿宋_GB2312" w:hint="eastAsia"/>
          <w:sz w:val="32"/>
          <w:szCs w:val="32"/>
        </w:rPr>
        <w:t>年的</w:t>
      </w:r>
      <w:r>
        <w:rPr>
          <w:rFonts w:eastAsia="仿宋_GB2312"/>
          <w:sz w:val="32"/>
          <w:szCs w:val="32"/>
        </w:rPr>
        <w:t>1.8</w:t>
      </w:r>
      <w:r>
        <w:rPr>
          <w:rFonts w:eastAsia="仿宋_GB2312" w:hint="eastAsia"/>
          <w:sz w:val="32"/>
          <w:szCs w:val="32"/>
        </w:rPr>
        <w:t>万元增加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 w:hint="eastAsia"/>
          <w:sz w:val="32"/>
          <w:szCs w:val="32"/>
        </w:rPr>
        <w:t>元），劳务收入</w:t>
      </w:r>
      <w:r>
        <w:rPr>
          <w:rFonts w:eastAsia="仿宋_GB2312"/>
          <w:sz w:val="32"/>
          <w:szCs w:val="32"/>
        </w:rPr>
        <w:t>0.5</w:t>
      </w:r>
      <w:r>
        <w:rPr>
          <w:rFonts w:eastAsia="仿宋_GB2312" w:hint="eastAsia"/>
          <w:sz w:val="32"/>
          <w:szCs w:val="32"/>
        </w:rPr>
        <w:t>万元，摘果收入每公斤</w:t>
      </w:r>
      <w:r>
        <w:rPr>
          <w:rFonts w:eastAsia="仿宋_GB2312"/>
          <w:sz w:val="32"/>
          <w:szCs w:val="32"/>
        </w:rPr>
        <w:t>0.4</w:t>
      </w:r>
      <w:r>
        <w:rPr>
          <w:rFonts w:eastAsia="仿宋_GB2312" w:hint="eastAsia"/>
          <w:sz w:val="32"/>
          <w:szCs w:val="32"/>
        </w:rPr>
        <w:t>元，户均收入</w:t>
      </w:r>
      <w:r>
        <w:rPr>
          <w:rFonts w:eastAsia="仿宋_GB2312"/>
          <w:sz w:val="32"/>
          <w:szCs w:val="32"/>
        </w:rPr>
        <w:t>1.3</w:t>
      </w:r>
      <w:r>
        <w:rPr>
          <w:rFonts w:eastAsia="仿宋_GB2312" w:hint="eastAsia"/>
          <w:sz w:val="32"/>
          <w:szCs w:val="32"/>
        </w:rPr>
        <w:t>万元，每户农户年收入近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万元。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年，全村实现经济总收入</w:t>
      </w:r>
      <w:r>
        <w:rPr>
          <w:rFonts w:eastAsia="仿宋_GB2312"/>
          <w:sz w:val="32"/>
          <w:szCs w:val="32"/>
        </w:rPr>
        <w:t>1935</w:t>
      </w:r>
      <w:r>
        <w:rPr>
          <w:rFonts w:eastAsia="仿宋_GB2312" w:hint="eastAsia"/>
          <w:sz w:val="32"/>
          <w:szCs w:val="32"/>
        </w:rPr>
        <w:t>万元，农民人均纯收入</w:t>
      </w:r>
      <w:r>
        <w:rPr>
          <w:rFonts w:eastAsia="仿宋_GB2312"/>
          <w:sz w:val="32"/>
          <w:szCs w:val="32"/>
        </w:rPr>
        <w:t>8289</w:t>
      </w:r>
      <w:r>
        <w:rPr>
          <w:rFonts w:eastAsia="仿宋_GB2312" w:hint="eastAsia"/>
          <w:sz w:val="32"/>
          <w:szCs w:val="32"/>
        </w:rPr>
        <w:t>元，比土地流转前的</w:t>
      </w:r>
      <w:r>
        <w:rPr>
          <w:rFonts w:eastAsia="仿宋_GB2312"/>
          <w:sz w:val="32"/>
          <w:szCs w:val="32"/>
        </w:rPr>
        <w:t>2013</w:t>
      </w:r>
      <w:r>
        <w:rPr>
          <w:rFonts w:eastAsia="仿宋_GB2312" w:hint="eastAsia"/>
          <w:sz w:val="32"/>
          <w:szCs w:val="32"/>
        </w:rPr>
        <w:t>年分别增加</w:t>
      </w:r>
      <w:r>
        <w:rPr>
          <w:rFonts w:eastAsia="仿宋_GB2312"/>
          <w:sz w:val="32"/>
          <w:szCs w:val="32"/>
        </w:rPr>
        <w:t>712</w:t>
      </w:r>
      <w:r>
        <w:rPr>
          <w:rFonts w:eastAsia="仿宋_GB2312" w:hint="eastAsia"/>
          <w:sz w:val="32"/>
          <w:szCs w:val="32"/>
        </w:rPr>
        <w:t>万元和</w:t>
      </w:r>
      <w:r>
        <w:rPr>
          <w:rFonts w:eastAsia="仿宋_GB2312"/>
          <w:sz w:val="32"/>
          <w:szCs w:val="32"/>
        </w:rPr>
        <w:t>3499</w:t>
      </w:r>
      <w:r>
        <w:rPr>
          <w:rFonts w:eastAsia="仿宋_GB2312" w:hint="eastAsia"/>
          <w:sz w:val="32"/>
          <w:szCs w:val="32"/>
        </w:rPr>
        <w:t>元。随着群众收入的不断增加，带动群众新建住房</w:t>
      </w:r>
      <w:r>
        <w:rPr>
          <w:rFonts w:eastAsia="仿宋_GB2312"/>
          <w:sz w:val="32"/>
          <w:szCs w:val="32"/>
        </w:rPr>
        <w:t>191</w:t>
      </w:r>
      <w:r>
        <w:rPr>
          <w:rFonts w:eastAsia="仿宋_GB2312" w:hint="eastAsia"/>
          <w:sz w:val="32"/>
          <w:szCs w:val="32"/>
        </w:rPr>
        <w:t>幢，购置生活用车达</w:t>
      </w:r>
      <w:r>
        <w:rPr>
          <w:rFonts w:eastAsia="仿宋_GB2312"/>
          <w:sz w:val="32"/>
          <w:szCs w:val="32"/>
        </w:rPr>
        <w:t>117</w:t>
      </w:r>
      <w:r>
        <w:rPr>
          <w:rFonts w:eastAsia="仿宋_GB2312" w:hint="eastAsia"/>
          <w:sz w:val="32"/>
          <w:szCs w:val="32"/>
        </w:rPr>
        <w:t>辆，两轮摩托车</w:t>
      </w:r>
      <w:r>
        <w:rPr>
          <w:rFonts w:eastAsia="仿宋_GB2312"/>
          <w:sz w:val="32"/>
          <w:szCs w:val="32"/>
        </w:rPr>
        <w:t>230</w:t>
      </w:r>
      <w:r>
        <w:rPr>
          <w:rFonts w:eastAsia="仿宋_GB2312" w:hint="eastAsia"/>
          <w:sz w:val="32"/>
          <w:szCs w:val="32"/>
        </w:rPr>
        <w:t>辆，全村机动车拥有量居全乡各村之首。</w:t>
      </w:r>
      <w:r>
        <w:rPr>
          <w:rFonts w:eastAsia="仿宋_GB2312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F861E1" w:rsidRPr="008C442B" w:rsidRDefault="00F861E1" w:rsidP="0026412B">
      <w:pPr>
        <w:spacing w:line="560" w:lineRule="exact"/>
        <w:ind w:firstLineChars="1950" w:firstLine="31680"/>
      </w:pPr>
      <w:r w:rsidRPr="00A242E0">
        <w:rPr>
          <w:rFonts w:ascii="方正仿宋_GBK" w:eastAsia="方正仿宋_GBK"/>
          <w:sz w:val="32"/>
          <w:szCs w:val="32"/>
        </w:rPr>
        <w:t xml:space="preserve"> (</w:t>
      </w:r>
      <w:r>
        <w:rPr>
          <w:rFonts w:ascii="方正仿宋_GBK" w:eastAsia="方正仿宋_GBK" w:hint="eastAsia"/>
          <w:sz w:val="32"/>
          <w:szCs w:val="32"/>
        </w:rPr>
        <w:t>平甸乡</w:t>
      </w:r>
      <w:r w:rsidRPr="00A242E0">
        <w:rPr>
          <w:rFonts w:ascii="方正仿宋_GBK" w:eastAsia="方正仿宋_GBK" w:hint="eastAsia"/>
          <w:sz w:val="32"/>
          <w:szCs w:val="32"/>
        </w:rPr>
        <w:t>供稿</w:t>
      </w:r>
      <w:r w:rsidRPr="00A242E0">
        <w:rPr>
          <w:rFonts w:ascii="方正仿宋_GBK" w:eastAsia="方正仿宋_GBK"/>
          <w:sz w:val="32"/>
          <w:szCs w:val="32"/>
        </w:rPr>
        <w:t>)</w:t>
      </w:r>
    </w:p>
    <w:sectPr w:rsidR="00F861E1" w:rsidRPr="008C442B" w:rsidSect="00C12293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1E1" w:rsidRDefault="00F861E1" w:rsidP="00C12293">
      <w:r>
        <w:separator/>
      </w:r>
    </w:p>
  </w:endnote>
  <w:endnote w:type="continuationSeparator" w:id="0">
    <w:p w:rsidR="00F861E1" w:rsidRDefault="00F861E1" w:rsidP="00C12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E1" w:rsidRDefault="00F861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61E1" w:rsidRDefault="00F861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E1" w:rsidRDefault="00F861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861E1" w:rsidRDefault="00F861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1E1" w:rsidRDefault="00F861E1" w:rsidP="00C12293">
      <w:r>
        <w:separator/>
      </w:r>
    </w:p>
  </w:footnote>
  <w:footnote w:type="continuationSeparator" w:id="0">
    <w:p w:rsidR="00F861E1" w:rsidRDefault="00F861E1" w:rsidP="00C12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E1" w:rsidRDefault="00F861E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C35"/>
    <w:rsid w:val="00035240"/>
    <w:rsid w:val="00053D96"/>
    <w:rsid w:val="00055CC9"/>
    <w:rsid w:val="00056FBA"/>
    <w:rsid w:val="00060099"/>
    <w:rsid w:val="000866A5"/>
    <w:rsid w:val="00096B02"/>
    <w:rsid w:val="000A26D8"/>
    <w:rsid w:val="000C27B5"/>
    <w:rsid w:val="00103592"/>
    <w:rsid w:val="00103B84"/>
    <w:rsid w:val="00106F48"/>
    <w:rsid w:val="00122F28"/>
    <w:rsid w:val="00127EBC"/>
    <w:rsid w:val="00136968"/>
    <w:rsid w:val="0014376A"/>
    <w:rsid w:val="00183B37"/>
    <w:rsid w:val="00186FBB"/>
    <w:rsid w:val="001B0893"/>
    <w:rsid w:val="001C45D6"/>
    <w:rsid w:val="00200502"/>
    <w:rsid w:val="00203AC2"/>
    <w:rsid w:val="002131C0"/>
    <w:rsid w:val="00214A98"/>
    <w:rsid w:val="00232AE6"/>
    <w:rsid w:val="00233BAA"/>
    <w:rsid w:val="00246A8C"/>
    <w:rsid w:val="00252C31"/>
    <w:rsid w:val="0025338A"/>
    <w:rsid w:val="00257608"/>
    <w:rsid w:val="0026412B"/>
    <w:rsid w:val="00280568"/>
    <w:rsid w:val="00291669"/>
    <w:rsid w:val="002C59F5"/>
    <w:rsid w:val="002C70A1"/>
    <w:rsid w:val="002E08D0"/>
    <w:rsid w:val="002E1200"/>
    <w:rsid w:val="0030403B"/>
    <w:rsid w:val="00310CE4"/>
    <w:rsid w:val="00316889"/>
    <w:rsid w:val="00337E1E"/>
    <w:rsid w:val="00354ED2"/>
    <w:rsid w:val="00397139"/>
    <w:rsid w:val="003A1411"/>
    <w:rsid w:val="003B23F2"/>
    <w:rsid w:val="003E37C3"/>
    <w:rsid w:val="00402257"/>
    <w:rsid w:val="00406772"/>
    <w:rsid w:val="0043067B"/>
    <w:rsid w:val="00430FBE"/>
    <w:rsid w:val="00433CBF"/>
    <w:rsid w:val="00464AC1"/>
    <w:rsid w:val="004751AF"/>
    <w:rsid w:val="004A17A5"/>
    <w:rsid w:val="004A2381"/>
    <w:rsid w:val="004B6F1C"/>
    <w:rsid w:val="004C01D0"/>
    <w:rsid w:val="004C3EAD"/>
    <w:rsid w:val="004C514D"/>
    <w:rsid w:val="004D1B4C"/>
    <w:rsid w:val="004E08E6"/>
    <w:rsid w:val="004E120B"/>
    <w:rsid w:val="00502D3D"/>
    <w:rsid w:val="0050748E"/>
    <w:rsid w:val="00535DC0"/>
    <w:rsid w:val="00542830"/>
    <w:rsid w:val="00557CCA"/>
    <w:rsid w:val="005627AA"/>
    <w:rsid w:val="005B26E2"/>
    <w:rsid w:val="005C0023"/>
    <w:rsid w:val="005D2327"/>
    <w:rsid w:val="005F65F2"/>
    <w:rsid w:val="00612F51"/>
    <w:rsid w:val="006134EE"/>
    <w:rsid w:val="006326AF"/>
    <w:rsid w:val="00692571"/>
    <w:rsid w:val="006A15A1"/>
    <w:rsid w:val="006C0558"/>
    <w:rsid w:val="006D420E"/>
    <w:rsid w:val="006D5921"/>
    <w:rsid w:val="006D65CB"/>
    <w:rsid w:val="006E6737"/>
    <w:rsid w:val="007031BD"/>
    <w:rsid w:val="00711B7C"/>
    <w:rsid w:val="00712BBF"/>
    <w:rsid w:val="00720C5F"/>
    <w:rsid w:val="00724EF1"/>
    <w:rsid w:val="00741360"/>
    <w:rsid w:val="00741668"/>
    <w:rsid w:val="007622A0"/>
    <w:rsid w:val="00774327"/>
    <w:rsid w:val="00784C7C"/>
    <w:rsid w:val="00796B5A"/>
    <w:rsid w:val="007A5A9D"/>
    <w:rsid w:val="007B4345"/>
    <w:rsid w:val="007D2FB5"/>
    <w:rsid w:val="007E7A40"/>
    <w:rsid w:val="00803903"/>
    <w:rsid w:val="00842133"/>
    <w:rsid w:val="00861DE6"/>
    <w:rsid w:val="0086337C"/>
    <w:rsid w:val="00887E36"/>
    <w:rsid w:val="008910FE"/>
    <w:rsid w:val="008C3233"/>
    <w:rsid w:val="008C442B"/>
    <w:rsid w:val="008C63AF"/>
    <w:rsid w:val="008F1507"/>
    <w:rsid w:val="008F6435"/>
    <w:rsid w:val="00931B1C"/>
    <w:rsid w:val="00932C3A"/>
    <w:rsid w:val="009457C6"/>
    <w:rsid w:val="00951656"/>
    <w:rsid w:val="00972CC1"/>
    <w:rsid w:val="00997D18"/>
    <w:rsid w:val="009B4D01"/>
    <w:rsid w:val="009C3758"/>
    <w:rsid w:val="009E7ED5"/>
    <w:rsid w:val="009F3036"/>
    <w:rsid w:val="009F74CF"/>
    <w:rsid w:val="00A242E0"/>
    <w:rsid w:val="00A272DD"/>
    <w:rsid w:val="00A30FFF"/>
    <w:rsid w:val="00A621C1"/>
    <w:rsid w:val="00A66C06"/>
    <w:rsid w:val="00A676C3"/>
    <w:rsid w:val="00A7051F"/>
    <w:rsid w:val="00A77809"/>
    <w:rsid w:val="00A8528B"/>
    <w:rsid w:val="00A90FC2"/>
    <w:rsid w:val="00A969B4"/>
    <w:rsid w:val="00AB3F55"/>
    <w:rsid w:val="00AC66AB"/>
    <w:rsid w:val="00AC73A4"/>
    <w:rsid w:val="00B04BEC"/>
    <w:rsid w:val="00B11CCB"/>
    <w:rsid w:val="00B30A78"/>
    <w:rsid w:val="00B460AE"/>
    <w:rsid w:val="00B71A17"/>
    <w:rsid w:val="00B955F2"/>
    <w:rsid w:val="00B957CB"/>
    <w:rsid w:val="00BA4968"/>
    <w:rsid w:val="00BA5F30"/>
    <w:rsid w:val="00BC09C7"/>
    <w:rsid w:val="00BC0D55"/>
    <w:rsid w:val="00BD08B4"/>
    <w:rsid w:val="00BF6F51"/>
    <w:rsid w:val="00C02CC9"/>
    <w:rsid w:val="00C047DB"/>
    <w:rsid w:val="00C102F7"/>
    <w:rsid w:val="00C12293"/>
    <w:rsid w:val="00C243F2"/>
    <w:rsid w:val="00C27A44"/>
    <w:rsid w:val="00C32A10"/>
    <w:rsid w:val="00C46EA5"/>
    <w:rsid w:val="00C53B48"/>
    <w:rsid w:val="00C66242"/>
    <w:rsid w:val="00C733B0"/>
    <w:rsid w:val="00C75070"/>
    <w:rsid w:val="00C77E3D"/>
    <w:rsid w:val="00C82E11"/>
    <w:rsid w:val="00C939B6"/>
    <w:rsid w:val="00C97539"/>
    <w:rsid w:val="00CB2D6A"/>
    <w:rsid w:val="00CC2C8C"/>
    <w:rsid w:val="00CD6363"/>
    <w:rsid w:val="00CD778E"/>
    <w:rsid w:val="00D036A8"/>
    <w:rsid w:val="00D10A49"/>
    <w:rsid w:val="00D17DAA"/>
    <w:rsid w:val="00D20BE3"/>
    <w:rsid w:val="00D23A58"/>
    <w:rsid w:val="00D3399A"/>
    <w:rsid w:val="00D62B9C"/>
    <w:rsid w:val="00D658FC"/>
    <w:rsid w:val="00D749C9"/>
    <w:rsid w:val="00D7614F"/>
    <w:rsid w:val="00D761FF"/>
    <w:rsid w:val="00DA0960"/>
    <w:rsid w:val="00DA1A7B"/>
    <w:rsid w:val="00DB28A6"/>
    <w:rsid w:val="00DC2C35"/>
    <w:rsid w:val="00DC2DF7"/>
    <w:rsid w:val="00DE5F39"/>
    <w:rsid w:val="00DE6D77"/>
    <w:rsid w:val="00DF2A03"/>
    <w:rsid w:val="00E00BE1"/>
    <w:rsid w:val="00E2490A"/>
    <w:rsid w:val="00E41122"/>
    <w:rsid w:val="00E42834"/>
    <w:rsid w:val="00E54225"/>
    <w:rsid w:val="00E566AE"/>
    <w:rsid w:val="00E56EE6"/>
    <w:rsid w:val="00E60AEE"/>
    <w:rsid w:val="00E75829"/>
    <w:rsid w:val="00E81CA0"/>
    <w:rsid w:val="00E879AE"/>
    <w:rsid w:val="00EA2704"/>
    <w:rsid w:val="00EB1E38"/>
    <w:rsid w:val="00EB4DFC"/>
    <w:rsid w:val="00EC17FF"/>
    <w:rsid w:val="00EC70A3"/>
    <w:rsid w:val="00ED3518"/>
    <w:rsid w:val="00ED5C67"/>
    <w:rsid w:val="00EE2DE8"/>
    <w:rsid w:val="00EE3BC2"/>
    <w:rsid w:val="00EE4422"/>
    <w:rsid w:val="00EE58A8"/>
    <w:rsid w:val="00EF625E"/>
    <w:rsid w:val="00F0313C"/>
    <w:rsid w:val="00F20222"/>
    <w:rsid w:val="00F33AAB"/>
    <w:rsid w:val="00F35D4F"/>
    <w:rsid w:val="00F46632"/>
    <w:rsid w:val="00F47940"/>
    <w:rsid w:val="00F77B8B"/>
    <w:rsid w:val="00F861E1"/>
    <w:rsid w:val="00FA2042"/>
    <w:rsid w:val="00FB19A4"/>
    <w:rsid w:val="00FB1E2A"/>
    <w:rsid w:val="00FB7B3A"/>
    <w:rsid w:val="00FD0700"/>
    <w:rsid w:val="00FE42FE"/>
    <w:rsid w:val="1EBF61F0"/>
    <w:rsid w:val="6130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93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1229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2293"/>
    <w:rPr>
      <w:rFonts w:cs="Times New Roman"/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rsid w:val="00C122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2293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12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229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12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2293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122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locked/>
    <w:rsid w:val="00C12293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C12293"/>
    <w:rPr>
      <w:rFonts w:cs="Times New Roman"/>
    </w:rPr>
  </w:style>
  <w:style w:type="character" w:styleId="Hyperlink">
    <w:name w:val="Hyperlink"/>
    <w:basedOn w:val="DefaultParagraphFont"/>
    <w:uiPriority w:val="99"/>
    <w:rsid w:val="00C12293"/>
    <w:rPr>
      <w:rFonts w:cs="Times New Roman"/>
      <w:color w:val="000000"/>
      <w:u w:val="none"/>
    </w:rPr>
  </w:style>
  <w:style w:type="paragraph" w:customStyle="1" w:styleId="CharCharCharCharCharChar1Char">
    <w:name w:val="Char Char Char Char Char Char1 Char"/>
    <w:basedOn w:val="Normal"/>
    <w:uiPriority w:val="99"/>
    <w:rsid w:val="00C12293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163</Words>
  <Characters>935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新平县交通运输局</dc:title>
  <dc:subject/>
  <dc:creator>USER</dc:creator>
  <cp:keywords/>
  <dc:description/>
  <cp:lastModifiedBy>USER-</cp:lastModifiedBy>
  <cp:revision>22</cp:revision>
  <cp:lastPrinted>2016-01-18T02:12:00Z</cp:lastPrinted>
  <dcterms:created xsi:type="dcterms:W3CDTF">2016-01-18T01:43:00Z</dcterms:created>
  <dcterms:modified xsi:type="dcterms:W3CDTF">2018-04-03T06:49:00Z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