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ascii="黑体" w:hAnsi="黑体" w:eastAsia="黑体"/>
          <w:sz w:val="32"/>
          <w:szCs w:val="32"/>
        </w:rPr>
        <w:t>附件1</w:t>
      </w:r>
    </w:p>
    <w:p>
      <w:pPr>
        <w:spacing w:line="500" w:lineRule="exact"/>
        <w:jc w:val="center"/>
        <w:rPr>
          <w:rFonts w:eastAsia="黑体"/>
          <w:sz w:val="32"/>
          <w:szCs w:val="32"/>
        </w:rPr>
      </w:pPr>
    </w:p>
    <w:p>
      <w:pPr>
        <w:spacing w:line="500" w:lineRule="exact"/>
        <w:jc w:val="center"/>
        <w:rPr>
          <w:rFonts w:eastAsia="方正小标宋简体"/>
          <w:sz w:val="44"/>
          <w:szCs w:val="44"/>
        </w:rPr>
      </w:pPr>
      <w:r>
        <w:rPr>
          <w:rFonts w:eastAsia="方正小标宋简体"/>
          <w:sz w:val="44"/>
          <w:szCs w:val="44"/>
        </w:rPr>
        <w:t>医疗器械使用质量管理自查表</w:t>
      </w:r>
    </w:p>
    <w:p>
      <w:pPr>
        <w:spacing w:line="500" w:lineRule="exact"/>
        <w:jc w:val="center"/>
        <w:rPr>
          <w:rFonts w:eastAsia="方正小标宋简体"/>
          <w:sz w:val="32"/>
          <w:szCs w:val="32"/>
        </w:rPr>
      </w:pPr>
    </w:p>
    <w:tbl>
      <w:tblPr>
        <w:tblStyle w:val="5"/>
        <w:tblW w:w="15068" w:type="dxa"/>
        <w:jc w:val="center"/>
        <w:tblInd w:w="0" w:type="dxa"/>
        <w:tblLayout w:type="fixed"/>
        <w:tblCellMar>
          <w:top w:w="0" w:type="dxa"/>
          <w:left w:w="108" w:type="dxa"/>
          <w:bottom w:w="0" w:type="dxa"/>
          <w:right w:w="108" w:type="dxa"/>
        </w:tblCellMar>
      </w:tblPr>
      <w:tblGrid>
        <w:gridCol w:w="675"/>
        <w:gridCol w:w="3991"/>
        <w:gridCol w:w="5866"/>
        <w:gridCol w:w="1134"/>
        <w:gridCol w:w="1134"/>
        <w:gridCol w:w="1134"/>
        <w:gridCol w:w="1134"/>
      </w:tblGrid>
      <w:tr>
        <w:tblPrEx>
          <w:tblLayout w:type="fixed"/>
          <w:tblCellMar>
            <w:top w:w="0" w:type="dxa"/>
            <w:left w:w="108" w:type="dxa"/>
            <w:bottom w:w="0" w:type="dxa"/>
            <w:right w:w="108" w:type="dxa"/>
          </w:tblCellMar>
        </w:tblPrEx>
        <w:trPr>
          <w:trHeight w:val="567" w:hRule="atLeast"/>
          <w:tblHeader/>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黑体" w:hAnsi="黑体" w:eastAsia="黑体"/>
                <w:color w:val="000000"/>
                <w:kern w:val="0"/>
                <w:szCs w:val="21"/>
              </w:rPr>
            </w:pPr>
            <w:r>
              <w:rPr>
                <w:rFonts w:ascii="黑体" w:hAnsi="黑体" w:eastAsia="黑体"/>
                <w:color w:val="000000"/>
                <w:kern w:val="0"/>
                <w:szCs w:val="21"/>
              </w:rPr>
              <w:t>序号</w:t>
            </w:r>
          </w:p>
        </w:tc>
        <w:tc>
          <w:tcPr>
            <w:tcW w:w="3991"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黑体" w:hAnsi="黑体" w:eastAsia="黑体"/>
                <w:color w:val="000000"/>
                <w:kern w:val="0"/>
                <w:szCs w:val="21"/>
              </w:rPr>
            </w:pPr>
            <w:r>
              <w:rPr>
                <w:rFonts w:ascii="黑体" w:hAnsi="黑体" w:eastAsia="黑体"/>
                <w:color w:val="000000"/>
                <w:kern w:val="0"/>
                <w:szCs w:val="21"/>
              </w:rPr>
              <w:t>《办法》内容</w:t>
            </w:r>
          </w:p>
        </w:tc>
        <w:tc>
          <w:tcPr>
            <w:tcW w:w="5866"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黑体" w:hAnsi="黑体" w:eastAsia="黑体"/>
                <w:color w:val="000000"/>
                <w:kern w:val="0"/>
                <w:szCs w:val="21"/>
              </w:rPr>
            </w:pPr>
            <w:r>
              <w:rPr>
                <w:rFonts w:ascii="黑体" w:hAnsi="黑体" w:eastAsia="黑体"/>
                <w:color w:val="000000"/>
                <w:kern w:val="0"/>
                <w:szCs w:val="21"/>
              </w:rPr>
              <w:t>自查内容</w:t>
            </w:r>
          </w:p>
        </w:tc>
        <w:tc>
          <w:tcPr>
            <w:tcW w:w="1134"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黑体" w:hAnsi="黑体" w:eastAsia="黑体"/>
                <w:color w:val="000000"/>
                <w:kern w:val="0"/>
                <w:szCs w:val="21"/>
              </w:rPr>
            </w:pPr>
            <w:r>
              <w:rPr>
                <w:rFonts w:ascii="黑体" w:hAnsi="黑体" w:eastAsia="黑体"/>
                <w:color w:val="000000"/>
                <w:kern w:val="0"/>
                <w:szCs w:val="21"/>
              </w:rPr>
              <w:t>自查情况</w:t>
            </w:r>
          </w:p>
        </w:tc>
        <w:tc>
          <w:tcPr>
            <w:tcW w:w="1134"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黑体" w:hAnsi="黑体" w:eastAsia="黑体"/>
                <w:color w:val="000000"/>
                <w:kern w:val="0"/>
                <w:szCs w:val="21"/>
              </w:rPr>
            </w:pPr>
            <w:r>
              <w:rPr>
                <w:rFonts w:ascii="黑体" w:hAnsi="黑体" w:eastAsia="黑体"/>
                <w:color w:val="000000"/>
                <w:kern w:val="0"/>
                <w:szCs w:val="21"/>
              </w:rPr>
              <w:t>问题汇总</w:t>
            </w:r>
          </w:p>
        </w:tc>
        <w:tc>
          <w:tcPr>
            <w:tcW w:w="1134"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黑体" w:hAnsi="黑体" w:eastAsia="黑体"/>
                <w:color w:val="000000"/>
                <w:kern w:val="0"/>
                <w:szCs w:val="21"/>
              </w:rPr>
            </w:pPr>
            <w:r>
              <w:rPr>
                <w:rFonts w:ascii="黑体" w:hAnsi="黑体" w:eastAsia="黑体"/>
                <w:color w:val="000000"/>
                <w:kern w:val="0"/>
                <w:szCs w:val="21"/>
              </w:rPr>
              <w:t>整改措施</w:t>
            </w:r>
          </w:p>
        </w:tc>
        <w:tc>
          <w:tcPr>
            <w:tcW w:w="1134"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黑体" w:hAnsi="黑体" w:eastAsia="黑体"/>
                <w:color w:val="000000"/>
                <w:kern w:val="0"/>
                <w:szCs w:val="21"/>
              </w:rPr>
            </w:pPr>
            <w:r>
              <w:rPr>
                <w:rFonts w:ascii="黑体" w:hAnsi="黑体" w:eastAsia="黑体"/>
                <w:color w:val="000000"/>
                <w:kern w:val="0"/>
                <w:szCs w:val="21"/>
              </w:rPr>
              <w:t>整改结果</w:t>
            </w:r>
          </w:p>
        </w:tc>
      </w:tr>
      <w:tr>
        <w:tblPrEx>
          <w:tblLayout w:type="fixed"/>
          <w:tblCellMar>
            <w:top w:w="0" w:type="dxa"/>
            <w:left w:w="108" w:type="dxa"/>
            <w:bottom w:w="0" w:type="dxa"/>
            <w:right w:w="108" w:type="dxa"/>
          </w:tblCellMar>
        </w:tblPrEx>
        <w:trPr>
          <w:trHeight w:val="1707" w:hRule="atLeast"/>
          <w:jc w:val="center"/>
        </w:trPr>
        <w:tc>
          <w:tcPr>
            <w:tcW w:w="67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eastAsia="仿宋_GB2312"/>
                <w:color w:val="000000"/>
                <w:kern w:val="0"/>
                <w:szCs w:val="21"/>
              </w:rPr>
            </w:pPr>
            <w:r>
              <w:rPr>
                <w:rFonts w:eastAsia="仿宋_GB2312"/>
                <w:color w:val="000000"/>
                <w:kern w:val="0"/>
                <w:szCs w:val="21"/>
              </w:rPr>
              <w:t>1</w:t>
            </w:r>
          </w:p>
        </w:tc>
        <w:tc>
          <w:tcPr>
            <w:tcW w:w="3991"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医疗器械使用单位应当按照本办法，配备与其规模相适应的医疗器械质量管理机构或者质量管理人员。</w:t>
            </w:r>
          </w:p>
        </w:tc>
        <w:tc>
          <w:tcPr>
            <w:tcW w:w="5866"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是否配备医疗器械质量管理机构或者质量管理人员。二级（含相当于二级，下同）及以上医疗机构应当设立医疗器械质量管理部门，其他医疗器械使用单位应当设立医疗器械质量管理部门或配备医疗器械质量管理人员。从事医疗器械质量管理工作人员是否具备医疗器械相关专业知识，熟悉相关法规，能够履行医疗器械质量管理职责。</w:t>
            </w: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r>
      <w:tr>
        <w:tblPrEx>
          <w:tblLayout w:type="fixed"/>
          <w:tblCellMar>
            <w:top w:w="0" w:type="dxa"/>
            <w:left w:w="108" w:type="dxa"/>
            <w:bottom w:w="0" w:type="dxa"/>
            <w:right w:w="108" w:type="dxa"/>
          </w:tblCellMar>
        </w:tblPrEx>
        <w:trPr>
          <w:trHeight w:val="3170" w:hRule="atLeast"/>
          <w:jc w:val="center"/>
        </w:trPr>
        <w:tc>
          <w:tcPr>
            <w:tcW w:w="67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eastAsia="仿宋_GB2312"/>
                <w:color w:val="000000"/>
                <w:kern w:val="0"/>
                <w:szCs w:val="21"/>
              </w:rPr>
            </w:pPr>
            <w:r>
              <w:rPr>
                <w:rFonts w:eastAsia="仿宋_GB2312"/>
                <w:color w:val="000000"/>
                <w:kern w:val="0"/>
                <w:szCs w:val="21"/>
              </w:rPr>
              <w:t>2</w:t>
            </w:r>
          </w:p>
        </w:tc>
        <w:tc>
          <w:tcPr>
            <w:tcW w:w="3991"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医疗器械质量管理机构或者质量管理人员应当承担本单位使用医疗器械的质量管理责任。</w:t>
            </w:r>
          </w:p>
        </w:tc>
        <w:tc>
          <w:tcPr>
            <w:tcW w:w="5866"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医疗器械质量管理机构或质量管理人员是否有效承担本单位使用医疗器械的质量管理责任。相关职责至少包括（一）起草质量管理制度，指导、监督制度的执行，并对质量管理制度的执行情况进行检查、纠正和持续改进；（二）收集与医疗器械使用质量相关的法律、法规以及产品质量信息等，实施动态管理，并建立档案；（三）督促相关部门和岗位人员执行医疗器械的法规、规章；（四）审核医疗器械供货者及医疗器械产品的合法资质；（五）负责医疗器械的验收，指导并监督医疗机构采购及维护维修；（六）检查医疗器械的质量情况，监督处理不合格医疗器械；（七）组织调查、处理医疗器械质量投诉和质量事故；（八）组织或协助开展质量管理培训；（九）组织开展医疗器械不良事件监测及报告工作；（十）组织开展自查;（十一）其他应当由质量管理机构或者质量管理人员履行的职责。</w:t>
            </w: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r>
      <w:tr>
        <w:tblPrEx>
          <w:tblLayout w:type="fixed"/>
          <w:tblCellMar>
            <w:top w:w="0" w:type="dxa"/>
            <w:left w:w="108" w:type="dxa"/>
            <w:bottom w:w="0" w:type="dxa"/>
            <w:right w:w="108" w:type="dxa"/>
          </w:tblCellMar>
        </w:tblPrEx>
        <w:trPr>
          <w:trHeight w:val="254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color w:val="000000"/>
                <w:kern w:val="0"/>
                <w:szCs w:val="21"/>
              </w:rPr>
            </w:pPr>
            <w:bookmarkStart w:id="0" w:name="_Hlk511055675"/>
            <w:r>
              <w:rPr>
                <w:rFonts w:eastAsia="仿宋_GB2312"/>
                <w:color w:val="000000"/>
                <w:kern w:val="0"/>
                <w:szCs w:val="21"/>
              </w:rPr>
              <w:t>3</w:t>
            </w:r>
          </w:p>
        </w:tc>
        <w:tc>
          <w:tcPr>
            <w:tcW w:w="3991" w:type="dxa"/>
            <w:tcBorders>
              <w:top w:val="single" w:color="auto" w:sz="4" w:space="0"/>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医疗器械使用单位应当建立覆盖质量管理全过程的使用质量管理制度。</w:t>
            </w:r>
          </w:p>
        </w:tc>
        <w:tc>
          <w:tcPr>
            <w:tcW w:w="5866" w:type="dxa"/>
            <w:tcBorders>
              <w:top w:val="single" w:color="auto" w:sz="4" w:space="0"/>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是否建立覆盖质量管理全过程的使用质量管理制度。相关质量管理制度至少包括：（一）质量管理机构或质量管理人员的职责；（二）供应商审核、采购、验收管理；（三）库房储存管理、出入库管理；（四）维修、维护和保养；（五）使用前检查和植入类医疗器械使用记录管理；（六）转让与捐赠管理；（七）医疗器械追踪、溯源；（八）设施设备维护及验证和校准；（九）质量管理培训及考核；（十一）医疗器械不良事件监测及报告；（十二）质量管理自查；（十三）不合格品处置。</w:t>
            </w:r>
          </w:p>
        </w:tc>
        <w:tc>
          <w:tcPr>
            <w:tcW w:w="1134" w:type="dxa"/>
            <w:tcBorders>
              <w:top w:val="single" w:color="auto" w:sz="4" w:space="0"/>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r>
      <w:bookmarkEnd w:id="0"/>
      <w:tr>
        <w:tblPrEx>
          <w:tblLayout w:type="fixed"/>
          <w:tblCellMar>
            <w:top w:w="0" w:type="dxa"/>
            <w:left w:w="108" w:type="dxa"/>
            <w:bottom w:w="0" w:type="dxa"/>
            <w:right w:w="108" w:type="dxa"/>
          </w:tblCellMar>
        </w:tblPrEx>
        <w:trPr>
          <w:trHeight w:val="480" w:hRule="atLeast"/>
          <w:jc w:val="center"/>
        </w:trPr>
        <w:tc>
          <w:tcPr>
            <w:tcW w:w="67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eastAsia="仿宋_GB2312"/>
                <w:color w:val="000000"/>
                <w:kern w:val="0"/>
                <w:szCs w:val="21"/>
              </w:rPr>
            </w:pPr>
            <w:r>
              <w:rPr>
                <w:rFonts w:eastAsia="仿宋_GB2312"/>
                <w:color w:val="000000"/>
                <w:kern w:val="0"/>
                <w:szCs w:val="21"/>
              </w:rPr>
              <w:t>4</w:t>
            </w:r>
          </w:p>
        </w:tc>
        <w:tc>
          <w:tcPr>
            <w:tcW w:w="3991"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医疗器械使用单位发现所使用的医疗器械发生不良事件或者可疑不良事件的，应当按照医疗器械不良事件监测的有关规定报告并处理。</w:t>
            </w:r>
          </w:p>
        </w:tc>
        <w:tc>
          <w:tcPr>
            <w:tcW w:w="5866"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是否建立不良事件监测报告制度，并按照医疗器械不良事件监测的有关规定报告和处理。</w:t>
            </w: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r>
      <w:tr>
        <w:tblPrEx>
          <w:tblLayout w:type="fixed"/>
          <w:tblCellMar>
            <w:top w:w="0" w:type="dxa"/>
            <w:left w:w="108" w:type="dxa"/>
            <w:bottom w:w="0" w:type="dxa"/>
            <w:right w:w="108" w:type="dxa"/>
          </w:tblCellMar>
        </w:tblPrEx>
        <w:trPr>
          <w:trHeight w:val="1065" w:hRule="atLeast"/>
          <w:jc w:val="center"/>
        </w:trPr>
        <w:tc>
          <w:tcPr>
            <w:tcW w:w="67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eastAsia="仿宋_GB2312"/>
                <w:color w:val="000000"/>
                <w:kern w:val="0"/>
                <w:szCs w:val="21"/>
              </w:rPr>
            </w:pPr>
            <w:r>
              <w:rPr>
                <w:rFonts w:eastAsia="仿宋_GB2312"/>
                <w:color w:val="000000"/>
                <w:kern w:val="0"/>
                <w:szCs w:val="21"/>
              </w:rPr>
              <w:t>5</w:t>
            </w:r>
          </w:p>
        </w:tc>
        <w:tc>
          <w:tcPr>
            <w:tcW w:w="3991" w:type="dxa"/>
            <w:tcBorders>
              <w:top w:val="nil"/>
              <w:left w:val="nil"/>
              <w:bottom w:val="single" w:color="auto" w:sz="4" w:space="0"/>
              <w:right w:val="single" w:color="auto" w:sz="4" w:space="0"/>
            </w:tcBorders>
            <w:vAlign w:val="center"/>
          </w:tcPr>
          <w:p>
            <w:pPr>
              <w:widowControl/>
              <w:spacing w:line="340" w:lineRule="exact"/>
              <w:ind w:firstLine="372" w:firstLineChars="200"/>
              <w:rPr>
                <w:rFonts w:eastAsia="仿宋_GB2312"/>
                <w:color w:val="000000"/>
                <w:spacing w:val="-12"/>
                <w:kern w:val="0"/>
                <w:szCs w:val="21"/>
              </w:rPr>
            </w:pPr>
            <w:r>
              <w:rPr>
                <w:rFonts w:eastAsia="仿宋_GB2312"/>
                <w:color w:val="000000"/>
                <w:spacing w:val="-12"/>
                <w:kern w:val="0"/>
                <w:szCs w:val="21"/>
              </w:rPr>
              <w:t>医疗器械使用单位应当对医疗器械采购实行统一管理，由其指定的部门或者人员统一采购医疗器械，其他部门或者人员不得自行采购。</w:t>
            </w:r>
          </w:p>
        </w:tc>
        <w:tc>
          <w:tcPr>
            <w:tcW w:w="5866"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是否明确由专门机构或人员统一采购医疗器械。是否存在其他科室、部门或人员擅自采购的情形。</w:t>
            </w: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r>
      <w:tr>
        <w:tblPrEx>
          <w:tblLayout w:type="fixed"/>
          <w:tblCellMar>
            <w:top w:w="0" w:type="dxa"/>
            <w:left w:w="108" w:type="dxa"/>
            <w:bottom w:w="0" w:type="dxa"/>
            <w:right w:w="108" w:type="dxa"/>
          </w:tblCellMar>
        </w:tblPrEx>
        <w:trPr>
          <w:trHeight w:val="833" w:hRule="atLeast"/>
          <w:jc w:val="center"/>
        </w:trPr>
        <w:tc>
          <w:tcPr>
            <w:tcW w:w="67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eastAsia="仿宋_GB2312"/>
                <w:color w:val="000000"/>
                <w:kern w:val="0"/>
                <w:szCs w:val="21"/>
              </w:rPr>
            </w:pPr>
            <w:r>
              <w:rPr>
                <w:rFonts w:eastAsia="仿宋_GB2312"/>
                <w:color w:val="000000"/>
                <w:kern w:val="0"/>
                <w:szCs w:val="21"/>
              </w:rPr>
              <w:t>6</w:t>
            </w:r>
          </w:p>
        </w:tc>
        <w:tc>
          <w:tcPr>
            <w:tcW w:w="3991"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医疗器械使用单位应当从具有资质的医疗器械生产经营企业购进医疗器械，索取、查验供货者资质、医疗器械注册证或者备案凭证等证明文件。对购进的医疗器械应当验明产品合格证明文件，并按规定进行验收。对有特殊储运要求的医疗器械还应当核实储运条件是否符合产品说明书和标签标示的要求。</w:t>
            </w:r>
          </w:p>
        </w:tc>
        <w:tc>
          <w:tcPr>
            <w:tcW w:w="5866"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购进医疗器械时是否审查供货者资质、并至少索取留存以下证明文件：（一）营业执照复印件；（二）医疗器械注册证或者备案凭证复印件；（三）医疗器械生产、经营许可证和（或）备案凭证复印件；（四）销售人员的身份证明复印件和法人授权书原件；（五）进口医疗器械产品通关文件；（六）标签和说明书样件复印件；（七）医疗器械相关票据原件。是否存在从未取得生产经营许可或者未办理备案的企业购进第二、三类医疗器械的情形。是否对医疗器械逐批次进行验收，验明产品信息、产品合格证明文件、相关票据、储运条件和包装状况等。是否拒收不符合验收要求的医疗器械。</w:t>
            </w: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r>
      <w:tr>
        <w:tblPrEx>
          <w:tblLayout w:type="fixed"/>
          <w:tblCellMar>
            <w:top w:w="0" w:type="dxa"/>
            <w:left w:w="108" w:type="dxa"/>
            <w:bottom w:w="0" w:type="dxa"/>
            <w:right w:w="108" w:type="dxa"/>
          </w:tblCellMar>
        </w:tblPrEx>
        <w:trPr>
          <w:trHeight w:val="2696"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color w:val="000000"/>
                <w:kern w:val="0"/>
                <w:szCs w:val="21"/>
              </w:rPr>
            </w:pPr>
            <w:r>
              <w:rPr>
                <w:rFonts w:eastAsia="仿宋_GB2312"/>
                <w:color w:val="000000"/>
                <w:kern w:val="0"/>
                <w:szCs w:val="21"/>
              </w:rPr>
              <w:t>7</w:t>
            </w:r>
          </w:p>
        </w:tc>
        <w:tc>
          <w:tcPr>
            <w:tcW w:w="3991" w:type="dxa"/>
            <w:tcBorders>
              <w:top w:val="single" w:color="auto" w:sz="4" w:space="0"/>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医疗器械使用单位应当真实、完整、准确地记录进货查验情况。进货查验记录应当保存至医疗器械规定使用期限届满后2年或者使用终止后2年。大型医疗器械进货查验记录应当保存至医疗器械规定使用期限届满后5年或者使用终止后5年；植入性医疗器械进货查验记录应当永久保存。</w:t>
            </w:r>
          </w:p>
        </w:tc>
        <w:tc>
          <w:tcPr>
            <w:tcW w:w="5866" w:type="dxa"/>
            <w:tcBorders>
              <w:top w:val="single" w:color="auto" w:sz="4" w:space="0"/>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是否建立进货查验记录，其中进货查验记录内容应至少包括医疗器械的名称、型号、规格、数量、批号（生产批号、编号、序列号、灭菌批号等）、有效期、注册证号或备案凭证号、生产企业的名称、供货者的名称、联系方式及相关许可证明文件编号、储运条件、到货日期、验收日期与结论并经验收人签字。查看相关记录，内容是否真实、完整、准确。需冷链管理的医疗器械的验收记录，是否记录运输方式、到货及在途温度、启运时间和到货时间等信息；需进行安装调试的医疗器械的验收记录，是否记录安装调试合格的有关信息。进货查验记录的保存期限是否满足要求。</w:t>
            </w:r>
          </w:p>
        </w:tc>
        <w:tc>
          <w:tcPr>
            <w:tcW w:w="1134" w:type="dxa"/>
            <w:tcBorders>
              <w:top w:val="single" w:color="auto" w:sz="4" w:space="0"/>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r>
      <w:tr>
        <w:tblPrEx>
          <w:tblLayout w:type="fixed"/>
          <w:tblCellMar>
            <w:top w:w="0" w:type="dxa"/>
            <w:left w:w="108" w:type="dxa"/>
            <w:bottom w:w="0" w:type="dxa"/>
            <w:right w:w="108" w:type="dxa"/>
          </w:tblCellMar>
        </w:tblPrEx>
        <w:trPr>
          <w:trHeight w:val="907" w:hRule="atLeast"/>
          <w:jc w:val="center"/>
        </w:trPr>
        <w:tc>
          <w:tcPr>
            <w:tcW w:w="67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eastAsia="仿宋_GB2312"/>
                <w:color w:val="000000"/>
                <w:kern w:val="0"/>
                <w:szCs w:val="21"/>
              </w:rPr>
            </w:pPr>
            <w:r>
              <w:rPr>
                <w:rFonts w:eastAsia="仿宋_GB2312"/>
                <w:color w:val="000000"/>
                <w:kern w:val="0"/>
                <w:szCs w:val="21"/>
              </w:rPr>
              <w:t>8</w:t>
            </w:r>
          </w:p>
        </w:tc>
        <w:tc>
          <w:tcPr>
            <w:tcW w:w="3991"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医疗器械使用单位应当妥善保存购入第三类医疗器械的原始资料，确保信息具有可追溯性。</w:t>
            </w:r>
          </w:p>
        </w:tc>
        <w:tc>
          <w:tcPr>
            <w:tcW w:w="5866"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是否妥善保存购入第三类医疗器械的原始资料，原始资料至少包括第三类医疗器械的供货者资质和产品注册证合格证明、购进票据等原件或有效复印件。</w:t>
            </w: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r>
      <w:tr>
        <w:tblPrEx>
          <w:tblLayout w:type="fixed"/>
          <w:tblCellMar>
            <w:top w:w="0" w:type="dxa"/>
            <w:left w:w="108" w:type="dxa"/>
            <w:bottom w:w="0" w:type="dxa"/>
            <w:right w:w="108" w:type="dxa"/>
          </w:tblCellMar>
        </w:tblPrEx>
        <w:trPr>
          <w:trHeight w:val="720" w:hRule="atLeast"/>
          <w:jc w:val="center"/>
        </w:trPr>
        <w:tc>
          <w:tcPr>
            <w:tcW w:w="67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eastAsia="仿宋_GB2312"/>
                <w:color w:val="000000"/>
                <w:kern w:val="0"/>
                <w:szCs w:val="21"/>
              </w:rPr>
            </w:pPr>
            <w:r>
              <w:rPr>
                <w:rFonts w:eastAsia="仿宋_GB2312"/>
                <w:color w:val="000000"/>
                <w:kern w:val="0"/>
                <w:szCs w:val="21"/>
              </w:rPr>
              <w:t>9</w:t>
            </w:r>
          </w:p>
        </w:tc>
        <w:tc>
          <w:tcPr>
            <w:tcW w:w="3991"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医疗器械使用单位贮存医疗器械的场所、设施及条件应当与医疗器械品种、数量相适应，符合产品说明书、标签标示的要求及使用安全、有效的需要；对温度、湿度等环境条件有特殊要求的，还应当监测和记录贮存区域的温度、湿度等数据。</w:t>
            </w:r>
          </w:p>
        </w:tc>
        <w:tc>
          <w:tcPr>
            <w:tcW w:w="5866"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贮存医疗器械的场所、设施及条件是否与医疗器械品种、数量相适应，符合产品说明书、标签标示的要求，是否具备防虫、防鼠、通风、照明等设施，对不合格或待验收的医疗器械等是否进行分区管理或张贴状态标识。对温度、湿度等环境条件有特殊要求的，是否配备温湿度监测、调节的设施，相关设施设备是否及时维护、校准并做好相关记录，保证有效运行。</w:t>
            </w: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r>
      <w:tr>
        <w:tblPrEx>
          <w:tblLayout w:type="fixed"/>
          <w:tblCellMar>
            <w:top w:w="0" w:type="dxa"/>
            <w:left w:w="108" w:type="dxa"/>
            <w:bottom w:w="0" w:type="dxa"/>
            <w:right w:w="108" w:type="dxa"/>
          </w:tblCellMar>
        </w:tblPrEx>
        <w:trPr>
          <w:trHeight w:val="480" w:hRule="atLeast"/>
          <w:jc w:val="center"/>
        </w:trPr>
        <w:tc>
          <w:tcPr>
            <w:tcW w:w="67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eastAsia="仿宋_GB2312"/>
                <w:color w:val="000000"/>
                <w:kern w:val="0"/>
                <w:szCs w:val="21"/>
              </w:rPr>
            </w:pPr>
            <w:r>
              <w:rPr>
                <w:rFonts w:eastAsia="仿宋_GB2312"/>
                <w:color w:val="000000"/>
                <w:kern w:val="0"/>
                <w:szCs w:val="21"/>
              </w:rPr>
              <w:t>10</w:t>
            </w:r>
          </w:p>
        </w:tc>
        <w:tc>
          <w:tcPr>
            <w:tcW w:w="3991"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医疗器械使用单位应当按照贮存条件、医疗器械有效期限等要求对贮存的医疗器械进行定期检查并记录。</w:t>
            </w:r>
          </w:p>
        </w:tc>
        <w:tc>
          <w:tcPr>
            <w:tcW w:w="5866"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是否定期检查医疗器械产品效期、外观、贮存设施设备情况等，并做好相关记录。</w:t>
            </w: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r>
      <w:tr>
        <w:tblPrEx>
          <w:tblLayout w:type="fixed"/>
          <w:tblCellMar>
            <w:top w:w="0" w:type="dxa"/>
            <w:left w:w="108" w:type="dxa"/>
            <w:bottom w:w="0" w:type="dxa"/>
            <w:right w:w="108" w:type="dxa"/>
          </w:tblCellMar>
        </w:tblPrEx>
        <w:trPr>
          <w:trHeight w:val="48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color w:val="000000"/>
                <w:kern w:val="0"/>
                <w:szCs w:val="21"/>
              </w:rPr>
            </w:pPr>
            <w:r>
              <w:rPr>
                <w:rFonts w:eastAsia="仿宋_GB2312"/>
                <w:color w:val="000000"/>
                <w:kern w:val="0"/>
                <w:szCs w:val="21"/>
              </w:rPr>
              <w:t>11</w:t>
            </w:r>
          </w:p>
        </w:tc>
        <w:tc>
          <w:tcPr>
            <w:tcW w:w="3991" w:type="dxa"/>
            <w:tcBorders>
              <w:top w:val="single" w:color="auto" w:sz="4" w:space="0"/>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医疗器械使用单位不得购进和使用未依法注册或者备案、无合格证明文件以及过期、失效、淘汰的医疗器械。</w:t>
            </w:r>
          </w:p>
        </w:tc>
        <w:tc>
          <w:tcPr>
            <w:tcW w:w="5866" w:type="dxa"/>
            <w:tcBorders>
              <w:top w:val="single" w:color="auto" w:sz="4" w:space="0"/>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是否购进和使用未依法注册或者备案、无合格证明文件</w:t>
            </w:r>
            <w:r>
              <w:rPr>
                <w:rFonts w:hint="eastAsia" w:eastAsia="仿宋_GB2312"/>
                <w:color w:val="000000"/>
                <w:spacing w:val="-10"/>
                <w:kern w:val="0"/>
                <w:szCs w:val="21"/>
              </w:rPr>
              <w:t>以及</w:t>
            </w:r>
            <w:r>
              <w:rPr>
                <w:rFonts w:eastAsia="仿宋_GB2312"/>
                <w:color w:val="000000"/>
                <w:spacing w:val="-10"/>
                <w:kern w:val="0"/>
                <w:szCs w:val="21"/>
              </w:rPr>
              <w:t>过期、失效、淘汰的医疗器械。对发现的未依法注册或者备案、无合格证明文件</w:t>
            </w:r>
            <w:r>
              <w:rPr>
                <w:rFonts w:hint="eastAsia" w:eastAsia="仿宋_GB2312"/>
                <w:color w:val="000000"/>
                <w:spacing w:val="-10"/>
                <w:kern w:val="0"/>
                <w:szCs w:val="21"/>
              </w:rPr>
              <w:t>以及</w:t>
            </w:r>
            <w:r>
              <w:rPr>
                <w:rFonts w:eastAsia="仿宋_GB2312"/>
                <w:color w:val="000000"/>
                <w:spacing w:val="-10"/>
                <w:kern w:val="0"/>
                <w:szCs w:val="21"/>
              </w:rPr>
              <w:t>过期、失效、淘汰的医疗器械是否采取处置措施。</w:t>
            </w:r>
          </w:p>
        </w:tc>
        <w:tc>
          <w:tcPr>
            <w:tcW w:w="1134" w:type="dxa"/>
            <w:tcBorders>
              <w:top w:val="single" w:color="auto" w:sz="4" w:space="0"/>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r>
      <w:tr>
        <w:tblPrEx>
          <w:tblLayout w:type="fixed"/>
          <w:tblCellMar>
            <w:top w:w="0" w:type="dxa"/>
            <w:left w:w="108" w:type="dxa"/>
            <w:bottom w:w="0" w:type="dxa"/>
            <w:right w:w="108" w:type="dxa"/>
          </w:tblCellMar>
        </w:tblPrEx>
        <w:trPr>
          <w:trHeight w:val="423" w:hRule="atLeast"/>
          <w:jc w:val="center"/>
        </w:trPr>
        <w:tc>
          <w:tcPr>
            <w:tcW w:w="67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eastAsia="仿宋_GB2312"/>
                <w:color w:val="000000"/>
                <w:kern w:val="0"/>
                <w:szCs w:val="21"/>
              </w:rPr>
            </w:pPr>
            <w:r>
              <w:rPr>
                <w:rFonts w:eastAsia="仿宋_GB2312"/>
                <w:color w:val="000000"/>
                <w:kern w:val="0"/>
                <w:szCs w:val="21"/>
              </w:rPr>
              <w:t>12</w:t>
            </w:r>
          </w:p>
        </w:tc>
        <w:tc>
          <w:tcPr>
            <w:tcW w:w="3991"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医疗器械使用单位应当建立医疗器械使用前质量检查制度。在使用医疗器械前，应当按照产品说明书的有关要求进行检查。使用无菌医疗器械前，应当检查直接接触医疗器械的包装及其有效期限。包装破损、标示不清、超过有效期限或者可能影响使用安全、有效的，不得使用。</w:t>
            </w:r>
          </w:p>
        </w:tc>
        <w:tc>
          <w:tcPr>
            <w:tcW w:w="5866"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是否建立并执行医疗器械使用前质量检查制度。使用医疗器械前是否按照产品说明书的有关要求进行检查，对经检查不符合要求的医疗器械是否采取相关处置措施。</w:t>
            </w: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r>
      <w:tr>
        <w:tblPrEx>
          <w:tblLayout w:type="fixed"/>
          <w:tblCellMar>
            <w:top w:w="0" w:type="dxa"/>
            <w:left w:w="108" w:type="dxa"/>
            <w:bottom w:w="0" w:type="dxa"/>
            <w:right w:w="108" w:type="dxa"/>
          </w:tblCellMar>
        </w:tblPrEx>
        <w:trPr>
          <w:trHeight w:val="1719" w:hRule="atLeast"/>
          <w:jc w:val="center"/>
        </w:trPr>
        <w:tc>
          <w:tcPr>
            <w:tcW w:w="67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eastAsia="仿宋_GB2312"/>
                <w:color w:val="000000"/>
                <w:kern w:val="0"/>
                <w:szCs w:val="21"/>
              </w:rPr>
            </w:pPr>
            <w:r>
              <w:rPr>
                <w:rFonts w:eastAsia="仿宋_GB2312"/>
                <w:color w:val="000000"/>
                <w:kern w:val="0"/>
                <w:szCs w:val="21"/>
              </w:rPr>
              <w:t>13</w:t>
            </w:r>
          </w:p>
        </w:tc>
        <w:tc>
          <w:tcPr>
            <w:tcW w:w="3991"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医疗器械使用单位对植入和介入类医疗器械应当建立使用记录，植入性医疗器械使用记录永久保存，相关资料应当纳入信息化管理系统，确保信息可追溯。</w:t>
            </w:r>
          </w:p>
        </w:tc>
        <w:tc>
          <w:tcPr>
            <w:tcW w:w="5866"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是否对植入和介入类医疗器械建立使用记录并纳入信息化管理系统，其中使用记录应至少包括以下内容：（一）患者信息；（至少要明确患者姓名、住院号、手术信息）（二）医疗器械的名称、型号、规格、数量、批号（生产批号、序列号、灭菌批号等）、有效期、注册证号、生产企业的名称；（三）供货者的名称及相关许可证明文件编号；（四）其他必要的产品跟踪信息。</w:t>
            </w: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r>
      <w:tr>
        <w:tblPrEx>
          <w:tblLayout w:type="fixed"/>
          <w:tblCellMar>
            <w:top w:w="0" w:type="dxa"/>
            <w:left w:w="108" w:type="dxa"/>
            <w:bottom w:w="0" w:type="dxa"/>
            <w:right w:w="108" w:type="dxa"/>
          </w:tblCellMar>
        </w:tblPrEx>
        <w:trPr>
          <w:trHeight w:val="1485" w:hRule="atLeast"/>
          <w:jc w:val="center"/>
        </w:trPr>
        <w:tc>
          <w:tcPr>
            <w:tcW w:w="67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eastAsia="仿宋_GB2312"/>
                <w:color w:val="000000"/>
                <w:kern w:val="0"/>
                <w:szCs w:val="21"/>
              </w:rPr>
            </w:pPr>
            <w:r>
              <w:rPr>
                <w:rFonts w:eastAsia="仿宋_GB2312"/>
                <w:color w:val="000000"/>
                <w:kern w:val="0"/>
                <w:szCs w:val="21"/>
              </w:rPr>
              <w:t>14</w:t>
            </w:r>
          </w:p>
        </w:tc>
        <w:tc>
          <w:tcPr>
            <w:tcW w:w="3991"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医疗器械使用单位应当建立医疗器械维护维修管理制度。对需要定期检查、检验、校准、保养、维护的医疗器械，应当按照产品说明书的要求进行检查、检验、校准、保养、维护并记录，及时进行分析、评估，确保医疗器械处于良好状态。</w:t>
            </w:r>
          </w:p>
        </w:tc>
        <w:tc>
          <w:tcPr>
            <w:tcW w:w="5866"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是否建立</w:t>
            </w:r>
            <w:r>
              <w:rPr>
                <w:rFonts w:hint="eastAsia" w:eastAsia="仿宋_GB2312"/>
                <w:color w:val="000000"/>
                <w:spacing w:val="-10"/>
                <w:kern w:val="0"/>
                <w:szCs w:val="21"/>
              </w:rPr>
              <w:t>并执行</w:t>
            </w:r>
            <w:r>
              <w:rPr>
                <w:rFonts w:eastAsia="仿宋_GB2312"/>
                <w:color w:val="000000"/>
                <w:spacing w:val="-10"/>
                <w:kern w:val="0"/>
                <w:szCs w:val="21"/>
              </w:rPr>
              <w:t>医疗器械维护维修管理制度，明确人员对需要定期检查、检验、校准、保养、维护的医疗器械，按照产品说明书的要求进行检查、检验、校准、保养、维护并记录，及时进行分析、评估，确保医疗器械处于良好状态。</w:t>
            </w: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r>
      <w:tr>
        <w:tblPrEx>
          <w:tblLayout w:type="fixed"/>
          <w:tblCellMar>
            <w:top w:w="0" w:type="dxa"/>
            <w:left w:w="108" w:type="dxa"/>
            <w:bottom w:w="0" w:type="dxa"/>
            <w:right w:w="108" w:type="dxa"/>
          </w:tblCellMar>
        </w:tblPrEx>
        <w:trPr>
          <w:trHeight w:val="1065" w:hRule="atLeast"/>
          <w:jc w:val="center"/>
        </w:trPr>
        <w:tc>
          <w:tcPr>
            <w:tcW w:w="67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eastAsia="仿宋_GB2312"/>
                <w:color w:val="000000"/>
                <w:kern w:val="0"/>
                <w:szCs w:val="21"/>
              </w:rPr>
            </w:pPr>
            <w:r>
              <w:rPr>
                <w:rFonts w:eastAsia="仿宋_GB2312"/>
                <w:color w:val="000000"/>
                <w:kern w:val="0"/>
                <w:szCs w:val="21"/>
              </w:rPr>
              <w:t>15</w:t>
            </w:r>
          </w:p>
        </w:tc>
        <w:tc>
          <w:tcPr>
            <w:tcW w:w="3991"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对使用期限长的大型医疗器械，应当逐台建立使用档案，记录其使用、维护等情况。记录保存期限不得少于医疗器械规定使用期限届满后5年或者使用终止后5年。</w:t>
            </w:r>
          </w:p>
        </w:tc>
        <w:tc>
          <w:tcPr>
            <w:tcW w:w="5866"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对使用期限长的大型医疗器械，是否逐台建立使用档案，记录保存期限是否符合要求。</w:t>
            </w: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r>
      <w:tr>
        <w:tblPrEx>
          <w:tblLayout w:type="fixed"/>
          <w:tblCellMar>
            <w:top w:w="0" w:type="dxa"/>
            <w:left w:w="108" w:type="dxa"/>
            <w:bottom w:w="0" w:type="dxa"/>
            <w:right w:w="108" w:type="dxa"/>
          </w:tblCellMar>
        </w:tblPrEx>
        <w:trPr>
          <w:trHeight w:val="1258" w:hRule="atLeast"/>
          <w:jc w:val="center"/>
        </w:trPr>
        <w:tc>
          <w:tcPr>
            <w:tcW w:w="67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eastAsia="仿宋_GB2312"/>
                <w:color w:val="000000"/>
                <w:kern w:val="0"/>
                <w:szCs w:val="21"/>
              </w:rPr>
            </w:pPr>
            <w:r>
              <w:rPr>
                <w:rFonts w:eastAsia="仿宋_GB2312"/>
                <w:color w:val="000000"/>
                <w:kern w:val="0"/>
                <w:szCs w:val="21"/>
              </w:rPr>
              <w:t>16</w:t>
            </w:r>
          </w:p>
        </w:tc>
        <w:tc>
          <w:tcPr>
            <w:tcW w:w="3991"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医疗器械使用单位可以按照合同的约定要求医疗器械生产经营企业提供医疗器械维护维修服务，也可以委托有条件和能力的维修服务机构进行医疗器械维护维修，或者自行对在用医疗器械进行维护维修。医疗器械使用单位委托维修服务机构或者自行对在用医疗器械进行维护维修的，医疗器械生产经营企业应当按照合同的约定提供维护手册、维修手册、软件备份、故障代码表、备件清单、零部件、维修密码等维护维修必需的材料和信息。</w:t>
            </w:r>
          </w:p>
        </w:tc>
        <w:tc>
          <w:tcPr>
            <w:tcW w:w="5866"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医疗器械使用单位委托维修服务机构或者自行对在用医疗器械进行维护维修的，相关合同是否约定了提供维护手册、维修手册、软件备份、故障代码表、备件清单、零部件、维修密码等维护维修必需的材料和信息。</w:t>
            </w: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r>
      <w:tr>
        <w:tblPrEx>
          <w:tblLayout w:type="fixed"/>
          <w:tblCellMar>
            <w:top w:w="0" w:type="dxa"/>
            <w:left w:w="108" w:type="dxa"/>
            <w:bottom w:w="0" w:type="dxa"/>
            <w:right w:w="108" w:type="dxa"/>
          </w:tblCellMar>
        </w:tblPrEx>
        <w:trPr>
          <w:trHeight w:val="225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color w:val="000000"/>
                <w:kern w:val="0"/>
                <w:szCs w:val="21"/>
              </w:rPr>
            </w:pPr>
            <w:r>
              <w:rPr>
                <w:rFonts w:eastAsia="仿宋_GB2312"/>
                <w:color w:val="000000"/>
                <w:kern w:val="0"/>
                <w:szCs w:val="21"/>
              </w:rPr>
              <w:t>17</w:t>
            </w:r>
          </w:p>
        </w:tc>
        <w:tc>
          <w:tcPr>
            <w:tcW w:w="3991" w:type="dxa"/>
            <w:tcBorders>
              <w:top w:val="single" w:color="auto" w:sz="4" w:space="0"/>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由医疗器械生产经营企业或者维修服务机构对医疗器械进行维护维修的，应当在合同中约定明确的质量要求、维修要求等相关事项，医疗器械使用单位应当在每次维护维修后索取并保存相关记录；医疗器械使用单位自行对医疗器械进行维护维修的，应当加强对从事医疗器械维护维修的技术人员的培训考核，并建立培训档案。</w:t>
            </w:r>
          </w:p>
        </w:tc>
        <w:tc>
          <w:tcPr>
            <w:tcW w:w="5866" w:type="dxa"/>
            <w:tcBorders>
              <w:top w:val="single" w:color="auto" w:sz="4" w:space="0"/>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由医疗器械生产经营企业或者维修服务机构对医疗器械进行维护维修的，合同是否约定明确的质量要求、维修要求等相关事项，查看相应的维修记录是否真实、完整。医疗器械使用单位自行对医疗器械进行维护维修的，是否对从事医疗器械维护维修的技术人员开展培训考核，建立培训档案，并保存相关培训考核记录。</w:t>
            </w:r>
          </w:p>
        </w:tc>
        <w:tc>
          <w:tcPr>
            <w:tcW w:w="1134" w:type="dxa"/>
            <w:tcBorders>
              <w:top w:val="single" w:color="auto" w:sz="4" w:space="0"/>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r>
      <w:tr>
        <w:tblPrEx>
          <w:tblLayout w:type="fixed"/>
          <w:tblCellMar>
            <w:top w:w="0" w:type="dxa"/>
            <w:left w:w="108" w:type="dxa"/>
            <w:bottom w:w="0" w:type="dxa"/>
            <w:right w:w="108" w:type="dxa"/>
          </w:tblCellMar>
        </w:tblPrEx>
        <w:trPr>
          <w:trHeight w:val="1275" w:hRule="atLeast"/>
          <w:jc w:val="center"/>
        </w:trPr>
        <w:tc>
          <w:tcPr>
            <w:tcW w:w="67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eastAsia="仿宋_GB2312"/>
                <w:color w:val="000000"/>
                <w:kern w:val="0"/>
                <w:szCs w:val="21"/>
              </w:rPr>
            </w:pPr>
            <w:r>
              <w:rPr>
                <w:rFonts w:eastAsia="仿宋_GB2312"/>
                <w:color w:val="000000"/>
                <w:kern w:val="0"/>
                <w:szCs w:val="21"/>
              </w:rPr>
              <w:t>18</w:t>
            </w:r>
          </w:p>
        </w:tc>
        <w:tc>
          <w:tcPr>
            <w:tcW w:w="3991"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医疗器械使用单位发现使用的医疗器械存在安全隐患的，应当立即停止使用，通知检修；经检修仍不能达到使用安全标准的，不得继续使用，并按照有关规定处置。</w:t>
            </w:r>
          </w:p>
        </w:tc>
        <w:tc>
          <w:tcPr>
            <w:tcW w:w="5866"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查看相关制度文件是否明确对存在安全隐患的医疗器械排查与处理的要求。查看有关记录，是否及时按照有关规定处置。</w:t>
            </w: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r>
      <w:tr>
        <w:tblPrEx>
          <w:tblLayout w:type="fixed"/>
          <w:tblCellMar>
            <w:top w:w="0" w:type="dxa"/>
            <w:left w:w="108" w:type="dxa"/>
            <w:bottom w:w="0" w:type="dxa"/>
            <w:right w:w="108" w:type="dxa"/>
          </w:tblCellMar>
        </w:tblPrEx>
        <w:trPr>
          <w:trHeight w:val="1557" w:hRule="atLeast"/>
          <w:jc w:val="center"/>
        </w:trPr>
        <w:tc>
          <w:tcPr>
            <w:tcW w:w="67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eastAsia="仿宋_GB2312"/>
                <w:color w:val="000000"/>
                <w:kern w:val="0"/>
                <w:szCs w:val="21"/>
              </w:rPr>
            </w:pPr>
            <w:r>
              <w:rPr>
                <w:rFonts w:eastAsia="仿宋_GB2312"/>
                <w:color w:val="000000"/>
                <w:kern w:val="0"/>
                <w:szCs w:val="21"/>
              </w:rPr>
              <w:t>19</w:t>
            </w:r>
          </w:p>
        </w:tc>
        <w:tc>
          <w:tcPr>
            <w:tcW w:w="3991"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医疗器械使用单位之间转让在用医疗器械，转让方应当确保所转让的医疗器械安全、有效，并提供产品合法证明文件。转让双方应当签订协议，移交产品说明书、使用和维修记录档案复印件等资料，并经有资质的检验机构检验合格后方可转让。受让方应当参照本办法第八条关于进货查验的规定进行查验，符合要求后方可使用。不得转让未依法注册或者备案、无合格证明文件或者检验不合格，以及过期、失效、淘汰的医疗器械。</w:t>
            </w:r>
          </w:p>
        </w:tc>
        <w:tc>
          <w:tcPr>
            <w:tcW w:w="5866"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存在医疗器械使用单位之间转让在用医疗器械的，查看转让医疗器械的合格证明文件与检验报告是否合法、有效，查看相关文件，判断是否按照转让协议移交产品说明书、使用和维修记录档案复印件等资料。对受让方，还应查看是否按照进货查验的规定进行查验。</w:t>
            </w: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spacing w:line="340" w:lineRule="exact"/>
              <w:rPr>
                <w:rFonts w:eastAsia="仿宋_GB2312"/>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r>
      <w:tr>
        <w:tblPrEx>
          <w:tblLayout w:type="fixed"/>
          <w:tblCellMar>
            <w:top w:w="0" w:type="dxa"/>
            <w:left w:w="108" w:type="dxa"/>
            <w:bottom w:w="0" w:type="dxa"/>
            <w:right w:w="108" w:type="dxa"/>
          </w:tblCellMar>
        </w:tblPrEx>
        <w:trPr>
          <w:trHeight w:val="2775" w:hRule="atLeast"/>
          <w:jc w:val="center"/>
        </w:trPr>
        <w:tc>
          <w:tcPr>
            <w:tcW w:w="67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eastAsia="仿宋_GB2312"/>
                <w:color w:val="000000"/>
                <w:kern w:val="0"/>
                <w:szCs w:val="21"/>
              </w:rPr>
            </w:pPr>
            <w:r>
              <w:rPr>
                <w:rFonts w:eastAsia="仿宋_GB2312"/>
                <w:color w:val="000000"/>
                <w:kern w:val="0"/>
                <w:szCs w:val="21"/>
              </w:rPr>
              <w:t>20</w:t>
            </w:r>
          </w:p>
        </w:tc>
        <w:tc>
          <w:tcPr>
            <w:tcW w:w="3991"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医疗器械使用单位接受医疗器械生产经营企业或者其他机构、个人捐赠医疗器械的，捐赠方应当提供医疗器械的相关合法证明文件，受赠方应当参照本办法第八条关于进货查验的规定进行查验，符合要求后方可使用。不得捐赠未依法注册或者备案、无合格证明文件或者检验不合格，以及过期、失效、淘汰的医疗器械。医疗器械使用单位之间捐赠在用医疗器械的，参照本办法第二十条关于转让在用医疗器械的规定办理。</w:t>
            </w:r>
          </w:p>
        </w:tc>
        <w:tc>
          <w:tcPr>
            <w:tcW w:w="5866" w:type="dxa"/>
            <w:tcBorders>
              <w:top w:val="nil"/>
              <w:left w:val="nil"/>
              <w:bottom w:val="single" w:color="auto" w:sz="4" w:space="0"/>
              <w:right w:val="single" w:color="auto" w:sz="4" w:space="0"/>
            </w:tcBorders>
            <w:vAlign w:val="center"/>
          </w:tcPr>
          <w:p>
            <w:pPr>
              <w:widowControl/>
              <w:spacing w:line="340" w:lineRule="exact"/>
              <w:ind w:firstLine="380" w:firstLineChars="200"/>
              <w:rPr>
                <w:rFonts w:eastAsia="仿宋_GB2312"/>
                <w:color w:val="000000"/>
                <w:spacing w:val="-10"/>
                <w:kern w:val="0"/>
                <w:szCs w:val="21"/>
              </w:rPr>
            </w:pPr>
            <w:r>
              <w:rPr>
                <w:rFonts w:eastAsia="仿宋_GB2312"/>
                <w:color w:val="000000"/>
                <w:spacing w:val="-10"/>
                <w:kern w:val="0"/>
                <w:szCs w:val="21"/>
              </w:rPr>
              <w:t>存在接受捐赠医疗器械的，捐赠医疗器械的合格证明文件与检验报告是否合法、有效。是否按照进货查验的规定进行查验。</w:t>
            </w: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340" w:lineRule="exact"/>
              <w:rPr>
                <w:rFonts w:eastAsia="仿宋_GB2312"/>
                <w:color w:val="000000"/>
                <w:kern w:val="0"/>
                <w:szCs w:val="21"/>
              </w:rPr>
            </w:pPr>
            <w:r>
              <w:rPr>
                <w:rFonts w:eastAsia="仿宋_GB2312"/>
                <w:color w:val="000000"/>
                <w:kern w:val="0"/>
                <w:szCs w:val="21"/>
              </w:rPr>
              <w:t>　</w:t>
            </w:r>
          </w:p>
        </w:tc>
      </w:tr>
    </w:tbl>
    <w:p>
      <w:pPr>
        <w:jc w:val="left"/>
        <w:rPr>
          <w:rFonts w:eastAsia="仿宋_GB2312"/>
          <w:sz w:val="32"/>
          <w:szCs w:val="32"/>
        </w:rPr>
      </w:pPr>
    </w:p>
    <w:p>
      <w:pPr>
        <w:widowControl/>
        <w:shd w:val="clear" w:color="auto" w:fill="FFFFFF"/>
        <w:spacing w:line="480" w:lineRule="atLeast"/>
        <w:jc w:val="left"/>
        <w:rPr>
          <w:rFonts w:ascii="黑体" w:hAnsi="黑体" w:eastAsia="黑体"/>
          <w:color w:val="333333"/>
          <w:kern w:val="0"/>
          <w:sz w:val="32"/>
          <w:szCs w:val="32"/>
        </w:rPr>
      </w:pPr>
      <w:r>
        <w:rPr>
          <w:rFonts w:eastAsia="仿宋_GB2312"/>
          <w:sz w:val="32"/>
          <w:szCs w:val="32"/>
        </w:rPr>
        <w:br w:type="page"/>
      </w:r>
      <w:r>
        <w:rPr>
          <w:rFonts w:ascii="黑体" w:hAnsi="黑体" w:eastAsia="黑体"/>
          <w:color w:val="333333"/>
          <w:kern w:val="0"/>
          <w:sz w:val="32"/>
          <w:szCs w:val="32"/>
        </w:rPr>
        <w:t>附件2</w:t>
      </w:r>
    </w:p>
    <w:p>
      <w:pPr>
        <w:widowControl/>
        <w:shd w:val="clear" w:color="auto" w:fill="FFFFFF"/>
        <w:spacing w:line="500" w:lineRule="exact"/>
        <w:contextualSpacing/>
        <w:jc w:val="center"/>
        <w:rPr>
          <w:rFonts w:eastAsia="方正小标宋简体"/>
          <w:color w:val="333333"/>
          <w:kern w:val="0"/>
          <w:sz w:val="44"/>
          <w:szCs w:val="44"/>
        </w:rPr>
      </w:pPr>
      <w:r>
        <w:rPr>
          <w:rFonts w:eastAsia="方正小标宋简体"/>
          <w:color w:val="333333"/>
          <w:kern w:val="0"/>
          <w:sz w:val="44"/>
          <w:szCs w:val="44"/>
        </w:rPr>
        <w:t>严厉打击违法违规经营使用医疗器械</w:t>
      </w:r>
    </w:p>
    <w:p>
      <w:pPr>
        <w:widowControl/>
        <w:shd w:val="clear" w:color="auto" w:fill="FFFFFF"/>
        <w:spacing w:line="500" w:lineRule="exact"/>
        <w:contextualSpacing/>
        <w:jc w:val="center"/>
        <w:rPr>
          <w:rFonts w:eastAsia="方正小标宋简体"/>
        </w:rPr>
      </w:pPr>
      <w:r>
        <w:rPr>
          <w:rFonts w:eastAsia="方正小标宋简体"/>
          <w:color w:val="333333"/>
          <w:kern w:val="0"/>
          <w:sz w:val="44"/>
          <w:szCs w:val="44"/>
        </w:rPr>
        <w:t>专项整治工作汇总表</w:t>
      </w:r>
    </w:p>
    <w:p>
      <w:pPr>
        <w:tabs>
          <w:tab w:val="left" w:pos="195"/>
        </w:tabs>
        <w:spacing w:line="500" w:lineRule="exact"/>
        <w:jc w:val="center"/>
        <w:rPr>
          <w:b/>
        </w:rPr>
      </w:pPr>
    </w:p>
    <w:p>
      <w:pPr>
        <w:tabs>
          <w:tab w:val="left" w:pos="195"/>
        </w:tabs>
        <w:rPr>
          <w:b/>
        </w:rPr>
      </w:pPr>
      <w:r>
        <w:rPr>
          <w:b/>
        </w:rPr>
        <w:t>报送单位（盖章）：</w:t>
      </w:r>
    </w:p>
    <w:tbl>
      <w:tblPr>
        <w:tblStyle w:val="5"/>
        <w:tblW w:w="13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971"/>
        <w:gridCol w:w="971"/>
        <w:gridCol w:w="971"/>
        <w:gridCol w:w="971"/>
        <w:gridCol w:w="971"/>
        <w:gridCol w:w="971"/>
        <w:gridCol w:w="971"/>
        <w:gridCol w:w="971"/>
        <w:gridCol w:w="971"/>
        <w:gridCol w:w="971"/>
        <w:gridCol w:w="971"/>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138" w:type="dxa"/>
          </w:tcPr>
          <w:p>
            <w:pPr>
              <w:ind w:left="1575" w:hanging="1575" w:hangingChars="750"/>
              <w:jc w:val="left"/>
              <w:rPr>
                <w:szCs w:val="32"/>
              </w:rPr>
            </w:pPr>
            <w: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3175</wp:posOffset>
                      </wp:positionV>
                      <wp:extent cx="1320800" cy="977900"/>
                      <wp:effectExtent l="2540" t="3810" r="17780" b="8890"/>
                      <wp:wrapNone/>
                      <wp:docPr id="4" name="直接连接符 4"/>
                      <wp:cNvGraphicFramePr/>
                      <a:graphic xmlns:a="http://schemas.openxmlformats.org/drawingml/2006/main">
                        <a:graphicData uri="http://schemas.microsoft.com/office/word/2010/wordprocessingShape">
                          <wps:wsp>
                            <wps:cNvCnPr/>
                            <wps:spPr>
                              <a:xfrm>
                                <a:off x="0" y="0"/>
                                <a:ext cx="1320800" cy="9779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pt;margin-top:0.25pt;height:77pt;width:104pt;z-index:251658240;mso-width-relative:page;mso-height-relative:page;" filled="f" stroked="t" coordsize="21600,21600" o:gfxdata="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iJ48NcAAAAHAQAA&#10;DwAAAAAAAAABACAAAAAiAAAAZHJzL2Rvd25yZXYueG1sUEsBAhQAFAAAAAgAh07iQP9phGnhAQAA&#10;mAMAAA4AAAAAAAAAAQAgAAAAJgEAAGRycy9lMm9Eb2MueG1sUEsFBgAAAAAGAAYAWQEAAHkFAAAA&#10;AA==&#10;">
                      <v:fill on="f" focussize="0,0"/>
                      <v:stroke color="#4A7EBB" joinstyle="round"/>
                      <v:imagedata o:title=""/>
                      <o:lock v:ext="edit" aspectratio="f"/>
                    </v:line>
                  </w:pict>
                </mc:Fallback>
              </mc:AlternateContent>
            </w:r>
          </w:p>
          <w:p>
            <w:pPr>
              <w:ind w:left="699" w:leftChars="333" w:firstLine="315" w:firstLineChars="150"/>
              <w:jc w:val="left"/>
              <w:rPr>
                <w:szCs w:val="32"/>
              </w:rPr>
            </w:pPr>
            <w:r>
              <w:rPr>
                <w:szCs w:val="32"/>
              </w:rPr>
              <w:t>统计事项</w:t>
            </w:r>
          </w:p>
          <w:p>
            <w:pPr>
              <w:ind w:left="1575" w:hanging="1575" w:hangingChars="750"/>
              <w:jc w:val="left"/>
              <w:rPr>
                <w:szCs w:val="32"/>
              </w:rPr>
            </w:pPr>
          </w:p>
          <w:p>
            <w:pPr>
              <w:ind w:left="1575" w:leftChars="50" w:hanging="1470" w:hangingChars="700"/>
              <w:jc w:val="left"/>
              <w:rPr>
                <w:szCs w:val="32"/>
              </w:rPr>
            </w:pPr>
            <w:r>
              <w:rPr>
                <w:szCs w:val="32"/>
              </w:rPr>
              <w:t>类型</w:t>
            </w:r>
          </w:p>
        </w:tc>
        <w:tc>
          <w:tcPr>
            <w:tcW w:w="971" w:type="dxa"/>
            <w:vAlign w:val="center"/>
          </w:tcPr>
          <w:p>
            <w:pPr>
              <w:jc w:val="center"/>
              <w:rPr>
                <w:szCs w:val="32"/>
              </w:rPr>
            </w:pPr>
            <w:r>
              <w:rPr>
                <w:szCs w:val="32"/>
              </w:rPr>
              <w:t>现有相关企业或单位（家）</w:t>
            </w:r>
          </w:p>
        </w:tc>
        <w:tc>
          <w:tcPr>
            <w:tcW w:w="971" w:type="dxa"/>
            <w:vAlign w:val="center"/>
          </w:tcPr>
          <w:p>
            <w:pPr>
              <w:jc w:val="center"/>
              <w:rPr>
                <w:szCs w:val="32"/>
              </w:rPr>
            </w:pPr>
            <w:r>
              <w:rPr>
                <w:szCs w:val="32"/>
              </w:rPr>
              <w:t>检查相关企业或单位（家）</w:t>
            </w:r>
          </w:p>
        </w:tc>
        <w:tc>
          <w:tcPr>
            <w:tcW w:w="971" w:type="dxa"/>
            <w:vAlign w:val="center"/>
          </w:tcPr>
          <w:p>
            <w:pPr>
              <w:jc w:val="center"/>
              <w:rPr>
                <w:szCs w:val="32"/>
              </w:rPr>
            </w:pPr>
            <w:r>
              <w:rPr>
                <w:szCs w:val="32"/>
              </w:rPr>
              <w:t>发现无证（未备案）经营企业数（家）</w:t>
            </w:r>
          </w:p>
        </w:tc>
        <w:tc>
          <w:tcPr>
            <w:tcW w:w="971" w:type="dxa"/>
            <w:vAlign w:val="center"/>
          </w:tcPr>
          <w:p>
            <w:pPr>
              <w:jc w:val="center"/>
              <w:rPr>
                <w:szCs w:val="32"/>
              </w:rPr>
            </w:pPr>
            <w:r>
              <w:rPr>
                <w:szCs w:val="32"/>
              </w:rPr>
              <w:t>发现经营使用无证产品数（家）</w:t>
            </w:r>
          </w:p>
        </w:tc>
        <w:tc>
          <w:tcPr>
            <w:tcW w:w="971" w:type="dxa"/>
            <w:vAlign w:val="center"/>
          </w:tcPr>
          <w:p>
            <w:pPr>
              <w:jc w:val="center"/>
              <w:rPr>
                <w:szCs w:val="32"/>
              </w:rPr>
            </w:pPr>
            <w:r>
              <w:rPr>
                <w:szCs w:val="32"/>
              </w:rPr>
              <w:t>限期整改（家）</w:t>
            </w:r>
          </w:p>
        </w:tc>
        <w:tc>
          <w:tcPr>
            <w:tcW w:w="971" w:type="dxa"/>
            <w:vAlign w:val="center"/>
          </w:tcPr>
          <w:p>
            <w:pPr>
              <w:jc w:val="center"/>
              <w:rPr>
                <w:szCs w:val="32"/>
              </w:rPr>
            </w:pPr>
            <w:r>
              <w:rPr>
                <w:szCs w:val="32"/>
              </w:rPr>
              <w:t>责令停业整改（家）</w:t>
            </w:r>
          </w:p>
        </w:tc>
        <w:tc>
          <w:tcPr>
            <w:tcW w:w="971" w:type="dxa"/>
            <w:vAlign w:val="center"/>
          </w:tcPr>
          <w:p>
            <w:pPr>
              <w:jc w:val="center"/>
              <w:rPr>
                <w:szCs w:val="32"/>
              </w:rPr>
            </w:pPr>
            <w:r>
              <w:rPr>
                <w:szCs w:val="32"/>
              </w:rPr>
              <w:t>撤销许可证（张）</w:t>
            </w:r>
          </w:p>
        </w:tc>
        <w:tc>
          <w:tcPr>
            <w:tcW w:w="971" w:type="dxa"/>
            <w:vAlign w:val="center"/>
          </w:tcPr>
          <w:p>
            <w:pPr>
              <w:jc w:val="center"/>
              <w:rPr>
                <w:szCs w:val="32"/>
              </w:rPr>
            </w:pPr>
            <w:r>
              <w:rPr>
                <w:szCs w:val="32"/>
              </w:rPr>
              <w:t>标注备案凭证（张）</w:t>
            </w:r>
          </w:p>
        </w:tc>
        <w:tc>
          <w:tcPr>
            <w:tcW w:w="971" w:type="dxa"/>
            <w:vAlign w:val="center"/>
          </w:tcPr>
          <w:p>
            <w:pPr>
              <w:jc w:val="center"/>
              <w:rPr>
                <w:szCs w:val="32"/>
              </w:rPr>
            </w:pPr>
            <w:r>
              <w:rPr>
                <w:szCs w:val="32"/>
              </w:rPr>
              <w:t>罚没款（万元）</w:t>
            </w:r>
          </w:p>
        </w:tc>
        <w:tc>
          <w:tcPr>
            <w:tcW w:w="971" w:type="dxa"/>
            <w:vAlign w:val="center"/>
          </w:tcPr>
          <w:p>
            <w:pPr>
              <w:jc w:val="center"/>
              <w:rPr>
                <w:szCs w:val="32"/>
              </w:rPr>
            </w:pPr>
            <w:r>
              <w:rPr>
                <w:szCs w:val="32"/>
              </w:rPr>
              <w:t>没收医疗器械货值金额（万元）</w:t>
            </w:r>
          </w:p>
        </w:tc>
        <w:tc>
          <w:tcPr>
            <w:tcW w:w="971" w:type="dxa"/>
            <w:vAlign w:val="center"/>
          </w:tcPr>
          <w:p>
            <w:pPr>
              <w:jc w:val="center"/>
              <w:rPr>
                <w:szCs w:val="32"/>
              </w:rPr>
            </w:pPr>
            <w:r>
              <w:rPr>
                <w:szCs w:val="32"/>
              </w:rPr>
              <w:t>移送公安机关（件）</w:t>
            </w:r>
          </w:p>
        </w:tc>
        <w:tc>
          <w:tcPr>
            <w:tcW w:w="971" w:type="dxa"/>
            <w:vAlign w:val="center"/>
          </w:tcPr>
          <w:p>
            <w:pPr>
              <w:jc w:val="center"/>
              <w:rPr>
                <w:rFonts w:eastAsia="仿宋_GB2312"/>
                <w:szCs w:val="32"/>
              </w:rPr>
            </w:pPr>
            <w:r>
              <w:rPr>
                <w:szCs w:val="32"/>
              </w:rPr>
              <w:t>移送通信主管部门网站数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138" w:type="dxa"/>
            <w:vAlign w:val="center"/>
          </w:tcPr>
          <w:p>
            <w:pPr>
              <w:jc w:val="center"/>
              <w:rPr>
                <w:szCs w:val="32"/>
              </w:rPr>
            </w:pPr>
            <w:r>
              <w:rPr>
                <w:szCs w:val="32"/>
              </w:rPr>
              <w:t>经营企业</w:t>
            </w:r>
          </w:p>
          <w:p>
            <w:pPr>
              <w:jc w:val="center"/>
              <w:rPr>
                <w:szCs w:val="32"/>
              </w:rPr>
            </w:pPr>
            <w:r>
              <w:rPr>
                <w:szCs w:val="32"/>
              </w:rPr>
              <w:t>（非网络）</w:t>
            </w: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11430</wp:posOffset>
                      </wp:positionV>
                      <wp:extent cx="610870" cy="466725"/>
                      <wp:effectExtent l="3175" t="3810" r="10795" b="17145"/>
                      <wp:wrapNone/>
                      <wp:docPr id="10" name="直接连接符 10"/>
                      <wp:cNvGraphicFramePr/>
                      <a:graphic xmlns:a="http://schemas.openxmlformats.org/drawingml/2006/main">
                        <a:graphicData uri="http://schemas.microsoft.com/office/word/2010/wordprocessingShape">
                          <wps:wsp>
                            <wps:cNvCnPr/>
                            <wps:spPr>
                              <a:xfrm>
                                <a:off x="0" y="0"/>
                                <a:ext cx="584200" cy="3771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4.6pt;margin-top:0.9pt;height:36.75pt;width:48.1pt;z-index:251659264;mso-width-relative:page;mso-height-relative:page;" filled="f" stroked="t" coordsize="21600,21600" o:gfxdata="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uVkHdcAAAAG&#10;AQAADwAAAAAAAAABACAAAAAiAAAAZHJzL2Rvd25yZXYueG1sUEsBAhQAFAAAAAgAh07iQOqW2Ubk&#10;AQAAmQMAAA4AAAAAAAAAAQAgAAAAJgEAAGRycy9lMm9Eb2MueG1sUEsFBgAAAAAGAAYAWQEAAHwF&#10;AAAAAA==&#10;">
                      <v:fill on="f" focussize="0,0"/>
                      <v:stroke color="#4A7EBB"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138" w:type="dxa"/>
            <w:vAlign w:val="center"/>
          </w:tcPr>
          <w:p>
            <w:pPr>
              <w:jc w:val="center"/>
              <w:rPr>
                <w:szCs w:val="32"/>
              </w:rPr>
            </w:pPr>
            <w:r>
              <w:rPr>
                <w:szCs w:val="32"/>
              </w:rPr>
              <w:t>使用单位</w:t>
            </w: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2540</wp:posOffset>
                      </wp:positionV>
                      <wp:extent cx="618490" cy="462915"/>
                      <wp:effectExtent l="2540" t="3810" r="3810" b="5715"/>
                      <wp:wrapNone/>
                      <wp:docPr id="5" name="直接连接符 5"/>
                      <wp:cNvGraphicFramePr/>
                      <a:graphic xmlns:a="http://schemas.openxmlformats.org/drawingml/2006/main">
                        <a:graphicData uri="http://schemas.microsoft.com/office/word/2010/wordprocessingShape">
                          <wps:wsp>
                            <wps:cNvCnPr/>
                            <wps:spPr>
                              <a:xfrm>
                                <a:off x="0" y="0"/>
                                <a:ext cx="590550" cy="3302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5.15pt;margin-top:0.2pt;height:36.45pt;width:48.7pt;z-index:251660288;mso-width-relative:page;mso-height-relative:page;" filled="f" stroked="t" coordsize="21600,21600" o:gfxdata="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f04Xc1wAAAAYBAAAP&#10;AAAAAAAAAAEAIAAAACIAAABkcnMvZG93bnJldi54bWxQSwECFAAUAAAACACHTuJAonGcqOABAACX&#10;AwAADgAAAAAAAAABACAAAAAmAQAAZHJzL2Uyb0RvYy54bWxQSwUGAAAAAAYABgBZAQAAeAUAAAAA&#10;">
                      <v:fill on="f" focussize="0,0"/>
                      <v:stroke color="#4A7EBB" joinstyle="round"/>
                      <v:imagedata o:title=""/>
                      <o:lock v:ext="edit" aspectratio="f"/>
                    </v:line>
                  </w:pict>
                </mc:Fallback>
              </mc:AlternateContent>
            </w: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r>
              <mc:AlternateContent>
                <mc:Choice Requires="wps">
                  <w:drawing>
                    <wp:anchor distT="0" distB="0" distL="114300" distR="114300" simplePos="0" relativeHeight="251664384" behindDoc="0" locked="0" layoutInCell="1" allowOverlap="1">
                      <wp:simplePos x="0" y="0"/>
                      <wp:positionH relativeFrom="column">
                        <wp:posOffset>-56515</wp:posOffset>
                      </wp:positionH>
                      <wp:positionV relativeFrom="paragraph">
                        <wp:posOffset>2540</wp:posOffset>
                      </wp:positionV>
                      <wp:extent cx="601345" cy="459740"/>
                      <wp:effectExtent l="3175" t="3810" r="5080" b="8890"/>
                      <wp:wrapNone/>
                      <wp:docPr id="1" name="直接连接符 6"/>
                      <wp:cNvGraphicFramePr/>
                      <a:graphic xmlns:a="http://schemas.openxmlformats.org/drawingml/2006/main">
                        <a:graphicData uri="http://schemas.microsoft.com/office/word/2010/wordprocessingShape">
                          <wps:wsp>
                            <wps:cNvCnPr/>
                            <wps:spPr>
                              <a:xfrm>
                                <a:off x="0" y="0"/>
                                <a:ext cx="622300" cy="3937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直接连接符 6" o:spid="_x0000_s1026" o:spt="20" style="position:absolute;left:0pt;margin-left:-4.45pt;margin-top:0.2pt;height:36.2pt;width:47.35pt;z-index:251664384;mso-width-relative:page;mso-height-relative:page;" filled="f" stroked="t" coordsize="21600,21600" o:gfxdata="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4eEA9cAAAAFAQAA&#10;DwAAAAAAAAABACAAAAAiAAAAZHJzL2Rvd25yZXYueG1sUEsBAhQAFAAAAAgAh07iQAlUQCfhAQAA&#10;lwMAAA4AAAAAAAAAAQAgAAAAJgEAAGRycy9lMm9Eb2MueG1sUEsFBgAAAAAGAAYAWQEAAHkFAAAA&#10;AA==&#10;">
                      <v:fill on="f" focussize="0,0"/>
                      <v:stroke color="#4A7EBB" joinstyle="round"/>
                      <v:imagedata o:title=""/>
                      <o:lock v:ext="edit" aspectratio="f"/>
                    </v:line>
                  </w:pict>
                </mc:Fallback>
              </mc:AlternateContent>
            </w:r>
          </w:p>
        </w:tc>
        <w:tc>
          <w:tcPr>
            <w:tcW w:w="971" w:type="dxa"/>
            <w:vAlign w:val="center"/>
          </w:tcPr>
          <w:p>
            <w:pPr>
              <w:jc w:val="center"/>
              <w:rPr>
                <w:szCs w:val="32"/>
              </w:rPr>
            </w:pPr>
            <w:r>
              <mc:AlternateContent>
                <mc:Choice Requires="wps">
                  <w:drawing>
                    <wp:anchor distT="0" distB="0" distL="114300" distR="114300" simplePos="0" relativeHeight="251661312" behindDoc="0" locked="0" layoutInCell="1" allowOverlap="1">
                      <wp:simplePos x="0" y="0"/>
                      <wp:positionH relativeFrom="column">
                        <wp:posOffset>-50165</wp:posOffset>
                      </wp:positionH>
                      <wp:positionV relativeFrom="paragraph">
                        <wp:posOffset>2540</wp:posOffset>
                      </wp:positionV>
                      <wp:extent cx="590550" cy="459740"/>
                      <wp:effectExtent l="3175" t="3810" r="15875" b="8890"/>
                      <wp:wrapNone/>
                      <wp:docPr id="6" name="直接连接符 6"/>
                      <wp:cNvGraphicFramePr/>
                      <a:graphic xmlns:a="http://schemas.openxmlformats.org/drawingml/2006/main">
                        <a:graphicData uri="http://schemas.microsoft.com/office/word/2010/wordprocessingShape">
                          <wps:wsp>
                            <wps:cNvCnPr/>
                            <wps:spPr>
                              <a:xfrm>
                                <a:off x="0" y="0"/>
                                <a:ext cx="622300" cy="3302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95pt;margin-top:0.2pt;height:36.2pt;width:46.5pt;z-index:251661312;mso-width-relative:page;mso-height-relative:page;" filled="f" stroked="t" coordsize="21600,21600" o:gfxdata="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7F931gAAAAUBAAAP&#10;AAAAAAAAAAEAIAAAACIAAABkcnMvZG93bnJldi54bWxQSwECFAAUAAAACACHTuJA8FpRPuEBAACX&#10;AwAADgAAAAAAAAABACAAAAAlAQAAZHJzL2Uyb0RvYy54bWxQSwUGAAAAAAYABgBZAQAAeAUAAAAA&#10;">
                      <v:fill on="f" focussize="0,0"/>
                      <v:stroke color="#4A7EBB" joinstyle="round"/>
                      <v:imagedata o:title=""/>
                      <o:lock v:ext="edit" aspectratio="f"/>
                    </v:line>
                  </w:pict>
                </mc:Fallback>
              </mc:AlternateContent>
            </w:r>
          </w:p>
        </w:tc>
        <w:tc>
          <w:tcPr>
            <w:tcW w:w="971" w:type="dxa"/>
            <w:vAlign w:val="center"/>
          </w:tcPr>
          <w:p>
            <w:pPr>
              <w:jc w:val="center"/>
              <w:rPr>
                <w:szCs w:val="32"/>
              </w:rPr>
            </w:pPr>
            <w:r>
              <mc:AlternateContent>
                <mc:Choice Requires="wps">
                  <w:drawing>
                    <wp:anchor distT="0" distB="0" distL="114300" distR="114300" simplePos="0" relativeHeight="251662336" behindDoc="0" locked="0" layoutInCell="1" allowOverlap="1">
                      <wp:simplePos x="0" y="0"/>
                      <wp:positionH relativeFrom="column">
                        <wp:posOffset>-52705</wp:posOffset>
                      </wp:positionH>
                      <wp:positionV relativeFrom="paragraph">
                        <wp:posOffset>-3810</wp:posOffset>
                      </wp:positionV>
                      <wp:extent cx="601345" cy="466090"/>
                      <wp:effectExtent l="3175" t="3810" r="5080" b="17780"/>
                      <wp:wrapNone/>
                      <wp:docPr id="7" name="直接连接符 7"/>
                      <wp:cNvGraphicFramePr/>
                      <a:graphic xmlns:a="http://schemas.openxmlformats.org/drawingml/2006/main">
                        <a:graphicData uri="http://schemas.microsoft.com/office/word/2010/wordprocessingShape">
                          <wps:wsp>
                            <wps:cNvCnPr/>
                            <wps:spPr>
                              <a:xfrm>
                                <a:off x="0" y="0"/>
                                <a:ext cx="622300" cy="3302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4.15pt;margin-top:-0.3pt;height:36.7pt;width:47.35pt;z-index:251662336;mso-width-relative:page;mso-height-relative:page;" filled="f" stroked="t" coordsize="21600,21600" o:gfxdata="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2wqf9cAAAAGAQAA&#10;DwAAAAAAAAABACAAAAAiAAAAZHJzL2Rvd25yZXYueG1sUEsBAhQAFAAAAAgAh07iQGkejFThAQAA&#10;lwMAAA4AAAAAAAAAAQAgAAAAJgEAAGRycy9lMm9Eb2MueG1sUEsFBgAAAAAGAAYAWQEAAHkFAAAA&#10;AA==&#10;">
                      <v:fill on="f" focussize="0,0"/>
                      <v:stroke color="#4A7EBB" joinstyle="round"/>
                      <v:imagedata o:title=""/>
                      <o:lock v:ext="edit" aspectratio="f"/>
                    </v:line>
                  </w:pict>
                </mc:Fallback>
              </mc:AlternateContent>
            </w: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6985</wp:posOffset>
                      </wp:positionV>
                      <wp:extent cx="605790" cy="459740"/>
                      <wp:effectExtent l="3175" t="3810" r="15875" b="8890"/>
                      <wp:wrapNone/>
                      <wp:docPr id="11" name="直接连接符 11"/>
                      <wp:cNvGraphicFramePr/>
                      <a:graphic xmlns:a="http://schemas.openxmlformats.org/drawingml/2006/main">
                        <a:graphicData uri="http://schemas.microsoft.com/office/word/2010/wordprocessingShape">
                          <wps:wsp>
                            <wps:cNvCnPr/>
                            <wps:spPr>
                              <a:xfrm>
                                <a:off x="0" y="0"/>
                                <a:ext cx="584200" cy="3302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4.8pt;margin-top:0.55pt;height:36.2pt;width:47.7pt;z-index:251663360;mso-width-relative:page;mso-height-relative:page;" filled="f" stroked="t" coordsize="21600,21600" o:gfxdata="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8Nwp1wAAAAYBAAAP&#10;AAAAAAAAAAEAIAAAACIAAABkcnMvZG93bnJldi54bWxQSwECFAAUAAAACACHTuJALV/yueABAACZ&#10;AwAADgAAAAAAAAABACAAAAAmAQAAZHJzL2Uyb0RvYy54bWxQSwUGAAAAAAYABgBZAQAAeAUAAAAA&#10;">
                      <v:fill on="f" focussize="0,0"/>
                      <v:stroke color="#4A7EBB"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138" w:type="dxa"/>
            <w:vAlign w:val="center"/>
          </w:tcPr>
          <w:p>
            <w:pPr>
              <w:jc w:val="center"/>
              <w:rPr>
                <w:szCs w:val="32"/>
              </w:rPr>
            </w:pPr>
            <w:r>
              <w:rPr>
                <w:szCs w:val="32"/>
              </w:rPr>
              <w:t>网络经营企业</w:t>
            </w: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r>
              <mc:AlternateContent>
                <mc:Choice Requires="wps">
                  <w:drawing>
                    <wp:anchor distT="0" distB="0" distL="114300" distR="114300" simplePos="0" relativeHeight="251666432" behindDoc="0" locked="0" layoutInCell="1" allowOverlap="1">
                      <wp:simplePos x="0" y="0"/>
                      <wp:positionH relativeFrom="column">
                        <wp:posOffset>-59690</wp:posOffset>
                      </wp:positionH>
                      <wp:positionV relativeFrom="paragraph">
                        <wp:posOffset>12700</wp:posOffset>
                      </wp:positionV>
                      <wp:extent cx="601345" cy="459740"/>
                      <wp:effectExtent l="3175" t="3810" r="5080" b="8890"/>
                      <wp:wrapNone/>
                      <wp:docPr id="2" name="直接连接符 6"/>
                      <wp:cNvGraphicFramePr/>
                      <a:graphic xmlns:a="http://schemas.openxmlformats.org/drawingml/2006/main">
                        <a:graphicData uri="http://schemas.microsoft.com/office/word/2010/wordprocessingShape">
                          <wps:wsp>
                            <wps:cNvCnPr/>
                            <wps:spPr>
                              <a:xfrm>
                                <a:off x="0" y="0"/>
                                <a:ext cx="622300" cy="3937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直接连接符 6" o:spid="_x0000_s1026" o:spt="20" style="position:absolute;left:0pt;margin-left:-4.7pt;margin-top:1pt;height:36.2pt;width:47.35pt;z-index:251666432;mso-width-relative:page;mso-height-relative:page;" filled="f" stroked="t" coordsize="21600,21600" o:gfxdata="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jThBc2AAAAAYB&#10;AAAPAAAAAAAAAAEAIAAAACIAAABkcnMvZG93bnJldi54bWxQSwECFAAUAAAACACHTuJAbTC2m+IB&#10;AACXAwAADgAAAAAAAAABACAAAAAnAQAAZHJzL2Uyb0RvYy54bWxQSwUGAAAAAAYABgBZAQAAewUA&#10;AAAA&#10;">
                      <v:fill on="f" focussize="0,0"/>
                      <v:stroke color="#4A7EBB" joinstyle="round"/>
                      <v:imagedata o:title=""/>
                      <o:lock v:ext="edit" aspectratio="f"/>
                    </v:line>
                  </w:pict>
                </mc:Fallback>
              </mc:AlternateContent>
            </w: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138" w:type="dxa"/>
            <w:vAlign w:val="center"/>
          </w:tcPr>
          <w:p>
            <w:pPr>
              <w:jc w:val="center"/>
              <w:rPr>
                <w:szCs w:val="32"/>
              </w:rPr>
            </w:pPr>
            <w:r>
              <w:rPr>
                <w:szCs w:val="32"/>
              </w:rPr>
              <w:t>网络第三方平台</w:t>
            </w: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r>
              <mc:AlternateContent>
                <mc:Choice Requires="wps">
                  <w:drawing>
                    <wp:anchor distT="0" distB="0" distL="114300" distR="114300" simplePos="0" relativeHeight="251665408" behindDoc="0" locked="0" layoutInCell="1" allowOverlap="1">
                      <wp:simplePos x="0" y="0"/>
                      <wp:positionH relativeFrom="column">
                        <wp:posOffset>-52705</wp:posOffset>
                      </wp:positionH>
                      <wp:positionV relativeFrom="paragraph">
                        <wp:posOffset>3810</wp:posOffset>
                      </wp:positionV>
                      <wp:extent cx="590550" cy="459740"/>
                      <wp:effectExtent l="3175" t="3810" r="15875" b="8890"/>
                      <wp:wrapNone/>
                      <wp:docPr id="3" name="直接连接符 6"/>
                      <wp:cNvGraphicFramePr/>
                      <a:graphic xmlns:a="http://schemas.openxmlformats.org/drawingml/2006/main">
                        <a:graphicData uri="http://schemas.microsoft.com/office/word/2010/wordprocessingShape">
                          <wps:wsp>
                            <wps:cNvCnPr/>
                            <wps:spPr>
                              <a:xfrm>
                                <a:off x="0" y="0"/>
                                <a:ext cx="622300" cy="3302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直接连接符 6" o:spid="_x0000_s1026" o:spt="20" style="position:absolute;left:0pt;margin-left:-4.15pt;margin-top:0.3pt;height:36.2pt;width:46.5pt;z-index:251665408;mso-width-relative:page;mso-height-relative:page;" filled="f" stroked="t" coordsize="21600,21600" o:gfxdata="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LXssc1gAAAAUBAAAP&#10;AAAAAAAAAAEAIAAAACIAAABkcnMvZG93bnJldi54bWxQSwECFAAUAAAACACHTuJAHfA6IOEBAACX&#10;AwAADgAAAAAAAAABACAAAAAlAQAAZHJzL2Uyb0RvYy54bWxQSwUGAAAAAAYABgBZAQAAeAUAAAAA&#10;">
                      <v:fill on="f" focussize="0,0"/>
                      <v:stroke color="#4A7EBB" joinstyle="round"/>
                      <v:imagedata o:title=""/>
                      <o:lock v:ext="edit" aspectratio="f"/>
                    </v:line>
                  </w:pict>
                </mc:Fallback>
              </mc:AlternateContent>
            </w: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p>
        </w:tc>
        <w:tc>
          <w:tcPr>
            <w:tcW w:w="971" w:type="dxa"/>
            <w:vAlign w:val="center"/>
          </w:tcPr>
          <w:p>
            <w:pPr>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138" w:type="dxa"/>
            <w:vAlign w:val="center"/>
          </w:tcPr>
          <w:p>
            <w:pPr>
              <w:jc w:val="center"/>
              <w:rPr>
                <w:szCs w:val="32"/>
              </w:rPr>
            </w:pPr>
            <w:r>
              <w:rPr>
                <w:szCs w:val="32"/>
              </w:rPr>
              <w:t>共出动执法人员数量（人次）</w:t>
            </w:r>
          </w:p>
        </w:tc>
        <w:tc>
          <w:tcPr>
            <w:tcW w:w="11652" w:type="dxa"/>
            <w:gridSpan w:val="12"/>
            <w:vAlign w:val="center"/>
          </w:tcPr>
          <w:p>
            <w:pPr>
              <w:jc w:val="center"/>
              <w:rPr>
                <w:szCs w:val="32"/>
              </w:rPr>
            </w:pPr>
          </w:p>
        </w:tc>
      </w:tr>
    </w:tbl>
    <w:p>
      <w:pPr>
        <w:ind w:firstLine="420" w:firstLineChars="200"/>
        <w:jc w:val="left"/>
        <w:rPr>
          <w:szCs w:val="32"/>
        </w:rPr>
      </w:pPr>
      <w:r>
        <w:rPr>
          <w:szCs w:val="32"/>
        </w:rPr>
        <w:t>填表人：                                                                          填表时间：</w:t>
      </w:r>
    </w:p>
    <w:p>
      <w:pPr>
        <w:ind w:firstLine="640" w:firstLineChars="200"/>
        <w:jc w:val="left"/>
        <w:rPr>
          <w:rFonts w:eastAsia="仿宋_GB2312"/>
          <w:sz w:val="32"/>
          <w:szCs w:val="32"/>
        </w:rPr>
        <w:sectPr>
          <w:pgSz w:w="16838" w:h="11906" w:orient="landscape"/>
          <w:pgMar w:top="1418" w:right="1418" w:bottom="1418" w:left="1418" w:header="851" w:footer="992" w:gutter="0"/>
          <w:cols w:space="720" w:num="1"/>
          <w:docGrid w:type="lines" w:linePitch="312" w:charSpace="0"/>
        </w:sectPr>
      </w:pPr>
    </w:p>
    <w:p>
      <w:pPr>
        <w:contextualSpacing/>
        <w:rPr>
          <w:rFonts w:ascii="黑体" w:hAnsi="黑体" w:eastAsia="黑体"/>
          <w:color w:val="000000"/>
          <w:kern w:val="0"/>
          <w:sz w:val="32"/>
          <w:szCs w:val="32"/>
        </w:rPr>
      </w:pPr>
      <w:r>
        <w:rPr>
          <w:rFonts w:ascii="黑体" w:hAnsi="黑体" w:eastAsia="黑体"/>
          <w:color w:val="000000"/>
          <w:kern w:val="0"/>
          <w:sz w:val="32"/>
          <w:szCs w:val="32"/>
        </w:rPr>
        <w:t>附件3</w:t>
      </w:r>
    </w:p>
    <w:p>
      <w:pPr>
        <w:spacing w:line="500" w:lineRule="exact"/>
        <w:contextualSpacing/>
        <w:jc w:val="center"/>
        <w:rPr>
          <w:rFonts w:eastAsia="仿宋_GB2312"/>
          <w:color w:val="000000"/>
          <w:kern w:val="0"/>
          <w:sz w:val="32"/>
          <w:szCs w:val="32"/>
        </w:rPr>
      </w:pPr>
    </w:p>
    <w:p>
      <w:pPr>
        <w:spacing w:line="500" w:lineRule="exact"/>
        <w:contextualSpacing/>
        <w:jc w:val="center"/>
        <w:rPr>
          <w:rFonts w:eastAsia="方正小标宋简体"/>
          <w:bCs/>
          <w:kern w:val="0"/>
          <w:sz w:val="44"/>
          <w:szCs w:val="44"/>
        </w:rPr>
      </w:pPr>
      <w:r>
        <w:rPr>
          <w:rFonts w:eastAsia="方正小标宋简体"/>
          <w:bCs/>
          <w:kern w:val="0"/>
          <w:sz w:val="44"/>
          <w:szCs w:val="44"/>
        </w:rPr>
        <w:t>推进第三类医疗器械经营企业实施</w:t>
      </w:r>
    </w:p>
    <w:p>
      <w:pPr>
        <w:spacing w:line="500" w:lineRule="exact"/>
        <w:contextualSpacing/>
        <w:jc w:val="center"/>
        <w:rPr>
          <w:rFonts w:eastAsia="方正小标宋简体"/>
          <w:bCs/>
          <w:kern w:val="0"/>
          <w:sz w:val="44"/>
          <w:szCs w:val="44"/>
        </w:rPr>
      </w:pPr>
      <w:r>
        <w:rPr>
          <w:rFonts w:eastAsia="方正小标宋简体"/>
          <w:bCs/>
          <w:kern w:val="0"/>
          <w:sz w:val="44"/>
          <w:szCs w:val="44"/>
        </w:rPr>
        <w:t>医疗器械经营质量管理规范工作汇总表</w:t>
      </w:r>
    </w:p>
    <w:p>
      <w:pPr>
        <w:spacing w:line="500" w:lineRule="exact"/>
        <w:contextualSpacing/>
        <w:jc w:val="center"/>
        <w:rPr>
          <w:rFonts w:eastAsia="仿宋_GB2312"/>
          <w:color w:val="000000"/>
          <w:kern w:val="0"/>
          <w:sz w:val="28"/>
          <w:szCs w:val="28"/>
        </w:rPr>
      </w:pPr>
    </w:p>
    <w:p>
      <w:pPr>
        <w:contextualSpacing/>
        <w:rPr>
          <w:rFonts w:eastAsia="仿宋_GB2312"/>
          <w:color w:val="000000"/>
          <w:kern w:val="0"/>
          <w:sz w:val="28"/>
          <w:szCs w:val="28"/>
        </w:rPr>
      </w:pPr>
      <w:r>
        <w:rPr>
          <w:rFonts w:eastAsia="仿宋_GB2312"/>
          <w:color w:val="000000"/>
          <w:kern w:val="0"/>
          <w:sz w:val="28"/>
          <w:szCs w:val="28"/>
        </w:rPr>
        <w:t>报送单位（盖章）：</w:t>
      </w:r>
    </w:p>
    <w:tbl>
      <w:tblPr>
        <w:tblStyle w:val="5"/>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5211" w:type="dxa"/>
            <w:vAlign w:val="center"/>
          </w:tcPr>
          <w:p>
            <w:pPr>
              <w:spacing w:line="340" w:lineRule="exact"/>
              <w:rPr>
                <w:rFonts w:eastAsia="仿宋_GB2312"/>
                <w:color w:val="000000"/>
                <w:sz w:val="24"/>
              </w:rPr>
            </w:pPr>
            <w:r>
              <w:rPr>
                <w:rFonts w:eastAsia="仿宋_GB2312"/>
                <w:color w:val="000000"/>
                <w:sz w:val="24"/>
              </w:rPr>
              <w:t>是否召开了第三类医疗器械经营企业《规范》推进会议进行研究、部署</w:t>
            </w:r>
          </w:p>
        </w:tc>
        <w:tc>
          <w:tcPr>
            <w:tcW w:w="3828" w:type="dxa"/>
            <w:vAlign w:val="center"/>
          </w:tcPr>
          <w:p>
            <w:pPr>
              <w:spacing w:line="340" w:lineRule="exact"/>
              <w:contextualSpacing/>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5211" w:type="dxa"/>
            <w:vAlign w:val="center"/>
          </w:tcPr>
          <w:p>
            <w:pPr>
              <w:spacing w:line="340" w:lineRule="exact"/>
              <w:rPr>
                <w:rFonts w:eastAsia="仿宋_GB2312"/>
                <w:color w:val="000000"/>
                <w:sz w:val="24"/>
              </w:rPr>
            </w:pPr>
            <w:r>
              <w:rPr>
                <w:rFonts w:eastAsia="仿宋_GB2312"/>
                <w:color w:val="000000"/>
                <w:sz w:val="24"/>
              </w:rPr>
              <w:t>推进实施《规范》是否制定了工作方案或计划，是否明确了推进方法、步骤和完成时限</w:t>
            </w:r>
          </w:p>
        </w:tc>
        <w:tc>
          <w:tcPr>
            <w:tcW w:w="3828" w:type="dxa"/>
            <w:vAlign w:val="center"/>
          </w:tcPr>
          <w:p>
            <w:pPr>
              <w:spacing w:line="340" w:lineRule="exact"/>
              <w:contextualSpacing/>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11" w:type="dxa"/>
            <w:vAlign w:val="center"/>
          </w:tcPr>
          <w:p>
            <w:pPr>
              <w:spacing w:line="340" w:lineRule="exact"/>
              <w:rPr>
                <w:rFonts w:eastAsia="仿宋_GB2312"/>
                <w:color w:val="000000"/>
                <w:sz w:val="24"/>
              </w:rPr>
            </w:pPr>
            <w:r>
              <w:rPr>
                <w:rFonts w:eastAsia="仿宋_GB2312"/>
                <w:color w:val="000000"/>
                <w:sz w:val="24"/>
              </w:rPr>
              <w:t>第三类医疗器械经营企业数量（家）</w:t>
            </w:r>
          </w:p>
        </w:tc>
        <w:tc>
          <w:tcPr>
            <w:tcW w:w="3828" w:type="dxa"/>
            <w:vAlign w:val="center"/>
          </w:tcPr>
          <w:p>
            <w:pPr>
              <w:spacing w:line="340" w:lineRule="exact"/>
              <w:contextualSpacing/>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5211" w:type="dxa"/>
            <w:vAlign w:val="center"/>
          </w:tcPr>
          <w:p>
            <w:pPr>
              <w:spacing w:line="340" w:lineRule="exact"/>
              <w:contextualSpacing/>
              <w:rPr>
                <w:rFonts w:eastAsia="仿宋_GB2312"/>
                <w:sz w:val="24"/>
              </w:rPr>
            </w:pPr>
            <w:r>
              <w:rPr>
                <w:rFonts w:eastAsia="仿宋_GB2312"/>
                <w:color w:val="000000"/>
                <w:sz w:val="24"/>
              </w:rPr>
              <w:t>已上交自查报告的第三类医疗器械经营企业数量（家）</w:t>
            </w:r>
          </w:p>
        </w:tc>
        <w:tc>
          <w:tcPr>
            <w:tcW w:w="3828" w:type="dxa"/>
            <w:vAlign w:val="center"/>
          </w:tcPr>
          <w:p>
            <w:pPr>
              <w:spacing w:line="340" w:lineRule="exact"/>
              <w:contextualSpacing/>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5211" w:type="dxa"/>
            <w:vAlign w:val="center"/>
          </w:tcPr>
          <w:p>
            <w:pPr>
              <w:spacing w:line="340" w:lineRule="exact"/>
              <w:rPr>
                <w:rFonts w:eastAsia="仿宋_GB2312"/>
                <w:color w:val="000000"/>
                <w:sz w:val="24"/>
              </w:rPr>
            </w:pPr>
            <w:r>
              <w:rPr>
                <w:rFonts w:eastAsia="仿宋_GB2312"/>
                <w:color w:val="000000"/>
                <w:sz w:val="24"/>
              </w:rPr>
              <w:t>已符合《规范》要求的第三类医疗器械经营企业数量（家）</w:t>
            </w:r>
          </w:p>
        </w:tc>
        <w:tc>
          <w:tcPr>
            <w:tcW w:w="3828" w:type="dxa"/>
            <w:vAlign w:val="center"/>
          </w:tcPr>
          <w:p>
            <w:pPr>
              <w:spacing w:line="340" w:lineRule="exact"/>
              <w:contextualSpacing/>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94" w:hRule="atLeast"/>
          <w:jc w:val="center"/>
        </w:trPr>
        <w:tc>
          <w:tcPr>
            <w:tcW w:w="5211" w:type="dxa"/>
            <w:vAlign w:val="center"/>
          </w:tcPr>
          <w:p>
            <w:pPr>
              <w:spacing w:line="340" w:lineRule="exact"/>
              <w:rPr>
                <w:rFonts w:eastAsia="仿宋_GB2312"/>
                <w:color w:val="000000"/>
                <w:sz w:val="24"/>
              </w:rPr>
            </w:pPr>
            <w:r>
              <w:rPr>
                <w:rFonts w:eastAsia="仿宋_GB2312"/>
                <w:color w:val="000000"/>
                <w:sz w:val="24"/>
              </w:rPr>
              <w:t>暂不符合《规范》要求的第三类医疗器械经营企业数量（家）</w:t>
            </w:r>
          </w:p>
        </w:tc>
        <w:tc>
          <w:tcPr>
            <w:tcW w:w="3828" w:type="dxa"/>
            <w:vAlign w:val="center"/>
          </w:tcPr>
          <w:p>
            <w:pPr>
              <w:spacing w:line="340" w:lineRule="exact"/>
              <w:contextualSpacing/>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5211" w:type="dxa"/>
            <w:vAlign w:val="center"/>
          </w:tcPr>
          <w:p>
            <w:pPr>
              <w:spacing w:line="340" w:lineRule="exact"/>
              <w:rPr>
                <w:rFonts w:eastAsia="仿宋_GB2312"/>
                <w:color w:val="000000"/>
                <w:sz w:val="24"/>
              </w:rPr>
            </w:pPr>
            <w:r>
              <w:rPr>
                <w:rFonts w:eastAsia="仿宋_GB2312"/>
                <w:color w:val="000000"/>
                <w:sz w:val="24"/>
              </w:rPr>
              <w:t>责令第三类医疗器械经营企业按《规范》要求限期整改的企业数量（家）</w:t>
            </w:r>
          </w:p>
        </w:tc>
        <w:tc>
          <w:tcPr>
            <w:tcW w:w="3828" w:type="dxa"/>
            <w:vAlign w:val="center"/>
          </w:tcPr>
          <w:p>
            <w:pPr>
              <w:spacing w:line="340" w:lineRule="exact"/>
              <w:contextualSpacing/>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5211" w:type="dxa"/>
            <w:vAlign w:val="center"/>
          </w:tcPr>
          <w:p>
            <w:pPr>
              <w:spacing w:line="340" w:lineRule="exact"/>
              <w:rPr>
                <w:rFonts w:eastAsia="仿宋_GB2312"/>
                <w:color w:val="000000"/>
                <w:sz w:val="24"/>
              </w:rPr>
            </w:pPr>
            <w:r>
              <w:rPr>
                <w:rFonts w:eastAsia="仿宋_GB2312"/>
                <w:color w:val="000000"/>
                <w:sz w:val="24"/>
              </w:rPr>
              <w:t>责令第三类医疗器械经营企业按《规范》要求停业整改的企业数量（家）</w:t>
            </w:r>
          </w:p>
        </w:tc>
        <w:tc>
          <w:tcPr>
            <w:tcW w:w="3828" w:type="dxa"/>
            <w:vAlign w:val="center"/>
          </w:tcPr>
          <w:p>
            <w:pPr>
              <w:spacing w:line="340" w:lineRule="exact"/>
              <w:contextualSpacing/>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5211" w:type="dxa"/>
            <w:vAlign w:val="center"/>
          </w:tcPr>
          <w:p>
            <w:pPr>
              <w:spacing w:line="340" w:lineRule="exact"/>
              <w:rPr>
                <w:rFonts w:eastAsia="仿宋_GB2312"/>
                <w:color w:val="000000"/>
                <w:sz w:val="24"/>
              </w:rPr>
            </w:pPr>
            <w:r>
              <w:rPr>
                <w:rFonts w:eastAsia="仿宋_GB2312"/>
                <w:color w:val="000000"/>
                <w:sz w:val="24"/>
              </w:rPr>
              <w:t>按照规范要求整改到位的第三类医疗器械经营企业数量（家）</w:t>
            </w:r>
          </w:p>
        </w:tc>
        <w:tc>
          <w:tcPr>
            <w:tcW w:w="3828" w:type="dxa"/>
            <w:vAlign w:val="center"/>
          </w:tcPr>
          <w:p>
            <w:pPr>
              <w:spacing w:line="340" w:lineRule="exact"/>
              <w:contextualSpacing/>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11" w:type="dxa"/>
            <w:vAlign w:val="center"/>
          </w:tcPr>
          <w:p>
            <w:pPr>
              <w:spacing w:line="340" w:lineRule="exact"/>
              <w:rPr>
                <w:rFonts w:eastAsia="仿宋_GB2312"/>
                <w:color w:val="000000"/>
                <w:sz w:val="24"/>
              </w:rPr>
            </w:pPr>
            <w:r>
              <w:rPr>
                <w:rFonts w:eastAsia="仿宋_GB2312"/>
                <w:color w:val="000000"/>
                <w:sz w:val="24"/>
              </w:rPr>
              <w:t>警告第三类医疗器械经营企业（家）</w:t>
            </w:r>
          </w:p>
        </w:tc>
        <w:tc>
          <w:tcPr>
            <w:tcW w:w="3828" w:type="dxa"/>
            <w:vAlign w:val="center"/>
          </w:tcPr>
          <w:p>
            <w:pPr>
              <w:spacing w:line="340" w:lineRule="exact"/>
              <w:contextualSpacing/>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11" w:type="dxa"/>
            <w:vAlign w:val="center"/>
          </w:tcPr>
          <w:p>
            <w:pPr>
              <w:spacing w:line="340" w:lineRule="exact"/>
              <w:rPr>
                <w:rFonts w:eastAsia="仿宋_GB2312"/>
                <w:color w:val="000000"/>
                <w:sz w:val="24"/>
              </w:rPr>
            </w:pPr>
            <w:r>
              <w:rPr>
                <w:rFonts w:eastAsia="仿宋_GB2312"/>
                <w:color w:val="000000"/>
                <w:sz w:val="24"/>
              </w:rPr>
              <w:t>约谈第三类医疗器械经营企业（家）</w:t>
            </w:r>
          </w:p>
        </w:tc>
        <w:tc>
          <w:tcPr>
            <w:tcW w:w="3828" w:type="dxa"/>
            <w:vAlign w:val="center"/>
          </w:tcPr>
          <w:p>
            <w:pPr>
              <w:spacing w:line="340" w:lineRule="exact"/>
              <w:contextualSpacing/>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5211" w:type="dxa"/>
            <w:vAlign w:val="center"/>
          </w:tcPr>
          <w:p>
            <w:pPr>
              <w:spacing w:line="340" w:lineRule="exact"/>
              <w:rPr>
                <w:rFonts w:eastAsia="仿宋_GB2312"/>
                <w:color w:val="000000"/>
                <w:sz w:val="24"/>
              </w:rPr>
            </w:pPr>
            <w:r>
              <w:rPr>
                <w:rFonts w:eastAsia="仿宋_GB2312"/>
                <w:color w:val="000000"/>
                <w:sz w:val="24"/>
              </w:rPr>
              <w:t>吊销经营许可证（张）</w:t>
            </w:r>
          </w:p>
        </w:tc>
        <w:tc>
          <w:tcPr>
            <w:tcW w:w="3828" w:type="dxa"/>
            <w:vAlign w:val="center"/>
          </w:tcPr>
          <w:p>
            <w:pPr>
              <w:spacing w:line="340" w:lineRule="exact"/>
              <w:contextualSpacing/>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11" w:type="dxa"/>
            <w:vAlign w:val="center"/>
          </w:tcPr>
          <w:p>
            <w:pPr>
              <w:spacing w:line="340" w:lineRule="exact"/>
              <w:rPr>
                <w:rFonts w:eastAsia="仿宋_GB2312"/>
                <w:color w:val="000000"/>
                <w:sz w:val="24"/>
              </w:rPr>
            </w:pPr>
            <w:r>
              <w:rPr>
                <w:rFonts w:eastAsia="仿宋_GB2312"/>
                <w:color w:val="000000"/>
                <w:sz w:val="24"/>
              </w:rPr>
              <w:t>罚没款（万元）</w:t>
            </w:r>
          </w:p>
        </w:tc>
        <w:tc>
          <w:tcPr>
            <w:tcW w:w="3828" w:type="dxa"/>
            <w:vAlign w:val="center"/>
          </w:tcPr>
          <w:p>
            <w:pPr>
              <w:spacing w:line="340" w:lineRule="exact"/>
              <w:contextualSpacing/>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11" w:type="dxa"/>
            <w:vAlign w:val="center"/>
          </w:tcPr>
          <w:p>
            <w:pPr>
              <w:spacing w:line="340" w:lineRule="exact"/>
              <w:rPr>
                <w:rFonts w:eastAsia="仿宋_GB2312"/>
                <w:color w:val="000000"/>
                <w:sz w:val="24"/>
              </w:rPr>
            </w:pPr>
            <w:r>
              <w:rPr>
                <w:rFonts w:eastAsia="仿宋_GB2312"/>
                <w:color w:val="000000"/>
                <w:sz w:val="24"/>
              </w:rPr>
              <w:t>移送公安机关（件）</w:t>
            </w:r>
          </w:p>
        </w:tc>
        <w:tc>
          <w:tcPr>
            <w:tcW w:w="3828" w:type="dxa"/>
            <w:vAlign w:val="center"/>
          </w:tcPr>
          <w:p>
            <w:pPr>
              <w:spacing w:line="340" w:lineRule="exact"/>
              <w:contextualSpacing/>
              <w:rPr>
                <w:rFonts w:eastAsia="仿宋_GB2312"/>
                <w:sz w:val="32"/>
                <w:szCs w:val="32"/>
              </w:rPr>
            </w:pPr>
          </w:p>
        </w:tc>
      </w:tr>
    </w:tbl>
    <w:p>
      <w:pPr>
        <w:contextualSpacing/>
      </w:pPr>
      <w:r>
        <w:rPr>
          <w:rFonts w:eastAsia="仿宋_GB2312"/>
          <w:sz w:val="28"/>
          <w:szCs w:val="28"/>
        </w:rPr>
        <w:t>填表人：                               填表时间：</w:t>
      </w:r>
      <w:bookmarkStart w:id="1" w:name="_GoBack"/>
      <w:bookmarkEnd w:id="1"/>
    </w:p>
    <w:sectPr>
      <w:pgSz w:w="11906" w:h="16838"/>
      <w:pgMar w:top="1928" w:right="1531" w:bottom="1814" w:left="1531" w:header="851" w:footer="1247" w:gutter="0"/>
      <w:cols w:space="720" w:num="1"/>
      <w:docGrid w:type="lines" w:linePitch="312" w:charSpace="16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8C67B2"/>
    <w:rsid w:val="001E160C"/>
    <w:rsid w:val="00C276C2"/>
    <w:rsid w:val="00F65ACE"/>
    <w:rsid w:val="09A95A4E"/>
    <w:rsid w:val="10D85975"/>
    <w:rsid w:val="6D8C6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云南省食品药品监督管理局</Company>
  <Pages>9</Pages>
  <Words>5289</Words>
  <Characters>578</Characters>
  <Lines>4</Lines>
  <Paragraphs>11</Paragraphs>
  <TotalTime>0</TotalTime>
  <ScaleCrop>false</ScaleCrop>
  <LinksUpToDate>false</LinksUpToDate>
  <CharactersWithSpaces>5856</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2018-05-16T03:27:00Z</dcterms:created>
  <dc:creator>张楠楠【医疗器械监管处】</dc:creator>
  <cp:lastModifiedBy>李若霄</cp:lastModifiedBy>
  <dcterms:modified xsi:type="dcterms:W3CDTF">2018-06-22T07:35:23Z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