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10" w:rsidRDefault="00760259" w:rsidP="00760259">
      <w:pPr>
        <w:jc w:val="center"/>
        <w:rPr>
          <w:rFonts w:ascii="方正小标宋_GBK" w:eastAsia="方正小标宋_GBK"/>
          <w:b/>
          <w:color w:val="FF0000"/>
          <w:sz w:val="84"/>
          <w:szCs w:val="84"/>
        </w:rPr>
      </w:pPr>
      <w:r w:rsidRPr="00C07D10">
        <w:rPr>
          <w:rFonts w:ascii="方正小标宋_GBK" w:eastAsia="方正小标宋_GBK" w:hint="eastAsia"/>
          <w:b/>
          <w:color w:val="FF0000"/>
          <w:sz w:val="84"/>
          <w:szCs w:val="84"/>
        </w:rPr>
        <w:t>担保工作简报</w:t>
      </w:r>
    </w:p>
    <w:p w:rsidR="00C07D10" w:rsidRPr="00464CC9" w:rsidRDefault="00C07D10" w:rsidP="00464CC9">
      <w:pPr>
        <w:ind w:firstLineChars="950" w:firstLine="3052"/>
        <w:rPr>
          <w:rFonts w:ascii="方正仿宋_GBK" w:eastAsia="方正仿宋_GBK"/>
          <w:b/>
          <w:sz w:val="32"/>
          <w:szCs w:val="32"/>
        </w:rPr>
      </w:pPr>
      <w:r w:rsidRPr="00464CC9">
        <w:rPr>
          <w:rFonts w:ascii="方正仿宋_GBK" w:eastAsia="方正仿宋_GBK" w:hint="eastAsia"/>
          <w:b/>
          <w:sz w:val="32"/>
          <w:szCs w:val="32"/>
        </w:rPr>
        <w:t>2018年第1期</w:t>
      </w:r>
    </w:p>
    <w:p w:rsidR="00271AD1" w:rsidRPr="00464CC9" w:rsidRDefault="00C07D10" w:rsidP="00C07D10">
      <w:pPr>
        <w:ind w:leftChars="-337" w:left="-708"/>
        <w:rPr>
          <w:rFonts w:ascii="方正仿宋_GBK" w:eastAsia="方正仿宋_GBK"/>
          <w:b/>
          <w:sz w:val="32"/>
          <w:szCs w:val="32"/>
          <w:u w:val="single"/>
        </w:rPr>
      </w:pPr>
      <w:r w:rsidRPr="00464CC9">
        <w:rPr>
          <w:rFonts w:ascii="方正仿宋_GBK" w:eastAsia="方正仿宋_GBK" w:hint="eastAsia"/>
          <w:b/>
          <w:sz w:val="32"/>
          <w:szCs w:val="32"/>
          <w:u w:val="single"/>
        </w:rPr>
        <w:t xml:space="preserve">新平县融资担保有限责任公司编        </w:t>
      </w:r>
      <w:r w:rsidR="00464CC9" w:rsidRPr="00464CC9">
        <w:rPr>
          <w:rFonts w:ascii="方正仿宋_GBK" w:eastAsia="方正仿宋_GBK" w:hint="eastAsia"/>
          <w:b/>
          <w:sz w:val="32"/>
          <w:szCs w:val="32"/>
          <w:u w:val="single"/>
        </w:rPr>
        <w:t xml:space="preserve">   </w:t>
      </w:r>
      <w:r w:rsidRPr="00464CC9">
        <w:rPr>
          <w:rFonts w:ascii="方正仿宋_GBK" w:eastAsia="方正仿宋_GBK" w:hint="eastAsia"/>
          <w:b/>
          <w:sz w:val="32"/>
          <w:szCs w:val="32"/>
          <w:u w:val="single"/>
        </w:rPr>
        <w:t>2018年10月25日</w:t>
      </w:r>
    </w:p>
    <w:p w:rsidR="00C07D10" w:rsidRPr="00C07D10" w:rsidRDefault="00C07D10" w:rsidP="00C07D10">
      <w:pPr>
        <w:spacing w:line="240" w:lineRule="exact"/>
        <w:ind w:leftChars="-337" w:left="-708"/>
        <w:jc w:val="center"/>
        <w:rPr>
          <w:rFonts w:ascii="方正仿宋_GBK" w:eastAsia="方正仿宋_GBK"/>
          <w:color w:val="FF0000"/>
          <w:sz w:val="44"/>
          <w:szCs w:val="44"/>
        </w:rPr>
      </w:pPr>
    </w:p>
    <w:p w:rsidR="00C07D10" w:rsidRPr="002C55D4" w:rsidRDefault="007759C2" w:rsidP="007759C2">
      <w:pPr>
        <w:ind w:leftChars="-337" w:left="-708"/>
        <w:jc w:val="center"/>
        <w:rPr>
          <w:rFonts w:ascii="方正仿宋_GBK" w:eastAsia="方正仿宋_GBK"/>
          <w:b/>
          <w:sz w:val="44"/>
          <w:szCs w:val="44"/>
        </w:rPr>
      </w:pPr>
      <w:r w:rsidRPr="002C55D4">
        <w:rPr>
          <w:rFonts w:ascii="方正仿宋_GBK" w:eastAsia="方正仿宋_GBK" w:hint="eastAsia"/>
          <w:b/>
          <w:sz w:val="44"/>
          <w:szCs w:val="44"/>
        </w:rPr>
        <w:t xml:space="preserve"> </w:t>
      </w:r>
      <w:r w:rsidR="00625BA6" w:rsidRPr="002C55D4">
        <w:rPr>
          <w:rFonts w:ascii="方正仿宋_GBK" w:eastAsia="方正仿宋_GBK" w:hint="eastAsia"/>
          <w:b/>
          <w:sz w:val="44"/>
          <w:szCs w:val="44"/>
        </w:rPr>
        <w:t>经营目标</w:t>
      </w:r>
      <w:r w:rsidR="00C07D10" w:rsidRPr="002C55D4">
        <w:rPr>
          <w:rFonts w:ascii="方正仿宋_GBK" w:eastAsia="方正仿宋_GBK" w:hint="eastAsia"/>
          <w:b/>
          <w:sz w:val="44"/>
          <w:szCs w:val="44"/>
        </w:rPr>
        <w:t>实现双过半</w:t>
      </w:r>
    </w:p>
    <w:p w:rsidR="00B02A4B" w:rsidRDefault="00C07D10" w:rsidP="000C2631">
      <w:pPr>
        <w:ind w:leftChars="-337" w:left="-708" w:firstLineChars="200" w:firstLine="640"/>
        <w:rPr>
          <w:rFonts w:ascii="方正仿宋_GBK" w:eastAsia="方正仿宋_GBK"/>
          <w:sz w:val="32"/>
          <w:szCs w:val="32"/>
        </w:rPr>
      </w:pPr>
      <w:r w:rsidRPr="00C07D10">
        <w:rPr>
          <w:rFonts w:ascii="方正仿宋_GBK" w:eastAsia="方正仿宋_GBK" w:hint="eastAsia"/>
          <w:sz w:val="32"/>
          <w:szCs w:val="32"/>
        </w:rPr>
        <w:t>2018年以来</w:t>
      </w:r>
      <w:r>
        <w:rPr>
          <w:rFonts w:ascii="方正仿宋_GBK" w:eastAsia="方正仿宋_GBK" w:hint="eastAsia"/>
          <w:sz w:val="32"/>
          <w:szCs w:val="32"/>
        </w:rPr>
        <w:t>，我公司按照新平县县属国有企业实体化改革总体思路及</w:t>
      </w:r>
      <w:r w:rsidR="004D5C62">
        <w:rPr>
          <w:rFonts w:ascii="方正仿宋_GBK" w:eastAsia="方正仿宋_GBK" w:hint="eastAsia"/>
          <w:sz w:val="32"/>
          <w:szCs w:val="32"/>
        </w:rPr>
        <w:t>要求，由新平县国有资产经营有限责任公司向</w:t>
      </w:r>
      <w:r>
        <w:rPr>
          <w:rFonts w:ascii="方正仿宋_GBK" w:eastAsia="方正仿宋_GBK" w:hint="eastAsia"/>
          <w:sz w:val="32"/>
          <w:szCs w:val="32"/>
        </w:rPr>
        <w:t>公司注资26660万元，</w:t>
      </w:r>
      <w:r w:rsidR="004D5C62">
        <w:rPr>
          <w:rFonts w:ascii="方正仿宋_GBK" w:eastAsia="方正仿宋_GBK" w:hint="eastAsia"/>
          <w:sz w:val="32"/>
          <w:szCs w:val="32"/>
        </w:rPr>
        <w:t>将</w:t>
      </w:r>
      <w:r>
        <w:rPr>
          <w:rFonts w:ascii="方正仿宋_GBK" w:eastAsia="方正仿宋_GBK" w:hint="eastAsia"/>
          <w:sz w:val="32"/>
          <w:szCs w:val="32"/>
        </w:rPr>
        <w:t>原注册资本金由3340万元增加至30000万元，大大增强了我公司的担保实力和发展后劲。增资后，我公司类型由国有独资公司变更为有限责任公司，从公司治理结构上成为自主经营、自负盈亏、</w:t>
      </w:r>
      <w:r w:rsidR="00536DCB">
        <w:rPr>
          <w:rFonts w:ascii="方正仿宋_GBK" w:eastAsia="方正仿宋_GBK" w:hint="eastAsia"/>
          <w:sz w:val="32"/>
          <w:szCs w:val="32"/>
        </w:rPr>
        <w:t>自我发展、自我约束的法人实体和市场主体；从经营管理上以全新的市场经营发展理念和创新意识，努力拓展项目渠道，积极有序开展业务，顺利实现了年初</w:t>
      </w:r>
      <w:r w:rsidR="004D5C62">
        <w:rPr>
          <w:rFonts w:ascii="方正仿宋_GBK" w:eastAsia="方正仿宋_GBK" w:hint="eastAsia"/>
          <w:sz w:val="32"/>
          <w:szCs w:val="32"/>
        </w:rPr>
        <w:t>制定的时间过半、任务过半的经营管理</w:t>
      </w:r>
      <w:r w:rsidR="00536DCB">
        <w:rPr>
          <w:rFonts w:ascii="方正仿宋_GBK" w:eastAsia="方正仿宋_GBK" w:hint="eastAsia"/>
          <w:sz w:val="32"/>
          <w:szCs w:val="32"/>
        </w:rPr>
        <w:t>目标。截止2018年</w:t>
      </w:r>
      <w:r w:rsidR="00646CAC">
        <w:rPr>
          <w:rFonts w:ascii="方正仿宋_GBK" w:eastAsia="方正仿宋_GBK" w:hint="eastAsia"/>
          <w:sz w:val="32"/>
          <w:szCs w:val="32"/>
        </w:rPr>
        <w:t>8</w:t>
      </w:r>
      <w:r w:rsidR="00536DCB">
        <w:rPr>
          <w:rFonts w:ascii="方正仿宋_GBK" w:eastAsia="方正仿宋_GBK" w:hint="eastAsia"/>
          <w:sz w:val="32"/>
          <w:szCs w:val="32"/>
        </w:rPr>
        <w:t>月</w:t>
      </w:r>
      <w:r w:rsidR="00646CAC">
        <w:rPr>
          <w:rFonts w:ascii="方正仿宋_GBK" w:eastAsia="方正仿宋_GBK" w:hint="eastAsia"/>
          <w:sz w:val="32"/>
          <w:szCs w:val="32"/>
        </w:rPr>
        <w:t>底，实现</w:t>
      </w:r>
      <w:r w:rsidR="00536DCB">
        <w:rPr>
          <w:rFonts w:ascii="方正仿宋_GBK" w:eastAsia="方正仿宋_GBK" w:hint="eastAsia"/>
          <w:sz w:val="32"/>
          <w:szCs w:val="32"/>
        </w:rPr>
        <w:t>主营业务收入（担保费收入）</w:t>
      </w:r>
      <w:r w:rsidR="007759C2">
        <w:rPr>
          <w:rFonts w:ascii="方正仿宋_GBK" w:eastAsia="方正仿宋_GBK" w:hint="eastAsia"/>
          <w:sz w:val="32"/>
          <w:szCs w:val="32"/>
        </w:rPr>
        <w:t>135</w:t>
      </w:r>
      <w:r w:rsidR="00F63C5B">
        <w:rPr>
          <w:rFonts w:ascii="方正仿宋_GBK" w:eastAsia="方正仿宋_GBK" w:hint="eastAsia"/>
          <w:sz w:val="32"/>
          <w:szCs w:val="32"/>
        </w:rPr>
        <w:t>万元，</w:t>
      </w:r>
      <w:r w:rsidR="007759C2">
        <w:rPr>
          <w:rFonts w:ascii="方正仿宋_GBK" w:eastAsia="方正仿宋_GBK" w:hint="eastAsia"/>
          <w:sz w:val="32"/>
          <w:szCs w:val="32"/>
        </w:rPr>
        <w:t>完成年度计划的90%</w:t>
      </w:r>
      <w:r w:rsidR="00F63C5B">
        <w:rPr>
          <w:rFonts w:ascii="方正仿宋_GBK" w:eastAsia="方正仿宋_GBK" w:hint="eastAsia"/>
          <w:sz w:val="32"/>
          <w:szCs w:val="32"/>
        </w:rPr>
        <w:t>；</w:t>
      </w:r>
      <w:r w:rsidR="00646CAC">
        <w:rPr>
          <w:rFonts w:ascii="方正仿宋_GBK" w:eastAsia="方正仿宋_GBK" w:hint="eastAsia"/>
          <w:sz w:val="32"/>
          <w:szCs w:val="32"/>
        </w:rPr>
        <w:t>实现利润总额96万元</w:t>
      </w:r>
      <w:r w:rsidR="007759C2">
        <w:rPr>
          <w:rFonts w:ascii="方正仿宋_GBK" w:eastAsia="方正仿宋_GBK" w:hint="eastAsia"/>
          <w:sz w:val="32"/>
          <w:szCs w:val="32"/>
        </w:rPr>
        <w:t>，完成年度计划的96%；当年新增担保项目23个，新增担保额6030万元，完成年度计划的60%</w:t>
      </w:r>
      <w:r w:rsidR="00DA4714">
        <w:rPr>
          <w:rFonts w:ascii="方正仿宋_GBK" w:eastAsia="方正仿宋_GBK" w:hint="eastAsia"/>
          <w:sz w:val="32"/>
          <w:szCs w:val="32"/>
        </w:rPr>
        <w:t>。到期（含逾期和提前还款）</w:t>
      </w:r>
      <w:r w:rsidR="007759C2">
        <w:rPr>
          <w:rFonts w:ascii="方正仿宋_GBK" w:eastAsia="方正仿宋_GBK" w:hint="eastAsia"/>
          <w:sz w:val="32"/>
          <w:szCs w:val="32"/>
        </w:rPr>
        <w:t>解除担保责任</w:t>
      </w:r>
      <w:r w:rsidR="00DA4714">
        <w:rPr>
          <w:rFonts w:ascii="方正仿宋_GBK" w:eastAsia="方正仿宋_GBK" w:hint="eastAsia"/>
          <w:sz w:val="32"/>
          <w:szCs w:val="32"/>
        </w:rPr>
        <w:t>8家，</w:t>
      </w:r>
      <w:r w:rsidR="00B02A4B">
        <w:rPr>
          <w:rFonts w:ascii="方正仿宋_GBK" w:eastAsia="方正仿宋_GBK" w:hint="eastAsia"/>
          <w:sz w:val="32"/>
          <w:szCs w:val="32"/>
        </w:rPr>
        <w:t>解除担保额1610万元。今年</w:t>
      </w:r>
      <w:proofErr w:type="gramStart"/>
      <w:r w:rsidR="00B02A4B">
        <w:rPr>
          <w:rFonts w:ascii="方正仿宋_GBK" w:eastAsia="方正仿宋_GBK" w:hint="eastAsia"/>
          <w:sz w:val="32"/>
          <w:szCs w:val="32"/>
        </w:rPr>
        <w:t>代偿原存量</w:t>
      </w:r>
      <w:proofErr w:type="gramEnd"/>
      <w:r w:rsidR="00B02A4B">
        <w:rPr>
          <w:rFonts w:ascii="方正仿宋_GBK" w:eastAsia="方正仿宋_GBK" w:hint="eastAsia"/>
          <w:sz w:val="32"/>
          <w:szCs w:val="32"/>
        </w:rPr>
        <w:t>业务形成的风险责任90.3万元，并于代偿后3日内顺利完成追偿，确保国有资产未发生损失，同时也保证了担保公司的持续运营。</w:t>
      </w:r>
    </w:p>
    <w:p w:rsidR="00B02A4B" w:rsidRPr="002C55D4" w:rsidRDefault="00B02A4B" w:rsidP="000C2631">
      <w:pPr>
        <w:ind w:leftChars="-337" w:left="-708"/>
        <w:jc w:val="center"/>
        <w:rPr>
          <w:rFonts w:ascii="方正仿宋_GBK" w:eastAsia="方正仿宋_GBK"/>
          <w:b/>
          <w:sz w:val="44"/>
          <w:szCs w:val="44"/>
        </w:rPr>
      </w:pPr>
      <w:r>
        <w:rPr>
          <w:rFonts w:ascii="方正仿宋_GBK" w:eastAsia="方正仿宋_GBK"/>
          <w:sz w:val="32"/>
          <w:szCs w:val="32"/>
        </w:rPr>
        <w:lastRenderedPageBreak/>
        <w:tab/>
      </w:r>
      <w:r w:rsidR="00AD3418">
        <w:rPr>
          <w:rFonts w:ascii="方正仿宋_GBK" w:eastAsia="方正仿宋_GBK" w:hint="eastAsia"/>
          <w:sz w:val="32"/>
          <w:szCs w:val="32"/>
        </w:rPr>
        <w:t xml:space="preserve">      </w:t>
      </w:r>
      <w:r w:rsidR="00AD3418" w:rsidRPr="002C55D4">
        <w:rPr>
          <w:rFonts w:ascii="方正仿宋_GBK" w:eastAsia="方正仿宋_GBK" w:hint="eastAsia"/>
          <w:sz w:val="32"/>
          <w:szCs w:val="32"/>
        </w:rPr>
        <w:t xml:space="preserve"> </w:t>
      </w:r>
      <w:r w:rsidRPr="002C55D4">
        <w:rPr>
          <w:rFonts w:ascii="方正仿宋_GBK" w:eastAsia="方正仿宋_GBK" w:hint="eastAsia"/>
          <w:b/>
          <w:sz w:val="44"/>
          <w:szCs w:val="44"/>
        </w:rPr>
        <w:t>实现了跨区域发展的战略部署</w:t>
      </w:r>
    </w:p>
    <w:p w:rsidR="00842FA0" w:rsidRPr="00842FA0" w:rsidRDefault="00842FA0" w:rsidP="000C2631">
      <w:pPr>
        <w:pStyle w:val="1"/>
        <w:ind w:firstLine="640"/>
        <w:rPr>
          <w:rFonts w:ascii="方正仿宋_GBK" w:eastAsia="方正仿宋_GBK" w:hAnsiTheme="minorHAnsi" w:cstheme="minorBidi"/>
          <w:sz w:val="32"/>
          <w:szCs w:val="32"/>
        </w:rPr>
      </w:pPr>
      <w:r w:rsidRPr="00842FA0">
        <w:rPr>
          <w:rFonts w:ascii="方正仿宋_GBK" w:eastAsia="方正仿宋_GBK" w:hAnsiTheme="minorHAnsi" w:cstheme="minorBidi" w:hint="eastAsia"/>
          <w:sz w:val="32"/>
          <w:szCs w:val="32"/>
        </w:rPr>
        <w:t>由于国有四大银行均为上市公司，对担保公司的准入条件之一就要求公司注册资本金必须达1亿元以上（货币资金），因此，增资前，公司只与地方性银行（农村信用社和红塔银行）签订了合作协议，这在很大程度上制约了担保业务范围及担保业务量的提升，</w:t>
      </w:r>
      <w:r>
        <w:rPr>
          <w:rFonts w:ascii="方正仿宋_GBK" w:eastAsia="方正仿宋_GBK" w:hAnsiTheme="minorHAnsi" w:cstheme="minorBidi" w:hint="eastAsia"/>
          <w:sz w:val="32"/>
          <w:szCs w:val="32"/>
        </w:rPr>
        <w:t>为此，公司完成增资工商登记后，即与农行、邮储银行、农商行、中国银行、建行、红塔银行进行了有效对接。截止2018年8月底，与新平农村商业银行、</w:t>
      </w:r>
      <w:proofErr w:type="gramStart"/>
      <w:r>
        <w:rPr>
          <w:rFonts w:ascii="方正仿宋_GBK" w:eastAsia="方正仿宋_GBK" w:hAnsiTheme="minorHAnsi" w:cstheme="minorBidi" w:hint="eastAsia"/>
          <w:sz w:val="32"/>
          <w:szCs w:val="32"/>
        </w:rPr>
        <w:t>新平北银村镇</w:t>
      </w:r>
      <w:proofErr w:type="gramEnd"/>
      <w:r>
        <w:rPr>
          <w:rFonts w:ascii="方正仿宋_GBK" w:eastAsia="方正仿宋_GBK" w:hAnsiTheme="minorHAnsi" w:cstheme="minorBidi" w:hint="eastAsia"/>
          <w:sz w:val="32"/>
          <w:szCs w:val="32"/>
        </w:rPr>
        <w:t>银行、农行玉溪市分行顺利签约，极大地</w:t>
      </w:r>
      <w:r w:rsidRPr="00842FA0">
        <w:rPr>
          <w:rFonts w:ascii="方正仿宋_GBK" w:eastAsia="方正仿宋_GBK" w:hAnsiTheme="minorHAnsi" w:cstheme="minorBidi" w:hint="eastAsia"/>
          <w:sz w:val="32"/>
          <w:szCs w:val="32"/>
        </w:rPr>
        <w:t>提升</w:t>
      </w:r>
      <w:r>
        <w:rPr>
          <w:rFonts w:ascii="方正仿宋_GBK" w:eastAsia="方正仿宋_GBK" w:hAnsiTheme="minorHAnsi" w:cstheme="minorBidi" w:hint="eastAsia"/>
          <w:sz w:val="32"/>
          <w:szCs w:val="32"/>
        </w:rPr>
        <w:t>了我公司</w:t>
      </w:r>
      <w:r w:rsidRPr="00842FA0">
        <w:rPr>
          <w:rFonts w:ascii="方正仿宋_GBK" w:eastAsia="方正仿宋_GBK" w:hAnsiTheme="minorHAnsi" w:cstheme="minorBidi" w:hint="eastAsia"/>
          <w:sz w:val="32"/>
          <w:szCs w:val="32"/>
        </w:rPr>
        <w:t>为县属国有企业、三农、中小</w:t>
      </w:r>
      <w:proofErr w:type="gramStart"/>
      <w:r w:rsidRPr="00842FA0">
        <w:rPr>
          <w:rFonts w:ascii="方正仿宋_GBK" w:eastAsia="方正仿宋_GBK" w:hAnsiTheme="minorHAnsi" w:cstheme="minorBidi" w:hint="eastAsia"/>
          <w:sz w:val="32"/>
          <w:szCs w:val="32"/>
        </w:rPr>
        <w:t>微企业及县外国</w:t>
      </w:r>
      <w:proofErr w:type="gramEnd"/>
      <w:r w:rsidRPr="00842FA0">
        <w:rPr>
          <w:rFonts w:ascii="方正仿宋_GBK" w:eastAsia="方正仿宋_GBK" w:hAnsiTheme="minorHAnsi" w:cstheme="minorBidi" w:hint="eastAsia"/>
          <w:sz w:val="32"/>
          <w:szCs w:val="32"/>
        </w:rPr>
        <w:t>有企业和优质民营企业的服务能力，为公司实现市场化运作奠定了坚实的基础。</w:t>
      </w:r>
      <w:r>
        <w:rPr>
          <w:rFonts w:ascii="方正仿宋_GBK" w:eastAsia="方正仿宋_GBK" w:hAnsiTheme="minorHAnsi" w:cstheme="minorBidi" w:hint="eastAsia"/>
          <w:sz w:val="32"/>
          <w:szCs w:val="32"/>
        </w:rPr>
        <w:t>今年以来，我公司除为县域范围内的30家企业及个人提供了担保服务，还为红塔区、元江县的两家优质民营企业提供了担保服务，从担保区域上实现了我公司跨区域发展的战略部署。</w:t>
      </w:r>
    </w:p>
    <w:p w:rsidR="00625BA6" w:rsidRDefault="00625BA6" w:rsidP="000C2631">
      <w:pPr>
        <w:spacing w:line="240" w:lineRule="exact"/>
        <w:ind w:leftChars="-337" w:left="-708"/>
        <w:jc w:val="center"/>
        <w:rPr>
          <w:rFonts w:ascii="方正仿宋_GBK" w:eastAsia="方正仿宋_GBK"/>
          <w:b/>
          <w:color w:val="FF0000"/>
          <w:sz w:val="44"/>
          <w:szCs w:val="44"/>
        </w:rPr>
      </w:pPr>
    </w:p>
    <w:p w:rsidR="00625BA6" w:rsidRPr="002C55D4" w:rsidRDefault="00625BA6" w:rsidP="000C2631">
      <w:pPr>
        <w:ind w:leftChars="-337" w:left="-708"/>
        <w:jc w:val="center"/>
        <w:rPr>
          <w:rFonts w:ascii="方正仿宋_GBK" w:eastAsia="方正仿宋_GBK"/>
          <w:b/>
          <w:sz w:val="44"/>
          <w:szCs w:val="44"/>
        </w:rPr>
      </w:pPr>
      <w:r>
        <w:rPr>
          <w:rFonts w:ascii="方正仿宋_GBK" w:eastAsia="方正仿宋_GBK" w:hint="eastAsia"/>
          <w:b/>
          <w:color w:val="FF0000"/>
          <w:sz w:val="44"/>
          <w:szCs w:val="44"/>
        </w:rPr>
        <w:t xml:space="preserve">   </w:t>
      </w:r>
      <w:r w:rsidRPr="002C55D4">
        <w:rPr>
          <w:rFonts w:ascii="方正仿宋_GBK" w:eastAsia="方正仿宋_GBK" w:hint="eastAsia"/>
          <w:b/>
          <w:sz w:val="44"/>
          <w:szCs w:val="44"/>
        </w:rPr>
        <w:t xml:space="preserve"> </w:t>
      </w:r>
      <w:r w:rsidR="00677AA5" w:rsidRPr="002C55D4">
        <w:rPr>
          <w:rFonts w:ascii="方正仿宋_GBK" w:eastAsia="方正仿宋_GBK" w:hint="eastAsia"/>
          <w:b/>
          <w:sz w:val="44"/>
          <w:szCs w:val="44"/>
        </w:rPr>
        <w:t>认真分析经营形势</w:t>
      </w:r>
      <w:r w:rsidRPr="002C55D4">
        <w:rPr>
          <w:rFonts w:ascii="方正仿宋_GBK" w:eastAsia="方正仿宋_GBK" w:hint="eastAsia"/>
          <w:b/>
          <w:sz w:val="44"/>
          <w:szCs w:val="44"/>
        </w:rPr>
        <w:t>，明确下半年工作思路</w:t>
      </w:r>
    </w:p>
    <w:p w:rsidR="000E62E2" w:rsidRPr="000E62E2" w:rsidRDefault="00625BA6" w:rsidP="000C2631">
      <w:pPr>
        <w:ind w:rightChars="40" w:right="84"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7月初，公司召开上半年经营形势分析会，会上总公司分管领导汇报了上</w:t>
      </w:r>
      <w:r w:rsidR="000D3A0F">
        <w:rPr>
          <w:rFonts w:ascii="方正仿宋_GBK" w:eastAsia="方正仿宋_GBK" w:hint="eastAsia"/>
          <w:sz w:val="32"/>
          <w:szCs w:val="32"/>
        </w:rPr>
        <w:t>半</w:t>
      </w:r>
      <w:r>
        <w:rPr>
          <w:rFonts w:ascii="方正仿宋_GBK" w:eastAsia="方正仿宋_GBK" w:hint="eastAsia"/>
          <w:sz w:val="32"/>
          <w:szCs w:val="32"/>
        </w:rPr>
        <w:t>年公司经营目标完成的基本情况及存在的问题，并明确部署下半年的主要工作思路。在对我公司上半年经营情况进行认真全面分析的基础上，从公司的发展定位、风险控制、业务渠道建设、业务创新、团队建设等方</w:t>
      </w:r>
      <w:r>
        <w:rPr>
          <w:rFonts w:ascii="方正仿宋_GBK" w:eastAsia="方正仿宋_GBK" w:hint="eastAsia"/>
          <w:sz w:val="32"/>
          <w:szCs w:val="32"/>
        </w:rPr>
        <w:lastRenderedPageBreak/>
        <w:t>面，组织</w:t>
      </w:r>
      <w:r w:rsidR="000E62E2">
        <w:rPr>
          <w:rFonts w:ascii="方正仿宋_GBK" w:eastAsia="方正仿宋_GBK" w:hint="eastAsia"/>
          <w:sz w:val="32"/>
          <w:szCs w:val="32"/>
        </w:rPr>
        <w:t>公司全员进行了深入分析研究，并提出要求全公司下半年要把风险控制放在首位，密切关注国家宏观经济形势走向，进一步学习和研究非融资担保等业务创新。我公司</w:t>
      </w:r>
      <w:r w:rsidR="000E62E2" w:rsidRPr="000E62E2">
        <w:rPr>
          <w:rFonts w:ascii="方正仿宋_GBK" w:eastAsia="方正仿宋_GBK" w:hint="eastAsia"/>
          <w:sz w:val="32"/>
          <w:szCs w:val="32"/>
        </w:rPr>
        <w:t>自成立以来，一直与国资公司及国资其他子公司实行一套班子，一个团队的运作体系，</w:t>
      </w:r>
      <w:r w:rsidR="002F2155">
        <w:rPr>
          <w:rFonts w:ascii="方正仿宋_GBK" w:eastAsia="方正仿宋_GBK" w:hint="eastAsia"/>
          <w:sz w:val="32"/>
          <w:szCs w:val="32"/>
        </w:rPr>
        <w:t>公司内部治理没有严格按照担保业务的相关规定，设置完整合理的部门及对应岗位，也没有专业的担保业务人员，专职持续的负责担保业务的开展及保后管理、代偿（追偿）跟踪等工作，</w:t>
      </w:r>
      <w:r w:rsidR="000E62E2">
        <w:rPr>
          <w:rFonts w:ascii="方正仿宋_GBK" w:eastAsia="方正仿宋_GBK" w:hint="eastAsia"/>
          <w:sz w:val="32"/>
          <w:szCs w:val="32"/>
        </w:rPr>
        <w:t>为了确保担保业务的健康持续发展，自2018年以来，公司一直将团队建设放在重中之重，抓落实，见实效</w:t>
      </w:r>
      <w:r w:rsidR="00FC7C8D">
        <w:rPr>
          <w:rFonts w:ascii="方正仿宋_GBK" w:eastAsia="方正仿宋_GBK" w:hint="eastAsia"/>
          <w:sz w:val="32"/>
          <w:szCs w:val="32"/>
        </w:rPr>
        <w:t>。</w:t>
      </w:r>
      <w:r w:rsidR="000E62E2">
        <w:rPr>
          <w:rFonts w:ascii="方正仿宋_GBK" w:eastAsia="方正仿宋_GBK" w:hint="eastAsia"/>
          <w:sz w:val="32"/>
          <w:szCs w:val="32"/>
        </w:rPr>
        <w:t>截至目前，已按照担保业务</w:t>
      </w:r>
      <w:r w:rsidR="00FC7C8D">
        <w:rPr>
          <w:rFonts w:ascii="方正仿宋_GBK" w:eastAsia="方正仿宋_GBK" w:hint="eastAsia"/>
          <w:sz w:val="32"/>
          <w:szCs w:val="32"/>
        </w:rPr>
        <w:t>规范</w:t>
      </w:r>
      <w:r w:rsidR="000E62E2">
        <w:rPr>
          <w:rFonts w:ascii="方正仿宋_GBK" w:eastAsia="方正仿宋_GBK" w:hint="eastAsia"/>
          <w:sz w:val="32"/>
          <w:szCs w:val="32"/>
        </w:rPr>
        <w:t>运作</w:t>
      </w:r>
      <w:r w:rsidR="00FC7C8D">
        <w:rPr>
          <w:rFonts w:ascii="方正仿宋_GBK" w:eastAsia="方正仿宋_GBK" w:hint="eastAsia"/>
          <w:sz w:val="32"/>
          <w:szCs w:val="32"/>
        </w:rPr>
        <w:t>的基本</w:t>
      </w:r>
      <w:r w:rsidR="000E62E2">
        <w:rPr>
          <w:rFonts w:ascii="方正仿宋_GBK" w:eastAsia="方正仿宋_GBK" w:hint="eastAsia"/>
          <w:sz w:val="32"/>
          <w:szCs w:val="32"/>
        </w:rPr>
        <w:t>要求及现代化企业管理的基本</w:t>
      </w:r>
      <w:r w:rsidR="00FC7C8D">
        <w:rPr>
          <w:rFonts w:ascii="方正仿宋_GBK" w:eastAsia="方正仿宋_GBK" w:hint="eastAsia"/>
          <w:sz w:val="32"/>
          <w:szCs w:val="32"/>
        </w:rPr>
        <w:t>要素</w:t>
      </w:r>
      <w:r w:rsidR="000E62E2">
        <w:rPr>
          <w:rFonts w:ascii="方正仿宋_GBK" w:eastAsia="方正仿宋_GBK" w:hint="eastAsia"/>
          <w:sz w:val="32"/>
          <w:szCs w:val="32"/>
        </w:rPr>
        <w:t>，</w:t>
      </w:r>
      <w:r w:rsidR="00FC7C8D">
        <w:rPr>
          <w:rFonts w:ascii="方正仿宋_GBK" w:eastAsia="方正仿宋_GBK" w:hint="eastAsia"/>
          <w:sz w:val="32"/>
          <w:szCs w:val="32"/>
        </w:rPr>
        <w:t>组建了担保业务部、项目评审委员会、风险</w:t>
      </w:r>
      <w:proofErr w:type="gramStart"/>
      <w:r w:rsidR="00FC7C8D">
        <w:rPr>
          <w:rFonts w:ascii="方正仿宋_GBK" w:eastAsia="方正仿宋_GBK" w:hint="eastAsia"/>
          <w:sz w:val="32"/>
          <w:szCs w:val="32"/>
        </w:rPr>
        <w:t>管控部</w:t>
      </w:r>
      <w:r w:rsidR="00677AA5">
        <w:rPr>
          <w:rFonts w:ascii="方正仿宋_GBK" w:eastAsia="方正仿宋_GBK" w:hint="eastAsia"/>
          <w:sz w:val="32"/>
          <w:szCs w:val="32"/>
        </w:rPr>
        <w:t>等</w:t>
      </w:r>
      <w:proofErr w:type="gramEnd"/>
      <w:r w:rsidR="00677AA5">
        <w:rPr>
          <w:rFonts w:ascii="方正仿宋_GBK" w:eastAsia="方正仿宋_GBK" w:hint="eastAsia"/>
          <w:sz w:val="32"/>
          <w:szCs w:val="32"/>
        </w:rPr>
        <w:t>主要业务部门，从组织架构及人员配备上基本实现了公司运行机制的相对完善，并将</w:t>
      </w:r>
      <w:r w:rsidR="002E18AF">
        <w:rPr>
          <w:rFonts w:ascii="方正仿宋_GBK" w:eastAsia="方正仿宋_GBK" w:hint="eastAsia"/>
          <w:sz w:val="32"/>
          <w:szCs w:val="32"/>
        </w:rPr>
        <w:t>专业人员的培训及培养视为团队建设的首要任务。同时，公司</w:t>
      </w:r>
      <w:r w:rsidR="009471F3">
        <w:rPr>
          <w:rFonts w:ascii="方正仿宋_GBK" w:eastAsia="方正仿宋_GBK" w:hint="eastAsia"/>
          <w:sz w:val="32"/>
          <w:szCs w:val="32"/>
        </w:rPr>
        <w:t>进一步明确了每项重点工作内容、工作进度及要求，努力做到目标任务层层分解、责任到人，在开展工作的过程中，要善于总结经验教训，提高风险管理水平，明确客户方向，确保全年各项工作计划的顺利完成。</w:t>
      </w:r>
    </w:p>
    <w:p w:rsidR="007A4277" w:rsidRDefault="007A4277" w:rsidP="000C2631">
      <w:pPr>
        <w:spacing w:line="240" w:lineRule="exact"/>
        <w:ind w:leftChars="-337" w:left="-708"/>
        <w:jc w:val="center"/>
        <w:rPr>
          <w:rFonts w:ascii="方正仿宋_GBK" w:eastAsia="方正仿宋_GBK"/>
          <w:b/>
          <w:color w:val="FF0000"/>
          <w:sz w:val="44"/>
          <w:szCs w:val="44"/>
        </w:rPr>
      </w:pPr>
    </w:p>
    <w:p w:rsidR="009471F3" w:rsidRPr="002C55D4" w:rsidRDefault="007A4277" w:rsidP="000C2631">
      <w:pPr>
        <w:ind w:leftChars="-337" w:left="-708"/>
        <w:jc w:val="center"/>
        <w:rPr>
          <w:rFonts w:ascii="方正仿宋_GBK" w:eastAsia="方正仿宋_GBK"/>
          <w:b/>
          <w:sz w:val="44"/>
          <w:szCs w:val="44"/>
        </w:rPr>
      </w:pPr>
      <w:r>
        <w:rPr>
          <w:rFonts w:ascii="方正仿宋_GBK" w:eastAsia="方正仿宋_GBK" w:hint="eastAsia"/>
          <w:b/>
          <w:color w:val="FF0000"/>
          <w:sz w:val="44"/>
          <w:szCs w:val="44"/>
        </w:rPr>
        <w:t xml:space="preserve"> </w:t>
      </w:r>
      <w:r w:rsidRPr="002C55D4">
        <w:rPr>
          <w:rFonts w:ascii="方正仿宋_GBK" w:eastAsia="方正仿宋_GBK" w:hint="eastAsia"/>
          <w:b/>
          <w:sz w:val="44"/>
          <w:szCs w:val="44"/>
        </w:rPr>
        <w:t>加强学习，提高风险防控能力</w:t>
      </w:r>
    </w:p>
    <w:p w:rsidR="002F2155" w:rsidRDefault="007A4277" w:rsidP="000C2631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面对当前国际国内形势发生的新变化，为了更好地了解和掌握行业风险动态，我公司组织主要业务负责人于近日前</w:t>
      </w:r>
      <w:r>
        <w:rPr>
          <w:rFonts w:ascii="方正仿宋_GBK" w:eastAsia="方正仿宋_GBK" w:hint="eastAsia"/>
          <w:sz w:val="32"/>
          <w:szCs w:val="32"/>
        </w:rPr>
        <w:lastRenderedPageBreak/>
        <w:t>往昆明参加云南省中小企业担保行业协会组织的“担保机构风险管理与代偿追偿专题研修”培训会，</w:t>
      </w:r>
      <w:r w:rsidR="002F2155">
        <w:rPr>
          <w:rFonts w:ascii="方正仿宋_GBK" w:eastAsia="方正仿宋_GBK" w:hint="eastAsia"/>
          <w:sz w:val="32"/>
          <w:szCs w:val="32"/>
        </w:rPr>
        <w:t>通过行业类的学习和交流，提高公司全员的风险防范意识和风险防范能力，确保公司全员能严格按照《担保法》、《融资性担保公司管理暂行办法》、《新平县融资担保有限责任公司担保业务操作管理办法》的有关规定，审慎处理担</w:t>
      </w:r>
      <w:r w:rsidR="00430402">
        <w:rPr>
          <w:rFonts w:ascii="方正仿宋_GBK" w:eastAsia="方正仿宋_GBK" w:hint="eastAsia"/>
          <w:sz w:val="32"/>
          <w:szCs w:val="32"/>
        </w:rPr>
        <w:t>保业务，严密防控担保风险，并通过业务实践，高效培养担保业务人员，夯实公司发展基础。</w:t>
      </w:r>
    </w:p>
    <w:p w:rsidR="00C07D10" w:rsidRPr="002F2155" w:rsidRDefault="00C07D10" w:rsidP="000C2631">
      <w:pPr>
        <w:tabs>
          <w:tab w:val="left" w:pos="3030"/>
        </w:tabs>
        <w:ind w:firstLineChars="150" w:firstLine="480"/>
        <w:rPr>
          <w:rFonts w:ascii="方正仿宋_GBK" w:eastAsia="方正仿宋_GBK"/>
          <w:sz w:val="32"/>
          <w:szCs w:val="32"/>
        </w:rPr>
      </w:pPr>
    </w:p>
    <w:sectPr w:rsidR="00C07D10" w:rsidRPr="002F2155" w:rsidSect="0082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79" w:rsidRDefault="00705779" w:rsidP="00C07D10">
      <w:r>
        <w:separator/>
      </w:r>
    </w:p>
  </w:endnote>
  <w:endnote w:type="continuationSeparator" w:id="0">
    <w:p w:rsidR="00705779" w:rsidRDefault="00705779" w:rsidP="00C07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79" w:rsidRDefault="00705779" w:rsidP="00C07D10">
      <w:r>
        <w:separator/>
      </w:r>
    </w:p>
  </w:footnote>
  <w:footnote w:type="continuationSeparator" w:id="0">
    <w:p w:rsidR="00705779" w:rsidRDefault="00705779" w:rsidP="00C07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259"/>
    <w:rsid w:val="000525F7"/>
    <w:rsid w:val="000A3BFD"/>
    <w:rsid w:val="000C2631"/>
    <w:rsid w:val="000D3A0F"/>
    <w:rsid w:val="000E2D11"/>
    <w:rsid w:val="000E62E2"/>
    <w:rsid w:val="002C55D4"/>
    <w:rsid w:val="002E18AF"/>
    <w:rsid w:val="002F2155"/>
    <w:rsid w:val="004272B9"/>
    <w:rsid w:val="00430402"/>
    <w:rsid w:val="0044314E"/>
    <w:rsid w:val="00464CC9"/>
    <w:rsid w:val="004D5C62"/>
    <w:rsid w:val="0051160B"/>
    <w:rsid w:val="00536DCB"/>
    <w:rsid w:val="00625BA6"/>
    <w:rsid w:val="00646CAC"/>
    <w:rsid w:val="00677AA5"/>
    <w:rsid w:val="006B1827"/>
    <w:rsid w:val="006E0A9E"/>
    <w:rsid w:val="00705779"/>
    <w:rsid w:val="00760259"/>
    <w:rsid w:val="007759C2"/>
    <w:rsid w:val="007A4277"/>
    <w:rsid w:val="00826F36"/>
    <w:rsid w:val="00842FA0"/>
    <w:rsid w:val="008950CA"/>
    <w:rsid w:val="009471F3"/>
    <w:rsid w:val="00AD3418"/>
    <w:rsid w:val="00B02A4B"/>
    <w:rsid w:val="00C07D10"/>
    <w:rsid w:val="00CA0C86"/>
    <w:rsid w:val="00DA4714"/>
    <w:rsid w:val="00E05C25"/>
    <w:rsid w:val="00E92F27"/>
    <w:rsid w:val="00F63C5B"/>
    <w:rsid w:val="00F85891"/>
    <w:rsid w:val="00FC068F"/>
    <w:rsid w:val="00FC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D10"/>
    <w:rPr>
      <w:sz w:val="18"/>
      <w:szCs w:val="18"/>
    </w:rPr>
  </w:style>
  <w:style w:type="paragraph" w:customStyle="1" w:styleId="1">
    <w:name w:val="列出段落1"/>
    <w:basedOn w:val="a"/>
    <w:rsid w:val="00842FA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张存慧</cp:lastModifiedBy>
  <cp:revision>3</cp:revision>
  <dcterms:created xsi:type="dcterms:W3CDTF">2018-10-25T01:06:00Z</dcterms:created>
  <dcterms:modified xsi:type="dcterms:W3CDTF">2018-10-25T01:35:00Z</dcterms:modified>
</cp:coreProperties>
</file>