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263" w:rsidRDefault="00FA0263" w:rsidP="00AA4BEA">
      <w:pPr>
        <w:jc w:val="center"/>
        <w:rPr>
          <w:rFonts w:eastAsia="方正小标宋_GBK"/>
          <w:bCs/>
          <w:color w:val="FF0000"/>
          <w:sz w:val="96"/>
          <w:szCs w:val="144"/>
        </w:rPr>
      </w:pPr>
    </w:p>
    <w:p w:rsidR="00FA0263" w:rsidRDefault="00FA0263" w:rsidP="001B1DF3">
      <w:pPr>
        <w:spacing w:line="400" w:lineRule="exact"/>
        <w:jc w:val="center"/>
        <w:rPr>
          <w:rFonts w:eastAsia="方正小标宋_GBK"/>
          <w:bCs/>
          <w:color w:val="FF0000"/>
          <w:sz w:val="96"/>
          <w:szCs w:val="144"/>
        </w:rPr>
      </w:pPr>
    </w:p>
    <w:p w:rsidR="00AA4BEA" w:rsidRDefault="00AA4BEA" w:rsidP="00AA4BEA">
      <w:pPr>
        <w:jc w:val="center"/>
        <w:rPr>
          <w:rFonts w:eastAsia="方正小标宋_GBK"/>
          <w:bCs/>
          <w:color w:val="FF0000"/>
          <w:sz w:val="96"/>
          <w:szCs w:val="44"/>
        </w:rPr>
      </w:pPr>
      <w:r>
        <w:rPr>
          <w:rFonts w:eastAsia="方正小标宋_GBK" w:hint="eastAsia"/>
          <w:bCs/>
          <w:color w:val="FF0000"/>
          <w:sz w:val="96"/>
          <w:szCs w:val="144"/>
        </w:rPr>
        <w:t>玉溪市安委会发电</w:t>
      </w:r>
    </w:p>
    <w:p w:rsidR="00AA4BEA" w:rsidRDefault="00AA4BEA" w:rsidP="00F44B29">
      <w:pPr>
        <w:spacing w:line="240" w:lineRule="exact"/>
        <w:rPr>
          <w:rFonts w:eastAsia="方正小标宋_GBK"/>
          <w:bCs/>
          <w:sz w:val="32"/>
          <w:szCs w:val="32"/>
        </w:rPr>
      </w:pPr>
    </w:p>
    <w:p w:rsidR="00AA4BEA" w:rsidRDefault="00AA4BEA" w:rsidP="00AA4BEA">
      <w:pPr>
        <w:spacing w:line="400" w:lineRule="exact"/>
        <w:rPr>
          <w:rFonts w:eastAsia="方正仿宋_GBK"/>
          <w:bCs/>
          <w:sz w:val="32"/>
          <w:szCs w:val="32"/>
        </w:rPr>
      </w:pPr>
      <w:r>
        <w:rPr>
          <w:rFonts w:eastAsia="方正楷体_GBK" w:hint="eastAsia"/>
          <w:b/>
          <w:sz w:val="32"/>
          <w:szCs w:val="32"/>
        </w:rPr>
        <w:t>发电单位</w:t>
      </w:r>
      <w:r>
        <w:rPr>
          <w:rFonts w:eastAsia="方正楷体_GBK" w:hint="eastAsia"/>
          <w:b/>
          <w:sz w:val="32"/>
          <w:szCs w:val="32"/>
        </w:rPr>
        <w:t xml:space="preserve"> </w:t>
      </w:r>
      <w:r>
        <w:rPr>
          <w:rFonts w:eastAsia="方正仿宋_GBK" w:hint="eastAsia"/>
          <w:bCs/>
          <w:sz w:val="32"/>
          <w:szCs w:val="32"/>
        </w:rPr>
        <w:t>玉溪市安全生产委员会</w:t>
      </w:r>
      <w:r>
        <w:rPr>
          <w:rFonts w:eastAsia="方正仿宋_GBK" w:hint="eastAsia"/>
          <w:bCs/>
          <w:sz w:val="32"/>
          <w:szCs w:val="32"/>
        </w:rPr>
        <w:t xml:space="preserve">           </w:t>
      </w:r>
      <w:r>
        <w:rPr>
          <w:rFonts w:eastAsia="方正楷体_GBK" w:hint="eastAsia"/>
          <w:b/>
          <w:sz w:val="32"/>
          <w:szCs w:val="32"/>
        </w:rPr>
        <w:t>签批：</w:t>
      </w:r>
      <w:r w:rsidR="00050607" w:rsidRPr="00050607">
        <w:rPr>
          <w:rFonts w:eastAsia="方正楷体_GBK" w:hint="eastAsia"/>
          <w:sz w:val="32"/>
          <w:szCs w:val="32"/>
        </w:rPr>
        <w:t>张德华</w:t>
      </w:r>
      <w:r w:rsidR="0051353F">
        <w:rPr>
          <w:rFonts w:eastAsia="方正仿宋_GBK"/>
          <w:bCs/>
          <w:sz w:val="32"/>
          <w:szCs w:val="32"/>
        </w:rPr>
        <w:t xml:space="preserve"> </w:t>
      </w:r>
    </w:p>
    <w:p w:rsidR="00AA4BEA" w:rsidRDefault="00AA4BEA" w:rsidP="00AA4BEA">
      <w:pPr>
        <w:spacing w:line="260" w:lineRule="exact"/>
        <w:rPr>
          <w:rFonts w:eastAsia="方正仿宋_GBK"/>
          <w:bCs/>
          <w:sz w:val="32"/>
          <w:szCs w:val="32"/>
          <w:u w:val="thick"/>
        </w:rPr>
      </w:pPr>
      <w:r>
        <w:rPr>
          <w:rFonts w:eastAsia="方正仿宋_GBK" w:hint="eastAsia"/>
          <w:bCs/>
          <w:sz w:val="32"/>
          <w:szCs w:val="32"/>
          <w:u w:val="thick"/>
        </w:rPr>
        <w:t xml:space="preserve">                                                       </w:t>
      </w:r>
    </w:p>
    <w:p w:rsidR="00AA4BEA" w:rsidRDefault="00AA4BEA" w:rsidP="006B2DCE">
      <w:pPr>
        <w:pStyle w:val="a7"/>
        <w:spacing w:line="400" w:lineRule="exact"/>
        <w:ind w:leftChars="0" w:left="0"/>
        <w:rPr>
          <w:rFonts w:ascii="Times New Roman" w:eastAsia="方正楷体_GBK" w:hint="default"/>
          <w:bCs/>
          <w:szCs w:val="32"/>
        </w:rPr>
      </w:pPr>
      <w:r>
        <w:rPr>
          <w:rFonts w:ascii="方正楷体_GBK" w:eastAsia="方正楷体_GBK"/>
          <w:b/>
          <w:szCs w:val="32"/>
        </w:rPr>
        <w:t>等级</w:t>
      </w:r>
      <w:r>
        <w:rPr>
          <w:rFonts w:ascii="方正仿宋_GBK" w:eastAsia="方正仿宋_GBK"/>
          <w:bCs/>
          <w:szCs w:val="32"/>
        </w:rPr>
        <w:t xml:space="preserve">  </w:t>
      </w:r>
      <w:r w:rsidR="00DE2F39">
        <w:rPr>
          <w:rFonts w:ascii="方正仿宋_GBK" w:eastAsia="方正仿宋_GBK"/>
          <w:bCs/>
          <w:szCs w:val="32"/>
        </w:rPr>
        <w:t>特提</w:t>
      </w:r>
      <w:r>
        <w:rPr>
          <w:rFonts w:ascii="方正仿宋_GBK" w:eastAsia="方正仿宋_GBK"/>
          <w:bCs/>
          <w:szCs w:val="32"/>
        </w:rPr>
        <w:t>·明电</w:t>
      </w:r>
      <w:r w:rsidR="009A6146">
        <w:rPr>
          <w:rFonts w:ascii="方正仿宋_GBK" w:eastAsia="方正仿宋_GBK"/>
          <w:bCs/>
          <w:szCs w:val="32"/>
        </w:rPr>
        <w:t xml:space="preserve">  </w:t>
      </w:r>
      <w:r>
        <w:rPr>
          <w:rFonts w:ascii="方正仿宋_GBK" w:eastAsia="方正仿宋_GBK"/>
          <w:bCs/>
          <w:szCs w:val="32"/>
        </w:rPr>
        <w:t xml:space="preserve"> 玉安明</w:t>
      </w:r>
      <w:r>
        <w:rPr>
          <w:rFonts w:ascii="Times New Roman" w:eastAsia="方正仿宋_GBK"/>
          <w:bCs/>
          <w:szCs w:val="32"/>
        </w:rPr>
        <w:t>电〔</w:t>
      </w:r>
      <w:r w:rsidR="00071A37">
        <w:rPr>
          <w:rFonts w:ascii="Times New Roman" w:eastAsia="方正仿宋_GBK"/>
          <w:bCs/>
          <w:szCs w:val="32"/>
        </w:rPr>
        <w:t>201</w:t>
      </w:r>
      <w:r w:rsidR="00172F93">
        <w:rPr>
          <w:rFonts w:ascii="Times New Roman" w:eastAsia="方正仿宋_GBK"/>
          <w:bCs/>
          <w:szCs w:val="32"/>
        </w:rPr>
        <w:t>8</w:t>
      </w:r>
      <w:r>
        <w:rPr>
          <w:rFonts w:ascii="Times New Roman" w:eastAsia="方正仿宋_GBK"/>
          <w:bCs/>
          <w:szCs w:val="32"/>
        </w:rPr>
        <w:t>〕</w:t>
      </w:r>
      <w:r w:rsidR="0051353F">
        <w:rPr>
          <w:rFonts w:ascii="Times New Roman" w:eastAsia="方正仿宋_GBK"/>
          <w:bCs/>
          <w:szCs w:val="32"/>
        </w:rPr>
        <w:t>5</w:t>
      </w:r>
      <w:r>
        <w:rPr>
          <w:rFonts w:ascii="Times New Roman" w:eastAsia="方正仿宋_GBK"/>
          <w:bCs/>
          <w:szCs w:val="32"/>
        </w:rPr>
        <w:t>号</w:t>
      </w:r>
      <w:r>
        <w:rPr>
          <w:rFonts w:ascii="Times New Roman" w:eastAsia="方正仿宋_GBK"/>
          <w:bCs/>
          <w:szCs w:val="32"/>
        </w:rPr>
        <w:t xml:space="preserve">   </w:t>
      </w:r>
      <w:r>
        <w:rPr>
          <w:rFonts w:ascii="Times New Roman" w:eastAsia="方正楷体_GBK"/>
          <w:bCs/>
          <w:szCs w:val="32"/>
        </w:rPr>
        <w:t>全文共</w:t>
      </w:r>
      <w:r w:rsidR="0051353F">
        <w:rPr>
          <w:rFonts w:ascii="Times New Roman" w:eastAsia="方正楷体_GBK"/>
          <w:bCs/>
          <w:szCs w:val="32"/>
        </w:rPr>
        <w:t>6</w:t>
      </w:r>
      <w:r>
        <w:rPr>
          <w:rFonts w:ascii="Times New Roman" w:eastAsia="方正楷体_GBK"/>
          <w:bCs/>
          <w:szCs w:val="32"/>
        </w:rPr>
        <w:t>页</w:t>
      </w:r>
    </w:p>
    <w:p w:rsidR="00AA4BEA" w:rsidRDefault="00AA4BEA" w:rsidP="00D0434A">
      <w:pPr>
        <w:spacing w:line="400" w:lineRule="exact"/>
        <w:rPr>
          <w:rFonts w:eastAsia="方正小标宋_GBK"/>
          <w:bCs/>
          <w:sz w:val="32"/>
          <w:szCs w:val="32"/>
          <w:u w:val="thick"/>
        </w:rPr>
      </w:pPr>
      <w:r>
        <w:rPr>
          <w:rFonts w:eastAsia="方正小标宋_GBK" w:hint="eastAsia"/>
          <w:bCs/>
          <w:sz w:val="32"/>
          <w:szCs w:val="32"/>
          <w:u w:val="thick"/>
        </w:rPr>
        <w:t xml:space="preserve">                                                       </w:t>
      </w:r>
    </w:p>
    <w:p w:rsidR="005B4C53" w:rsidRDefault="005B4C53" w:rsidP="00D0434A">
      <w:pPr>
        <w:spacing w:line="400" w:lineRule="exact"/>
        <w:rPr>
          <w:rFonts w:ascii="方正小标宋_GBK" w:eastAsia="方正小标宋_GBK"/>
          <w:sz w:val="44"/>
          <w:szCs w:val="44"/>
        </w:rPr>
      </w:pPr>
    </w:p>
    <w:p w:rsidR="00323ACA" w:rsidRPr="005A03F9" w:rsidRDefault="00323ACA" w:rsidP="00323ACA">
      <w:pPr>
        <w:pStyle w:val="p0"/>
        <w:autoSpaceDN w:val="0"/>
        <w:spacing w:line="560" w:lineRule="exact"/>
        <w:jc w:val="center"/>
        <w:rPr>
          <w:rFonts w:ascii="方正小标宋_GBK" w:eastAsia="方正小标宋_GBK"/>
          <w:spacing w:val="-11"/>
          <w:sz w:val="44"/>
          <w:szCs w:val="44"/>
        </w:rPr>
      </w:pPr>
    </w:p>
    <w:p w:rsidR="0051353F" w:rsidRPr="0051353F" w:rsidRDefault="0051353F" w:rsidP="0051353F">
      <w:pPr>
        <w:spacing w:line="578" w:lineRule="exact"/>
        <w:jc w:val="center"/>
        <w:rPr>
          <w:rFonts w:eastAsia="方正小标宋_GBK"/>
          <w:sz w:val="44"/>
          <w:szCs w:val="44"/>
        </w:rPr>
      </w:pPr>
      <w:r w:rsidRPr="0051353F">
        <w:rPr>
          <w:rFonts w:eastAsia="方正小标宋_GBK" w:hint="eastAsia"/>
          <w:sz w:val="44"/>
          <w:szCs w:val="44"/>
        </w:rPr>
        <w:t>玉溪市安全生产委员会关于</w:t>
      </w:r>
    </w:p>
    <w:p w:rsidR="0051353F" w:rsidRPr="0051353F" w:rsidRDefault="0051353F" w:rsidP="0051353F">
      <w:pPr>
        <w:spacing w:line="578" w:lineRule="exact"/>
        <w:jc w:val="center"/>
        <w:rPr>
          <w:rFonts w:eastAsia="方正小标宋_GBK"/>
          <w:spacing w:val="-6"/>
          <w:sz w:val="44"/>
          <w:szCs w:val="44"/>
        </w:rPr>
      </w:pPr>
      <w:r w:rsidRPr="0051353F">
        <w:rPr>
          <w:rFonts w:eastAsia="方正小标宋_GBK" w:hint="eastAsia"/>
          <w:spacing w:val="-6"/>
          <w:sz w:val="44"/>
          <w:szCs w:val="44"/>
        </w:rPr>
        <w:t>进一步加强岁末年初安全生产工作的紧急通知</w:t>
      </w:r>
    </w:p>
    <w:p w:rsidR="0051353F" w:rsidRPr="0051353F" w:rsidRDefault="0051353F" w:rsidP="0051353F">
      <w:pPr>
        <w:spacing w:line="578" w:lineRule="exact"/>
        <w:jc w:val="center"/>
        <w:rPr>
          <w:rFonts w:eastAsia="方正小标宋_GBK"/>
          <w:sz w:val="44"/>
          <w:szCs w:val="44"/>
        </w:rPr>
      </w:pPr>
    </w:p>
    <w:p w:rsidR="0051353F" w:rsidRPr="0051353F" w:rsidRDefault="0051353F" w:rsidP="0051353F">
      <w:pPr>
        <w:spacing w:line="600" w:lineRule="exact"/>
        <w:rPr>
          <w:rFonts w:eastAsia="方正仿宋_GBK"/>
          <w:sz w:val="32"/>
          <w:szCs w:val="32"/>
        </w:rPr>
      </w:pPr>
      <w:r w:rsidRPr="0051353F">
        <w:rPr>
          <w:rFonts w:eastAsia="方正仿宋_GBK"/>
          <w:sz w:val="32"/>
          <w:szCs w:val="32"/>
        </w:rPr>
        <w:t>各县区人民政府，市安委会各成员单位，有关企业：</w:t>
      </w:r>
    </w:p>
    <w:p w:rsidR="0051353F" w:rsidRPr="0051353F" w:rsidRDefault="0051353F" w:rsidP="0051353F">
      <w:pPr>
        <w:spacing w:line="600" w:lineRule="exact"/>
        <w:ind w:firstLineChars="200" w:firstLine="640"/>
        <w:rPr>
          <w:rFonts w:eastAsia="方正仿宋_GBK"/>
          <w:spacing w:val="-6"/>
          <w:sz w:val="32"/>
          <w:szCs w:val="32"/>
        </w:rPr>
      </w:pPr>
      <w:r w:rsidRPr="0051353F">
        <w:rPr>
          <w:rFonts w:eastAsia="方正仿宋_GBK"/>
          <w:sz w:val="32"/>
          <w:szCs w:val="32"/>
        </w:rPr>
        <w:t>为深刻汲取第四季度以来全国范围内连续发生的福建漳州海域</w:t>
      </w:r>
      <w:r w:rsidRPr="0051353F">
        <w:rPr>
          <w:rFonts w:eastAsia="方正仿宋_GBK" w:hint="eastAsia"/>
          <w:sz w:val="32"/>
          <w:szCs w:val="32"/>
        </w:rPr>
        <w:t>“</w:t>
      </w:r>
      <w:r w:rsidRPr="0051353F">
        <w:rPr>
          <w:rFonts w:eastAsia="方正仿宋_GBK"/>
          <w:sz w:val="32"/>
          <w:szCs w:val="32"/>
        </w:rPr>
        <w:t>10</w:t>
      </w:r>
      <w:r w:rsidRPr="0051353F">
        <w:rPr>
          <w:rFonts w:hint="eastAsia"/>
          <w:sz w:val="32"/>
          <w:szCs w:val="32"/>
        </w:rPr>
        <w:t>.</w:t>
      </w:r>
      <w:r w:rsidRPr="0051353F">
        <w:rPr>
          <w:rFonts w:eastAsia="方正仿宋_GBK"/>
          <w:sz w:val="32"/>
          <w:szCs w:val="32"/>
        </w:rPr>
        <w:t>11</w:t>
      </w:r>
      <w:r w:rsidRPr="0051353F">
        <w:rPr>
          <w:rFonts w:eastAsia="方正仿宋_GBK" w:hint="eastAsia"/>
          <w:sz w:val="32"/>
          <w:szCs w:val="32"/>
        </w:rPr>
        <w:t>”</w:t>
      </w:r>
      <w:r w:rsidRPr="0051353F">
        <w:rPr>
          <w:rFonts w:eastAsia="方正仿宋_GBK"/>
          <w:sz w:val="32"/>
          <w:szCs w:val="32"/>
        </w:rPr>
        <w:t>渔船倾覆重大事故、山东菏泽龙</w:t>
      </w:r>
      <w:proofErr w:type="gramStart"/>
      <w:r w:rsidRPr="0051353F">
        <w:rPr>
          <w:rFonts w:eastAsia="方正仿宋_GBK"/>
          <w:sz w:val="32"/>
          <w:szCs w:val="32"/>
        </w:rPr>
        <w:t>郓</w:t>
      </w:r>
      <w:proofErr w:type="gramEnd"/>
      <w:r w:rsidRPr="0051353F">
        <w:rPr>
          <w:rFonts w:eastAsia="方正仿宋_GBK"/>
          <w:sz w:val="32"/>
          <w:szCs w:val="32"/>
        </w:rPr>
        <w:t>煤业</w:t>
      </w:r>
      <w:r w:rsidRPr="0051353F">
        <w:rPr>
          <w:rFonts w:eastAsia="方正仿宋_GBK" w:hint="eastAsia"/>
          <w:sz w:val="32"/>
          <w:szCs w:val="32"/>
        </w:rPr>
        <w:t>“</w:t>
      </w:r>
      <w:r w:rsidRPr="0051353F">
        <w:rPr>
          <w:rFonts w:eastAsia="方正仿宋_GBK"/>
          <w:sz w:val="32"/>
          <w:szCs w:val="32"/>
        </w:rPr>
        <w:t>10</w:t>
      </w:r>
      <w:r w:rsidRPr="0051353F">
        <w:rPr>
          <w:rFonts w:hint="eastAsia"/>
          <w:sz w:val="32"/>
          <w:szCs w:val="32"/>
        </w:rPr>
        <w:t>.</w:t>
      </w:r>
      <w:r w:rsidRPr="0051353F">
        <w:rPr>
          <w:rFonts w:eastAsia="方正仿宋_GBK"/>
          <w:sz w:val="32"/>
          <w:szCs w:val="32"/>
        </w:rPr>
        <w:t>20</w:t>
      </w:r>
      <w:r w:rsidRPr="0051353F">
        <w:rPr>
          <w:rFonts w:eastAsia="方正仿宋_GBK" w:hint="eastAsia"/>
          <w:sz w:val="32"/>
          <w:szCs w:val="32"/>
        </w:rPr>
        <w:t>”</w:t>
      </w:r>
      <w:r w:rsidRPr="0051353F">
        <w:rPr>
          <w:rFonts w:eastAsia="方正仿宋_GBK"/>
          <w:sz w:val="32"/>
          <w:szCs w:val="32"/>
        </w:rPr>
        <w:t>冲击地压重大事故、天津滨海新区润滑油仓库</w:t>
      </w:r>
      <w:r w:rsidRPr="0051353F">
        <w:rPr>
          <w:rFonts w:eastAsia="方正仿宋_GBK" w:hint="eastAsia"/>
          <w:sz w:val="32"/>
          <w:szCs w:val="32"/>
        </w:rPr>
        <w:t>“</w:t>
      </w:r>
      <w:r w:rsidRPr="0051353F">
        <w:rPr>
          <w:rFonts w:eastAsia="方正仿宋_GBK"/>
          <w:sz w:val="32"/>
          <w:szCs w:val="32"/>
        </w:rPr>
        <w:t>10</w:t>
      </w:r>
      <w:r w:rsidRPr="0051353F">
        <w:rPr>
          <w:rFonts w:hint="eastAsia"/>
          <w:sz w:val="32"/>
          <w:szCs w:val="32"/>
        </w:rPr>
        <w:t>.</w:t>
      </w:r>
      <w:r w:rsidRPr="0051353F">
        <w:rPr>
          <w:rFonts w:eastAsia="方正仿宋_GBK"/>
          <w:sz w:val="32"/>
          <w:szCs w:val="32"/>
        </w:rPr>
        <w:t>28</w:t>
      </w:r>
      <w:r w:rsidRPr="0051353F">
        <w:rPr>
          <w:rFonts w:eastAsia="方正仿宋_GBK" w:hint="eastAsia"/>
          <w:sz w:val="32"/>
          <w:szCs w:val="32"/>
        </w:rPr>
        <w:t>”</w:t>
      </w:r>
      <w:r w:rsidRPr="0051353F">
        <w:rPr>
          <w:rFonts w:eastAsia="方正仿宋_GBK"/>
          <w:sz w:val="32"/>
          <w:szCs w:val="32"/>
        </w:rPr>
        <w:t>火灾事故，甘肃兰州</w:t>
      </w:r>
      <w:r w:rsidRPr="0051353F">
        <w:rPr>
          <w:rFonts w:eastAsia="方正仿宋_GBK" w:hint="eastAsia"/>
          <w:sz w:val="32"/>
          <w:szCs w:val="32"/>
        </w:rPr>
        <w:t>“</w:t>
      </w:r>
      <w:r w:rsidRPr="0051353F">
        <w:rPr>
          <w:rFonts w:eastAsia="方正仿宋_GBK"/>
          <w:sz w:val="32"/>
          <w:szCs w:val="32"/>
        </w:rPr>
        <w:t>11</w:t>
      </w:r>
      <w:r w:rsidRPr="0051353F">
        <w:rPr>
          <w:rFonts w:hint="eastAsia"/>
          <w:sz w:val="32"/>
          <w:szCs w:val="32"/>
        </w:rPr>
        <w:t>.</w:t>
      </w:r>
      <w:r w:rsidRPr="0051353F">
        <w:rPr>
          <w:rFonts w:eastAsia="方正仿宋_GBK"/>
          <w:sz w:val="32"/>
          <w:szCs w:val="32"/>
        </w:rPr>
        <w:t>3</w:t>
      </w:r>
      <w:r w:rsidRPr="0051353F">
        <w:rPr>
          <w:rFonts w:eastAsia="方正仿宋_GBK" w:hint="eastAsia"/>
          <w:sz w:val="32"/>
          <w:szCs w:val="32"/>
        </w:rPr>
        <w:t>”</w:t>
      </w:r>
      <w:r w:rsidRPr="0051353F">
        <w:rPr>
          <w:rFonts w:eastAsia="方正仿宋_GBK"/>
          <w:sz w:val="32"/>
          <w:szCs w:val="32"/>
        </w:rPr>
        <w:t>、陕西西安</w:t>
      </w:r>
      <w:r w:rsidRPr="0051353F">
        <w:rPr>
          <w:rFonts w:eastAsia="方正仿宋_GBK" w:hint="eastAsia"/>
          <w:sz w:val="32"/>
          <w:szCs w:val="32"/>
        </w:rPr>
        <w:t>“</w:t>
      </w:r>
      <w:r w:rsidRPr="0051353F">
        <w:rPr>
          <w:rFonts w:eastAsia="方正仿宋_GBK"/>
          <w:sz w:val="32"/>
          <w:szCs w:val="32"/>
        </w:rPr>
        <w:t>11</w:t>
      </w:r>
      <w:r w:rsidRPr="0051353F">
        <w:rPr>
          <w:rFonts w:hint="eastAsia"/>
          <w:sz w:val="32"/>
          <w:szCs w:val="32"/>
        </w:rPr>
        <w:t>.</w:t>
      </w:r>
      <w:r w:rsidRPr="0051353F">
        <w:rPr>
          <w:rFonts w:eastAsia="方正仿宋_GBK"/>
          <w:sz w:val="32"/>
          <w:szCs w:val="32"/>
        </w:rPr>
        <w:t>13</w:t>
      </w:r>
      <w:r w:rsidRPr="0051353F">
        <w:rPr>
          <w:rFonts w:eastAsia="方正仿宋_GBK" w:hint="eastAsia"/>
          <w:sz w:val="32"/>
          <w:szCs w:val="32"/>
        </w:rPr>
        <w:t>”</w:t>
      </w:r>
      <w:r w:rsidRPr="0051353F">
        <w:rPr>
          <w:rFonts w:eastAsia="方正仿宋_GBK"/>
          <w:sz w:val="32"/>
          <w:szCs w:val="32"/>
        </w:rPr>
        <w:t>重大道路交通事故和多起群死群伤较大事故教训，切实做好全市岁末年初安全生产工作，坚决防范各类安全生产事故发生。根据党中央、国务院和省委、省政府领导同志关于安全生产工作的重要批示指示精神以及《云南省安全生产委员会关于进一步加强岁末年初安全生产工作的紧急通知》（云安发电〔</w:t>
      </w:r>
      <w:r w:rsidRPr="0051353F">
        <w:rPr>
          <w:rFonts w:eastAsia="方正仿宋_GBK"/>
          <w:sz w:val="32"/>
          <w:szCs w:val="32"/>
        </w:rPr>
        <w:t>2018</w:t>
      </w:r>
      <w:r w:rsidRPr="0051353F">
        <w:rPr>
          <w:rFonts w:eastAsia="方正仿宋_GBK"/>
          <w:sz w:val="32"/>
          <w:szCs w:val="32"/>
        </w:rPr>
        <w:t>〕</w:t>
      </w:r>
      <w:r w:rsidRPr="0051353F">
        <w:rPr>
          <w:rFonts w:eastAsia="方正仿宋_GBK"/>
          <w:sz w:val="32"/>
          <w:szCs w:val="32"/>
        </w:rPr>
        <w:t>10</w:t>
      </w:r>
      <w:r w:rsidRPr="0051353F">
        <w:rPr>
          <w:rFonts w:eastAsia="方正仿宋_GBK"/>
          <w:sz w:val="32"/>
          <w:szCs w:val="32"/>
        </w:rPr>
        <w:t>号）部署要求，结</w:t>
      </w:r>
      <w:r w:rsidRPr="0051353F">
        <w:rPr>
          <w:rFonts w:eastAsia="方正仿宋_GBK"/>
          <w:spacing w:val="-6"/>
          <w:sz w:val="32"/>
          <w:szCs w:val="32"/>
        </w:rPr>
        <w:t>合我市实际，现就做好岁末年初安全生产工作有关事项通知如下：</w:t>
      </w:r>
    </w:p>
    <w:p w:rsidR="0051353F" w:rsidRPr="0051353F" w:rsidRDefault="0051353F" w:rsidP="0051353F">
      <w:pPr>
        <w:spacing w:line="600" w:lineRule="exact"/>
        <w:ind w:firstLineChars="200" w:firstLine="640"/>
        <w:rPr>
          <w:rFonts w:ascii="方正黑体_GBK" w:eastAsia="方正黑体_GBK"/>
          <w:sz w:val="32"/>
          <w:szCs w:val="32"/>
        </w:rPr>
      </w:pPr>
      <w:r w:rsidRPr="0051353F">
        <w:rPr>
          <w:rFonts w:ascii="方正黑体_GBK" w:eastAsia="方正黑体_GBK" w:hint="eastAsia"/>
          <w:sz w:val="32"/>
          <w:szCs w:val="32"/>
        </w:rPr>
        <w:lastRenderedPageBreak/>
        <w:t>一、充分认清当前安全生产形势，高度重视安全生产工作</w:t>
      </w:r>
    </w:p>
    <w:p w:rsidR="0051353F" w:rsidRPr="0051353F" w:rsidRDefault="0051353F" w:rsidP="0051353F">
      <w:pPr>
        <w:spacing w:line="600" w:lineRule="exact"/>
        <w:ind w:firstLineChars="200" w:firstLine="640"/>
        <w:rPr>
          <w:rFonts w:eastAsia="方正仿宋_GBK"/>
          <w:sz w:val="32"/>
          <w:szCs w:val="32"/>
        </w:rPr>
      </w:pPr>
      <w:r w:rsidRPr="0051353F">
        <w:rPr>
          <w:rFonts w:eastAsia="方正仿宋_GBK"/>
          <w:sz w:val="32"/>
          <w:szCs w:val="32"/>
        </w:rPr>
        <w:t>岁末年初各类生产经营建设活动进入旺季，用火用电用气需求旺盛；一些建设项目进入工期节点，部分企业赶工期、抢任务意愿强烈；加之群众出行集会活动明显增多，交通运输繁忙，低温、团雾、雨雪、冰冻、寒潮等灾害性天气影响，极易引发事故。各县区、市级有关部门和单位要进一步强化红</w:t>
      </w:r>
      <w:proofErr w:type="gramStart"/>
      <w:r w:rsidRPr="0051353F">
        <w:rPr>
          <w:rFonts w:eastAsia="方正仿宋_GBK"/>
          <w:sz w:val="32"/>
          <w:szCs w:val="32"/>
        </w:rPr>
        <w:t>线意识</w:t>
      </w:r>
      <w:proofErr w:type="gramEnd"/>
      <w:r w:rsidRPr="0051353F">
        <w:rPr>
          <w:rFonts w:eastAsia="方正仿宋_GBK"/>
          <w:sz w:val="32"/>
          <w:szCs w:val="32"/>
        </w:rPr>
        <w:t>和底线思维，针对冬春季节、岁末年初安全生产规律特点，采取召开专题会议、联合会商、专家会诊等方式，深入分析</w:t>
      </w:r>
      <w:proofErr w:type="gramStart"/>
      <w:r w:rsidRPr="0051353F">
        <w:rPr>
          <w:rFonts w:eastAsia="方正仿宋_GBK"/>
          <w:sz w:val="32"/>
          <w:szCs w:val="32"/>
        </w:rPr>
        <w:t>研</w:t>
      </w:r>
      <w:proofErr w:type="gramEnd"/>
      <w:r w:rsidRPr="0051353F">
        <w:rPr>
          <w:rFonts w:eastAsia="方正仿宋_GBK"/>
          <w:sz w:val="32"/>
          <w:szCs w:val="32"/>
        </w:rPr>
        <w:t>判安全生产面临的严峻形势，认真查找潜在的各类安全风险隐患，通过采取派驻工作组、联合执法、媒体曝光等严抓严管措施，盯紧盯牢盯死重点领域、薄弱环节和重点时段，全力以赴</w:t>
      </w:r>
      <w:r w:rsidRPr="0051353F">
        <w:rPr>
          <w:rFonts w:eastAsia="方正仿宋_GBK"/>
          <w:spacing w:val="-4"/>
          <w:sz w:val="32"/>
          <w:szCs w:val="32"/>
        </w:rPr>
        <w:t>做好事故防范和应急处置工作，确保岁末年初安全生产形势稳定。</w:t>
      </w:r>
    </w:p>
    <w:p w:rsidR="0051353F" w:rsidRPr="0051353F" w:rsidRDefault="0051353F" w:rsidP="0051353F">
      <w:pPr>
        <w:spacing w:line="600" w:lineRule="exact"/>
        <w:ind w:firstLineChars="200" w:firstLine="640"/>
        <w:rPr>
          <w:rFonts w:ascii="方正黑体_GBK" w:eastAsia="方正黑体_GBK"/>
          <w:sz w:val="32"/>
          <w:szCs w:val="32"/>
        </w:rPr>
      </w:pPr>
      <w:r w:rsidRPr="0051353F">
        <w:rPr>
          <w:rFonts w:ascii="方正黑体_GBK" w:eastAsia="方正黑体_GBK"/>
          <w:sz w:val="32"/>
          <w:szCs w:val="32"/>
        </w:rPr>
        <w:t>二、认真履职尽责，全面压实安全生产责任</w:t>
      </w:r>
      <w:bookmarkStart w:id="0" w:name="_GoBack"/>
      <w:bookmarkEnd w:id="0"/>
    </w:p>
    <w:p w:rsidR="0051353F" w:rsidRPr="0051353F" w:rsidRDefault="0051353F" w:rsidP="0051353F">
      <w:pPr>
        <w:spacing w:line="600" w:lineRule="exact"/>
        <w:ind w:firstLineChars="200" w:firstLine="640"/>
        <w:rPr>
          <w:rFonts w:eastAsia="方正仿宋_GBK"/>
          <w:sz w:val="32"/>
          <w:szCs w:val="32"/>
        </w:rPr>
      </w:pPr>
      <w:r w:rsidRPr="0051353F">
        <w:rPr>
          <w:rFonts w:eastAsia="方正仿宋_GBK"/>
          <w:sz w:val="32"/>
          <w:szCs w:val="32"/>
        </w:rPr>
        <w:t>各县区、市级有关部门和单位要深入学习贯彻习近平总书记关于安全生产的重要论述和指示精神，严格落实云南省《党政领导干部安全生产责任制实施细则》，进一步压实党政统一领导、部门齐抓共管、企业全面负责的安全防范责任。领导干部要率先垂范，及时研究解决安全生产存在的突出问题，带头深入一线督促检查，推动各项工作责任措施落实到位。各有关部门要切实履行安全</w:t>
      </w:r>
      <w:r w:rsidRPr="0051353F">
        <w:rPr>
          <w:rFonts w:ascii="方正仿宋_GBK" w:eastAsia="方正仿宋_GBK" w:hint="eastAsia"/>
          <w:sz w:val="32"/>
          <w:szCs w:val="32"/>
        </w:rPr>
        <w:t>生产“三个必须”要求，强化督促指</w:t>
      </w:r>
      <w:r w:rsidRPr="0051353F">
        <w:rPr>
          <w:rFonts w:eastAsia="方正仿宋_GBK"/>
          <w:sz w:val="32"/>
          <w:szCs w:val="32"/>
        </w:rPr>
        <w:t>导和监管执法力度，切实抓紧抓实本行业领域安全监管工作，特别要将岁末年初安全生产事故防范工作作为当前安全生产工作的重中之重，与业务工作同时安排部署、同时组织实施、同时监督检查。各生产经营单位要按照安全责任、管理、投入、培训和</w:t>
      </w:r>
      <w:r w:rsidRPr="0051353F">
        <w:rPr>
          <w:rFonts w:eastAsia="方正仿宋_GBK"/>
          <w:sz w:val="32"/>
          <w:szCs w:val="32"/>
        </w:rPr>
        <w:lastRenderedPageBreak/>
        <w:t>应急救援</w:t>
      </w:r>
      <w:r w:rsidRPr="0051353F">
        <w:rPr>
          <w:rFonts w:eastAsia="方正仿宋_GBK"/>
          <w:sz w:val="32"/>
          <w:szCs w:val="32"/>
        </w:rPr>
        <w:t>“</w:t>
      </w:r>
      <w:r w:rsidRPr="0051353F">
        <w:rPr>
          <w:rFonts w:eastAsia="方正仿宋_GBK"/>
          <w:sz w:val="32"/>
          <w:szCs w:val="32"/>
        </w:rPr>
        <w:t>五到位</w:t>
      </w:r>
      <w:r w:rsidRPr="0051353F">
        <w:rPr>
          <w:rFonts w:eastAsia="方正仿宋_GBK"/>
          <w:sz w:val="32"/>
          <w:szCs w:val="32"/>
        </w:rPr>
        <w:t>”</w:t>
      </w:r>
      <w:r w:rsidRPr="0051353F">
        <w:rPr>
          <w:rFonts w:eastAsia="方正仿宋_GBK"/>
          <w:sz w:val="32"/>
          <w:szCs w:val="32"/>
        </w:rPr>
        <w:t>的要求，认真落实全员安全生产责任制和全过程安全生产管理制度，依法加强安全管理和岗位隐患排查治理，切实做到不安全、不生产。对因责任不落实、措施不得力、监管不到位甚至失职渎职而发生生产安全事故的，要依法严肃追究责任。</w:t>
      </w:r>
    </w:p>
    <w:p w:rsidR="0051353F" w:rsidRPr="0051353F" w:rsidRDefault="0051353F" w:rsidP="0051353F">
      <w:pPr>
        <w:spacing w:line="600" w:lineRule="exact"/>
        <w:ind w:firstLineChars="200" w:firstLine="640"/>
        <w:rPr>
          <w:rFonts w:ascii="方正黑体_GBK" w:eastAsia="方正黑体_GBK"/>
          <w:sz w:val="32"/>
          <w:szCs w:val="32"/>
        </w:rPr>
      </w:pPr>
      <w:r w:rsidRPr="0051353F">
        <w:rPr>
          <w:rFonts w:ascii="方正黑体_GBK" w:eastAsia="方正黑体_GBK"/>
          <w:sz w:val="32"/>
          <w:szCs w:val="32"/>
        </w:rPr>
        <w:t>三、突出重点行业，全力防范各类事故发生</w:t>
      </w:r>
    </w:p>
    <w:p w:rsidR="0051353F" w:rsidRPr="0051353F" w:rsidRDefault="0051353F" w:rsidP="0051353F">
      <w:pPr>
        <w:spacing w:line="600" w:lineRule="exact"/>
        <w:ind w:firstLineChars="200" w:firstLine="640"/>
        <w:rPr>
          <w:rFonts w:eastAsia="方正仿宋_GBK"/>
          <w:sz w:val="32"/>
          <w:szCs w:val="32"/>
        </w:rPr>
      </w:pPr>
      <w:r w:rsidRPr="0051353F">
        <w:rPr>
          <w:rFonts w:eastAsia="方正仿宋_GBK"/>
          <w:sz w:val="32"/>
          <w:szCs w:val="32"/>
        </w:rPr>
        <w:t>各县区、市级有关部门和单位要紧</w:t>
      </w:r>
      <w:proofErr w:type="gramStart"/>
      <w:r w:rsidRPr="0051353F">
        <w:rPr>
          <w:rFonts w:eastAsia="方正仿宋_GBK"/>
          <w:sz w:val="32"/>
          <w:szCs w:val="32"/>
        </w:rPr>
        <w:t>盯</w:t>
      </w:r>
      <w:proofErr w:type="gramEnd"/>
      <w:r w:rsidRPr="0051353F">
        <w:rPr>
          <w:rFonts w:eastAsia="方正仿宋_GBK"/>
          <w:sz w:val="32"/>
          <w:szCs w:val="32"/>
        </w:rPr>
        <w:t>事故多发易发的重点地区、重点行业领域和重点企业，持续开展好安全生产标准化建设、应急救援能力提升、隐患</w:t>
      </w:r>
      <w:r w:rsidRPr="0051353F">
        <w:rPr>
          <w:rFonts w:ascii="方正仿宋_GBK" w:eastAsia="方正仿宋_GBK" w:hint="eastAsia"/>
          <w:sz w:val="32"/>
          <w:szCs w:val="32"/>
        </w:rPr>
        <w:t>排查治理、“打非治违”等</w:t>
      </w:r>
      <w:r w:rsidRPr="0051353F">
        <w:rPr>
          <w:rFonts w:eastAsia="方正仿宋_GBK"/>
          <w:sz w:val="32"/>
          <w:szCs w:val="32"/>
        </w:rPr>
        <w:t>4</w:t>
      </w:r>
      <w:r w:rsidRPr="0051353F">
        <w:rPr>
          <w:rFonts w:eastAsia="方正仿宋_GBK"/>
          <w:sz w:val="32"/>
          <w:szCs w:val="32"/>
        </w:rPr>
        <w:t>类专项行动，</w:t>
      </w:r>
      <w:proofErr w:type="gramStart"/>
      <w:r w:rsidRPr="0051353F">
        <w:rPr>
          <w:rFonts w:eastAsia="方正仿宋_GBK"/>
          <w:sz w:val="32"/>
          <w:szCs w:val="32"/>
        </w:rPr>
        <w:t>着力查大风险</w:t>
      </w:r>
      <w:proofErr w:type="gramEnd"/>
      <w:r w:rsidRPr="0051353F">
        <w:rPr>
          <w:rFonts w:eastAsia="方正仿宋_GBK"/>
          <w:sz w:val="32"/>
          <w:szCs w:val="32"/>
        </w:rPr>
        <w:t>、除大隐患、防大事故。</w:t>
      </w:r>
      <w:r w:rsidRPr="0051353F">
        <w:rPr>
          <w:rFonts w:eastAsia="方正仿宋_GBK"/>
          <w:b/>
          <w:sz w:val="32"/>
          <w:szCs w:val="32"/>
        </w:rPr>
        <w:t>煤矿方面</w:t>
      </w:r>
      <w:r w:rsidRPr="0051353F">
        <w:rPr>
          <w:rFonts w:eastAsia="方正仿宋_GBK"/>
          <w:sz w:val="32"/>
          <w:szCs w:val="32"/>
        </w:rPr>
        <w:t>要继续深化</w:t>
      </w:r>
      <w:r w:rsidRPr="0051353F">
        <w:rPr>
          <w:rFonts w:eastAsia="方正仿宋_GBK"/>
          <w:sz w:val="32"/>
          <w:szCs w:val="32"/>
        </w:rPr>
        <w:t>“</w:t>
      </w:r>
      <w:r w:rsidRPr="0051353F">
        <w:rPr>
          <w:rFonts w:eastAsia="方正仿宋_GBK"/>
          <w:sz w:val="32"/>
          <w:szCs w:val="32"/>
        </w:rPr>
        <w:t>安全体检</w:t>
      </w:r>
      <w:r w:rsidRPr="0051353F">
        <w:rPr>
          <w:rFonts w:eastAsia="方正仿宋_GBK"/>
          <w:sz w:val="32"/>
          <w:szCs w:val="32"/>
        </w:rPr>
        <w:t>”</w:t>
      </w:r>
      <w:r w:rsidRPr="0051353F">
        <w:rPr>
          <w:rFonts w:eastAsia="方正仿宋_GBK"/>
          <w:sz w:val="32"/>
          <w:szCs w:val="32"/>
        </w:rPr>
        <w:t>工作，强化瓦斯、水害、火灾、顶板等重点环节的安全检查，坚决打击突击生产、私挖盗采、超能力、超强度、超层越界等严重违法违规行为。</w:t>
      </w:r>
      <w:r w:rsidRPr="0051353F">
        <w:rPr>
          <w:rFonts w:eastAsia="方正仿宋_GBK"/>
          <w:b/>
          <w:sz w:val="32"/>
          <w:szCs w:val="32"/>
        </w:rPr>
        <w:t>道路交通方面</w:t>
      </w:r>
      <w:r w:rsidRPr="0051353F">
        <w:rPr>
          <w:rFonts w:eastAsia="方正仿宋_GBK"/>
          <w:sz w:val="32"/>
          <w:szCs w:val="32"/>
        </w:rPr>
        <w:t>要加强客车、危化品运输车、重型载货汽车、公交车、接送学生车辆、农村微型面包车、农用拖拉机等重点车辆监管，加大急弯陡坡、临水临崖、长下坡路段执法，严厉打</w:t>
      </w:r>
      <w:r w:rsidRPr="0051353F">
        <w:rPr>
          <w:rFonts w:ascii="方正仿宋_GBK" w:eastAsia="方正仿宋_GBK" w:hint="eastAsia"/>
          <w:sz w:val="32"/>
          <w:szCs w:val="32"/>
        </w:rPr>
        <w:t>击“三超</w:t>
      </w:r>
      <w:proofErr w:type="gramStart"/>
      <w:r w:rsidRPr="0051353F">
        <w:rPr>
          <w:rFonts w:ascii="方正仿宋_GBK" w:eastAsia="方正仿宋_GBK" w:hint="eastAsia"/>
          <w:sz w:val="32"/>
          <w:szCs w:val="32"/>
        </w:rPr>
        <w:t>一</w:t>
      </w:r>
      <w:proofErr w:type="gramEnd"/>
      <w:r w:rsidRPr="0051353F">
        <w:rPr>
          <w:rFonts w:ascii="方正仿宋_GBK" w:eastAsia="方正仿宋_GBK" w:hint="eastAsia"/>
          <w:sz w:val="32"/>
          <w:szCs w:val="32"/>
        </w:rPr>
        <w:t>疲劳”和</w:t>
      </w:r>
      <w:r w:rsidRPr="0051353F">
        <w:rPr>
          <w:rFonts w:eastAsia="方正仿宋_GBK"/>
          <w:sz w:val="32"/>
          <w:szCs w:val="32"/>
        </w:rPr>
        <w:t>危险品车辆异地挂靠、挂而不管以及非法改装等违法违规行为；加强老旧桥梁隐患排查，提升安全防护设施建设标准，持续开展风险较大隧道安全风险防控行动。</w:t>
      </w:r>
      <w:r w:rsidRPr="0051353F">
        <w:rPr>
          <w:rFonts w:eastAsia="方正仿宋_GBK"/>
          <w:b/>
          <w:sz w:val="32"/>
          <w:szCs w:val="32"/>
        </w:rPr>
        <w:t>建筑施工方面</w:t>
      </w:r>
      <w:r w:rsidRPr="0051353F">
        <w:rPr>
          <w:rFonts w:eastAsia="方正仿宋_GBK"/>
          <w:sz w:val="32"/>
          <w:szCs w:val="32"/>
        </w:rPr>
        <w:t>要全面落实隧道、桥梁支架、脚手架、深基坑等危险性较大工程专项施工方案，加强对挂篮、移动模架、爬模、洞口及临边防护、吊装设备、特种设备等重点部位和设施设备的监管，严格执行大风、大雾等极端天气情况下停止施工的规定。</w:t>
      </w:r>
      <w:r w:rsidRPr="0051353F">
        <w:rPr>
          <w:rFonts w:eastAsia="方正仿宋_GBK"/>
          <w:b/>
          <w:sz w:val="32"/>
          <w:szCs w:val="32"/>
        </w:rPr>
        <w:t>危险化学品方面</w:t>
      </w:r>
      <w:r w:rsidRPr="0051353F">
        <w:rPr>
          <w:rFonts w:eastAsia="方正仿宋_GBK"/>
          <w:sz w:val="32"/>
          <w:szCs w:val="32"/>
        </w:rPr>
        <w:t>要督</w:t>
      </w:r>
      <w:r w:rsidRPr="0051353F">
        <w:rPr>
          <w:rFonts w:eastAsia="方正仿宋_GBK"/>
          <w:sz w:val="32"/>
          <w:szCs w:val="32"/>
        </w:rPr>
        <w:lastRenderedPageBreak/>
        <w:t>促企业</w:t>
      </w:r>
      <w:r w:rsidRPr="0051353F">
        <w:rPr>
          <w:rFonts w:ascii="方正仿宋_GBK" w:eastAsia="方正仿宋_GBK" w:hint="eastAsia"/>
          <w:sz w:val="32"/>
          <w:szCs w:val="32"/>
        </w:rPr>
        <w:t>落实“冬防”方案，做好防冻、防凝、防火、防爆、防泄漏、防静电工作，强化重大危险源等关键部位和动火等特殊作业环节事故隐患排查治理，坚决杜绝岁末年初抢工期、赶进度、超负荷等生产建设行为，严防火灾、爆炸、中毒事故。</w:t>
      </w:r>
      <w:r w:rsidRPr="0051353F">
        <w:rPr>
          <w:rFonts w:eastAsia="方正仿宋_GBK" w:hint="eastAsia"/>
          <w:b/>
          <w:sz w:val="32"/>
          <w:szCs w:val="32"/>
        </w:rPr>
        <w:t>烟花爆竹方面</w:t>
      </w:r>
      <w:r w:rsidRPr="0051353F">
        <w:rPr>
          <w:rFonts w:ascii="方正仿宋_GBK" w:eastAsia="方正仿宋_GBK" w:hint="eastAsia"/>
          <w:sz w:val="32"/>
          <w:szCs w:val="32"/>
        </w:rPr>
        <w:t>要加强生产、销售旺季的安全监管，持续深化“分包转包”“一证多厂”“三超一改”“下店上宅”“前店后宅”等突出违法违规行为专项治理，严厉打击非法生产经营活动。</w:t>
      </w:r>
      <w:r w:rsidRPr="0051353F">
        <w:rPr>
          <w:rFonts w:eastAsia="方正仿宋_GBK" w:hint="eastAsia"/>
          <w:b/>
          <w:sz w:val="32"/>
          <w:szCs w:val="32"/>
        </w:rPr>
        <w:t>油气管道方面</w:t>
      </w:r>
      <w:r w:rsidRPr="0051353F">
        <w:rPr>
          <w:rFonts w:ascii="方正仿宋_GBK" w:eastAsia="方正仿宋_GBK" w:hint="eastAsia"/>
          <w:sz w:val="32"/>
          <w:szCs w:val="32"/>
        </w:rPr>
        <w:t>要落实人员密集区域高后果区域企地安全生产责任</w:t>
      </w:r>
      <w:r w:rsidRPr="0051353F">
        <w:rPr>
          <w:rFonts w:eastAsia="方正仿宋_GBK"/>
          <w:sz w:val="32"/>
          <w:szCs w:val="32"/>
        </w:rPr>
        <w:t>制，确保高后果区域管道设施结构完整符合标准规范要求，加强管道沿线地质灾害防治与监测，严格审批监督管道周边第三方施工作业。</w:t>
      </w:r>
      <w:r w:rsidRPr="0051353F">
        <w:rPr>
          <w:rFonts w:eastAsia="方正仿宋_GBK"/>
          <w:b/>
          <w:sz w:val="32"/>
          <w:szCs w:val="32"/>
        </w:rPr>
        <w:t>消防方面</w:t>
      </w:r>
      <w:r w:rsidRPr="0051353F">
        <w:rPr>
          <w:rFonts w:eastAsia="方正仿宋_GBK"/>
          <w:sz w:val="32"/>
          <w:szCs w:val="32"/>
        </w:rPr>
        <w:t>要深化各类商业综合体、电动自行车、博物馆和文物建筑等专项治</w:t>
      </w:r>
      <w:r w:rsidRPr="0051353F">
        <w:rPr>
          <w:rFonts w:ascii="方正仿宋_GBK" w:eastAsia="方正仿宋_GBK" w:hint="eastAsia"/>
          <w:sz w:val="32"/>
          <w:szCs w:val="32"/>
        </w:rPr>
        <w:t>理，扎实开展冬春火灾防控，针对冬季夜间亡人火灾多发的实际，加强对“城中村”、群租房、歌舞厅和“三合一”等高风险场所的夜间“错时制”检查，坚决纠治堵塞通道出口、违章用火用电、电动车违规停放充电等安全隐患</w:t>
      </w:r>
      <w:r w:rsidRPr="0051353F">
        <w:rPr>
          <w:rFonts w:eastAsia="方正仿宋_GBK"/>
          <w:sz w:val="32"/>
          <w:szCs w:val="32"/>
        </w:rPr>
        <w:t>。</w:t>
      </w:r>
      <w:r w:rsidRPr="0051353F">
        <w:rPr>
          <w:rFonts w:eastAsia="方正仿宋_GBK"/>
          <w:b/>
          <w:sz w:val="32"/>
          <w:szCs w:val="32"/>
        </w:rPr>
        <w:t>水上安全方面</w:t>
      </w:r>
      <w:r w:rsidRPr="0051353F">
        <w:rPr>
          <w:rFonts w:eastAsia="方正仿宋_GBK"/>
          <w:sz w:val="32"/>
          <w:szCs w:val="32"/>
        </w:rPr>
        <w:t>要加强对抚仙湖、星云湖、</w:t>
      </w:r>
      <w:proofErr w:type="gramStart"/>
      <w:r w:rsidRPr="0051353F">
        <w:rPr>
          <w:rFonts w:eastAsia="方正仿宋_GBK"/>
          <w:sz w:val="32"/>
          <w:szCs w:val="32"/>
        </w:rPr>
        <w:t>杞麓</w:t>
      </w:r>
      <w:proofErr w:type="gramEnd"/>
      <w:r w:rsidRPr="0051353F">
        <w:rPr>
          <w:rFonts w:eastAsia="方正仿宋_GBK"/>
          <w:sz w:val="32"/>
          <w:szCs w:val="32"/>
        </w:rPr>
        <w:t>湖等重点水域入湖船舶的安全监管，加大水上安全各类违法违规行为的行政执法力度。</w:t>
      </w:r>
      <w:r w:rsidRPr="0051353F">
        <w:rPr>
          <w:rFonts w:eastAsia="方正仿宋_GBK"/>
          <w:b/>
          <w:sz w:val="32"/>
          <w:szCs w:val="32"/>
        </w:rPr>
        <w:t>人员密集场所方面</w:t>
      </w:r>
      <w:r w:rsidRPr="0051353F">
        <w:rPr>
          <w:rFonts w:eastAsia="方正仿宋_GBK"/>
          <w:sz w:val="32"/>
          <w:szCs w:val="32"/>
        </w:rPr>
        <w:t>要加强对大型集会和节庆活动的审批，强化自发性群众活动的安全管控，及时疏导密集人群，全力防范人员踩踏事件。</w:t>
      </w:r>
    </w:p>
    <w:p w:rsidR="0051353F" w:rsidRPr="0051353F" w:rsidRDefault="0051353F" w:rsidP="0051353F">
      <w:pPr>
        <w:spacing w:line="600" w:lineRule="exact"/>
        <w:ind w:firstLineChars="200" w:firstLine="640"/>
        <w:rPr>
          <w:rFonts w:eastAsia="方正仿宋_GBK"/>
          <w:spacing w:val="-6"/>
          <w:sz w:val="32"/>
          <w:szCs w:val="32"/>
        </w:rPr>
      </w:pPr>
      <w:r w:rsidRPr="0051353F">
        <w:rPr>
          <w:rFonts w:eastAsia="方正仿宋_GBK"/>
          <w:sz w:val="32"/>
          <w:szCs w:val="32"/>
        </w:rPr>
        <w:t>同时，要继续深入开展非煤矿山、尾矿库</w:t>
      </w:r>
      <w:r w:rsidRPr="0051353F">
        <w:rPr>
          <w:rFonts w:eastAsia="方正仿宋_GBK"/>
          <w:sz w:val="32"/>
          <w:szCs w:val="32"/>
        </w:rPr>
        <w:t>“</w:t>
      </w:r>
      <w:r w:rsidRPr="0051353F">
        <w:rPr>
          <w:rFonts w:eastAsia="方正仿宋_GBK"/>
          <w:sz w:val="32"/>
          <w:szCs w:val="32"/>
        </w:rPr>
        <w:t>病库</w:t>
      </w:r>
      <w:r w:rsidRPr="0051353F">
        <w:rPr>
          <w:rFonts w:eastAsia="方正仿宋_GBK"/>
          <w:sz w:val="32"/>
          <w:szCs w:val="32"/>
        </w:rPr>
        <w:t>”</w:t>
      </w:r>
      <w:r w:rsidRPr="0051353F">
        <w:rPr>
          <w:rFonts w:eastAsia="方正仿宋_GBK"/>
          <w:sz w:val="32"/>
          <w:szCs w:val="32"/>
        </w:rPr>
        <w:t>、高温熔融金属、冶金煤气、有限空间作业等安全治理，铁路、特种设备、城镇燃气、民爆器材、渔业船舶、电力、景区景点等行业领域也</w:t>
      </w:r>
      <w:r w:rsidRPr="0051353F">
        <w:rPr>
          <w:rFonts w:eastAsia="方正仿宋_GBK"/>
          <w:spacing w:val="-6"/>
          <w:sz w:val="32"/>
          <w:szCs w:val="32"/>
        </w:rPr>
        <w:t>要结合实际，开展针对性隐患排查治理和专项整治，严防</w:t>
      </w:r>
      <w:r w:rsidRPr="0051353F">
        <w:rPr>
          <w:rFonts w:eastAsia="方正仿宋_GBK"/>
          <w:spacing w:val="-6"/>
          <w:sz w:val="32"/>
          <w:szCs w:val="32"/>
        </w:rPr>
        <w:lastRenderedPageBreak/>
        <w:t>事故发生。</w:t>
      </w:r>
    </w:p>
    <w:p w:rsidR="0051353F" w:rsidRPr="0051353F" w:rsidRDefault="0051353F" w:rsidP="0051353F">
      <w:pPr>
        <w:spacing w:line="600" w:lineRule="exact"/>
        <w:ind w:firstLineChars="200" w:firstLine="640"/>
        <w:rPr>
          <w:rFonts w:ascii="方正黑体_GBK" w:eastAsia="方正黑体_GBK"/>
          <w:sz w:val="32"/>
          <w:szCs w:val="32"/>
        </w:rPr>
      </w:pPr>
      <w:r w:rsidRPr="0051353F">
        <w:rPr>
          <w:rFonts w:ascii="方正黑体_GBK" w:eastAsia="方正黑体_GBK"/>
          <w:sz w:val="32"/>
          <w:szCs w:val="32"/>
        </w:rPr>
        <w:t>四、加强值班值守，强化应急响应和处置工作</w:t>
      </w:r>
    </w:p>
    <w:p w:rsidR="0051353F" w:rsidRPr="0051353F" w:rsidRDefault="0051353F" w:rsidP="0051353F">
      <w:pPr>
        <w:spacing w:line="600" w:lineRule="exact"/>
        <w:ind w:firstLineChars="200" w:firstLine="640"/>
        <w:rPr>
          <w:rFonts w:eastAsia="方正仿宋_GBK"/>
          <w:sz w:val="32"/>
          <w:szCs w:val="32"/>
        </w:rPr>
      </w:pPr>
      <w:r w:rsidRPr="0051353F">
        <w:rPr>
          <w:rFonts w:eastAsia="方正仿宋_GBK"/>
          <w:sz w:val="32"/>
          <w:szCs w:val="32"/>
        </w:rPr>
        <w:t>各县区、市级有关部门和单位要强化防灾减灾救灾责任意识，提高风险防范能力和应急决策水平，特别是加强有关部门之间、部门与地方之间协调配合和应急联动，完善事故灾害监测预报预警机制，健全完善信息资源获取和共享机制。要制定完善各类事故应急预案、工作手册和保障机制，针对重点区域、重点单位、重大工程要制定专项应急处置方案，重大活动现场驻守盯牢，增加岗哨布点，前置救援力量。要督促各类生产经营单位完善应急预案，强化应急演练，储备应急物资装备，加强专兼职救援队伍建设，熟练掌握应急处置基本要领和现场救援基本技能，发挥第一现场应急处置作用。要加强应急值守，严格执行领导带班、重要岗位</w:t>
      </w:r>
      <w:r w:rsidRPr="0051353F">
        <w:rPr>
          <w:rFonts w:eastAsia="方正仿宋_GBK"/>
          <w:sz w:val="32"/>
          <w:szCs w:val="32"/>
        </w:rPr>
        <w:t>24</w:t>
      </w:r>
      <w:r w:rsidRPr="0051353F">
        <w:rPr>
          <w:rFonts w:eastAsia="方正仿宋_GBK"/>
          <w:sz w:val="32"/>
          <w:szCs w:val="32"/>
        </w:rPr>
        <w:t>小时值班和信息报告制度，非在岗值守人员要保证通信畅通，随时听从指令安排。各级安全生产、消防等应急救援队伍要强化练兵和备勤，时刻保持应急状态，确保发生</w:t>
      </w:r>
      <w:proofErr w:type="gramStart"/>
      <w:r w:rsidRPr="0051353F">
        <w:rPr>
          <w:rFonts w:eastAsia="方正仿宋_GBK"/>
          <w:sz w:val="32"/>
          <w:szCs w:val="32"/>
        </w:rPr>
        <w:t>险情第</w:t>
      </w:r>
      <w:proofErr w:type="gramEnd"/>
      <w:r w:rsidRPr="0051353F">
        <w:rPr>
          <w:rFonts w:eastAsia="方正仿宋_GBK"/>
          <w:sz w:val="32"/>
          <w:szCs w:val="32"/>
        </w:rPr>
        <w:t>一时间响应、第一时间应对处置，最大限度减少损失影响，确保社会安全稳定。</w:t>
      </w:r>
    </w:p>
    <w:p w:rsidR="0051353F" w:rsidRPr="0051353F" w:rsidRDefault="0051353F" w:rsidP="0051353F">
      <w:pPr>
        <w:spacing w:line="600" w:lineRule="exact"/>
        <w:ind w:firstLineChars="200" w:firstLine="640"/>
        <w:rPr>
          <w:rFonts w:ascii="方正黑体_GBK" w:eastAsia="方正黑体_GBK"/>
          <w:sz w:val="32"/>
          <w:szCs w:val="32"/>
        </w:rPr>
      </w:pPr>
      <w:r w:rsidRPr="0051353F">
        <w:rPr>
          <w:rFonts w:ascii="方正黑体_GBK" w:eastAsia="方正黑体_GBK"/>
          <w:sz w:val="32"/>
          <w:szCs w:val="32"/>
        </w:rPr>
        <w:t>五、加强安全宣传教育，提升全民安全防范意识和能力</w:t>
      </w:r>
    </w:p>
    <w:p w:rsidR="0051353F" w:rsidRPr="0051353F" w:rsidRDefault="0051353F" w:rsidP="0051353F">
      <w:pPr>
        <w:spacing w:line="600" w:lineRule="exact"/>
        <w:ind w:firstLineChars="200" w:firstLine="640"/>
        <w:rPr>
          <w:rFonts w:eastAsia="方正仿宋_GBK"/>
          <w:spacing w:val="-6"/>
          <w:sz w:val="32"/>
          <w:szCs w:val="32"/>
        </w:rPr>
      </w:pPr>
      <w:r w:rsidRPr="0051353F">
        <w:rPr>
          <w:rFonts w:eastAsia="方正仿宋_GBK"/>
          <w:sz w:val="32"/>
          <w:szCs w:val="32"/>
        </w:rPr>
        <w:t>各县区、市级有关部门和单位要高度重视安全宣传教育工作，突出宣传教育先导作用，充实街道、村委会（居委会）等基层安全宣传队伍，深入开展</w:t>
      </w:r>
      <w:r w:rsidRPr="0051353F">
        <w:rPr>
          <w:rFonts w:eastAsia="方正仿宋_GBK"/>
          <w:sz w:val="32"/>
          <w:szCs w:val="32"/>
        </w:rPr>
        <w:t>“</w:t>
      </w:r>
      <w:r w:rsidRPr="0051353F">
        <w:rPr>
          <w:rFonts w:eastAsia="方正仿宋_GBK"/>
          <w:sz w:val="32"/>
          <w:szCs w:val="32"/>
        </w:rPr>
        <w:t>七进</w:t>
      </w:r>
      <w:r w:rsidRPr="0051353F">
        <w:rPr>
          <w:rFonts w:eastAsia="方正仿宋_GBK"/>
          <w:sz w:val="32"/>
          <w:szCs w:val="32"/>
        </w:rPr>
        <w:t>”</w:t>
      </w:r>
      <w:r w:rsidRPr="0051353F">
        <w:rPr>
          <w:rFonts w:eastAsia="方正仿宋_GBK"/>
          <w:sz w:val="32"/>
          <w:szCs w:val="32"/>
        </w:rPr>
        <w:t>活动（进企业、进校园、进机关、进社区、进农村、进家庭、进公共场所）。要充分利用广播、板报、宣传手册、主流媒体、门户网站、户外媒体、移</w:t>
      </w:r>
      <w:r w:rsidRPr="0051353F">
        <w:rPr>
          <w:rFonts w:eastAsia="方正仿宋_GBK"/>
          <w:sz w:val="32"/>
          <w:szCs w:val="32"/>
        </w:rPr>
        <w:lastRenderedPageBreak/>
        <w:t>动互联网等宣传阵地，加大对公众安全知识的教育力度，广泛宣传用电用气、用火消防、交通出行、烟花燃放以及高层建筑、学校、公共场所等安全知识和逃生自救常识，集中曝光典型事故案例，提高公众的安全意识和避险减灾技能。各类生产经营单位要突出重点岗位作业人员，加强全员安全培训，进一步提</w:t>
      </w:r>
      <w:r w:rsidRPr="0051353F">
        <w:rPr>
          <w:rFonts w:eastAsia="方正仿宋_GBK"/>
          <w:spacing w:val="-6"/>
          <w:sz w:val="32"/>
          <w:szCs w:val="32"/>
        </w:rPr>
        <w:t>升</w:t>
      </w:r>
      <w:proofErr w:type="gramStart"/>
      <w:r w:rsidRPr="0051353F">
        <w:rPr>
          <w:rFonts w:eastAsia="方正仿宋_GBK"/>
          <w:spacing w:val="-6"/>
          <w:sz w:val="32"/>
          <w:szCs w:val="32"/>
        </w:rPr>
        <w:t>全员管</w:t>
      </w:r>
      <w:proofErr w:type="gramEnd"/>
      <w:r w:rsidRPr="0051353F">
        <w:rPr>
          <w:rFonts w:eastAsia="方正仿宋_GBK"/>
          <w:spacing w:val="-6"/>
          <w:sz w:val="32"/>
          <w:szCs w:val="32"/>
        </w:rPr>
        <w:t>控风险、消除隐患和有效应对初起险情的应急处置能力。</w:t>
      </w:r>
    </w:p>
    <w:p w:rsidR="0051353F" w:rsidRPr="0051353F" w:rsidRDefault="0051353F" w:rsidP="0051353F">
      <w:pPr>
        <w:spacing w:line="600" w:lineRule="exact"/>
        <w:ind w:firstLineChars="200" w:firstLine="640"/>
        <w:rPr>
          <w:rFonts w:eastAsia="方正仿宋_GBK"/>
          <w:sz w:val="32"/>
          <w:szCs w:val="32"/>
        </w:rPr>
      </w:pPr>
      <w:r w:rsidRPr="0051353F">
        <w:rPr>
          <w:rFonts w:eastAsia="方正仿宋_GBK"/>
          <w:sz w:val="32"/>
          <w:szCs w:val="32"/>
        </w:rPr>
        <w:t>各县区、市级有关部门和单位的工作部署和落实情况请于</w:t>
      </w:r>
      <w:r w:rsidRPr="0051353F">
        <w:rPr>
          <w:rFonts w:eastAsia="方正仿宋_GBK"/>
          <w:sz w:val="32"/>
          <w:szCs w:val="32"/>
        </w:rPr>
        <w:t>11</w:t>
      </w:r>
      <w:r w:rsidRPr="0051353F">
        <w:rPr>
          <w:rFonts w:eastAsia="方正仿宋_GBK"/>
          <w:sz w:val="32"/>
          <w:szCs w:val="32"/>
        </w:rPr>
        <w:t>月</w:t>
      </w:r>
      <w:r w:rsidRPr="0051353F">
        <w:rPr>
          <w:rFonts w:eastAsia="方正仿宋_GBK"/>
          <w:sz w:val="32"/>
          <w:szCs w:val="32"/>
        </w:rPr>
        <w:t>30</w:t>
      </w:r>
      <w:r w:rsidRPr="0051353F">
        <w:rPr>
          <w:rFonts w:eastAsia="方正仿宋_GBK"/>
          <w:sz w:val="32"/>
          <w:szCs w:val="32"/>
        </w:rPr>
        <w:t>日前报送市安委会办公室。</w:t>
      </w:r>
    </w:p>
    <w:p w:rsidR="0051353F" w:rsidRPr="0051353F" w:rsidRDefault="0051353F" w:rsidP="0051353F">
      <w:pPr>
        <w:spacing w:line="600" w:lineRule="exact"/>
        <w:ind w:firstLineChars="200" w:firstLine="640"/>
        <w:rPr>
          <w:rFonts w:eastAsia="方正仿宋_GBK"/>
          <w:sz w:val="32"/>
          <w:szCs w:val="32"/>
        </w:rPr>
      </w:pPr>
      <w:r w:rsidRPr="0051353F">
        <w:rPr>
          <w:rFonts w:eastAsia="方正仿宋_GBK"/>
          <w:sz w:val="32"/>
          <w:szCs w:val="32"/>
        </w:rPr>
        <w:t>联系电话（传真）：</w:t>
      </w:r>
      <w:r w:rsidRPr="0051353F">
        <w:rPr>
          <w:rFonts w:eastAsia="方正仿宋_GBK"/>
          <w:sz w:val="32"/>
          <w:szCs w:val="32"/>
        </w:rPr>
        <w:t xml:space="preserve">2016016  </w:t>
      </w:r>
      <w:r w:rsidRPr="0051353F">
        <w:rPr>
          <w:rFonts w:eastAsia="方正仿宋_GBK"/>
          <w:sz w:val="32"/>
          <w:szCs w:val="32"/>
        </w:rPr>
        <w:t>电子邮箱：</w:t>
      </w:r>
      <w:r w:rsidRPr="0051353F">
        <w:rPr>
          <w:rFonts w:eastAsia="方正仿宋_GBK"/>
          <w:sz w:val="32"/>
          <w:szCs w:val="32"/>
        </w:rPr>
        <w:t>yxawb123@yeah.net</w:t>
      </w:r>
    </w:p>
    <w:p w:rsidR="0051353F" w:rsidRPr="0051353F" w:rsidRDefault="0051353F" w:rsidP="0051353F">
      <w:pPr>
        <w:spacing w:line="600" w:lineRule="exact"/>
        <w:rPr>
          <w:rFonts w:eastAsia="方正仿宋_GBK"/>
          <w:sz w:val="32"/>
          <w:szCs w:val="32"/>
        </w:rPr>
      </w:pPr>
    </w:p>
    <w:p w:rsidR="0051353F" w:rsidRDefault="0051353F" w:rsidP="0051353F">
      <w:pPr>
        <w:spacing w:line="600" w:lineRule="exact"/>
        <w:ind w:firstLineChars="200" w:firstLine="640"/>
        <w:rPr>
          <w:rFonts w:eastAsia="方正仿宋_GBK"/>
          <w:bCs/>
          <w:sz w:val="32"/>
          <w:szCs w:val="32"/>
        </w:rPr>
      </w:pPr>
    </w:p>
    <w:p w:rsidR="0051353F" w:rsidRPr="0051353F" w:rsidRDefault="0051353F" w:rsidP="0051353F">
      <w:pPr>
        <w:spacing w:line="600" w:lineRule="exact"/>
        <w:ind w:firstLineChars="1350" w:firstLine="4320"/>
        <w:rPr>
          <w:rFonts w:eastAsia="方正仿宋_GBK"/>
          <w:bCs/>
          <w:sz w:val="32"/>
          <w:szCs w:val="32"/>
        </w:rPr>
      </w:pPr>
      <w:r w:rsidRPr="0051353F">
        <w:rPr>
          <w:rFonts w:eastAsia="方正仿宋_GBK"/>
          <w:bCs/>
          <w:sz w:val="32"/>
          <w:szCs w:val="32"/>
        </w:rPr>
        <w:t>玉溪市安全生产委员会</w:t>
      </w:r>
    </w:p>
    <w:p w:rsidR="00D126B3" w:rsidRPr="0051353F" w:rsidRDefault="0051353F" w:rsidP="0051353F">
      <w:pPr>
        <w:spacing w:line="600" w:lineRule="exact"/>
        <w:ind w:firstLineChars="1500" w:firstLine="4800"/>
        <w:rPr>
          <w:rFonts w:eastAsia="方正仿宋_GBK"/>
          <w:sz w:val="32"/>
          <w:szCs w:val="32"/>
        </w:rPr>
      </w:pPr>
      <w:r w:rsidRPr="0051353F">
        <w:rPr>
          <w:rFonts w:eastAsia="方正仿宋_GBK"/>
          <w:bCs/>
          <w:sz w:val="32"/>
          <w:szCs w:val="32"/>
        </w:rPr>
        <w:t>2018</w:t>
      </w:r>
      <w:r w:rsidRPr="0051353F">
        <w:rPr>
          <w:rFonts w:eastAsia="方正仿宋_GBK"/>
          <w:bCs/>
          <w:sz w:val="32"/>
          <w:szCs w:val="32"/>
        </w:rPr>
        <w:t>年</w:t>
      </w:r>
      <w:r w:rsidRPr="0051353F">
        <w:rPr>
          <w:rFonts w:eastAsia="方正仿宋_GBK"/>
          <w:bCs/>
          <w:sz w:val="32"/>
          <w:szCs w:val="32"/>
        </w:rPr>
        <w:t>11</w:t>
      </w:r>
      <w:r w:rsidRPr="0051353F">
        <w:rPr>
          <w:rFonts w:eastAsia="方正仿宋_GBK"/>
          <w:bCs/>
          <w:sz w:val="32"/>
          <w:szCs w:val="32"/>
        </w:rPr>
        <w:t>月</w:t>
      </w:r>
      <w:r w:rsidRPr="0051353F">
        <w:rPr>
          <w:rFonts w:eastAsia="方正仿宋_GBK"/>
          <w:bCs/>
          <w:sz w:val="32"/>
          <w:szCs w:val="32"/>
        </w:rPr>
        <w:t>23</w:t>
      </w:r>
      <w:r w:rsidRPr="0051353F">
        <w:rPr>
          <w:rFonts w:eastAsia="方正仿宋_GBK"/>
          <w:bCs/>
          <w:sz w:val="32"/>
          <w:szCs w:val="32"/>
        </w:rPr>
        <w:t>日</w:t>
      </w:r>
      <w:r w:rsidR="00403CBC" w:rsidRPr="0051353F">
        <w:rPr>
          <w:rFonts w:eastAsia="方正仿宋_GBK"/>
          <w:sz w:val="32"/>
          <w:szCs w:val="32"/>
        </w:rPr>
        <w:t xml:space="preserve"> </w:t>
      </w:r>
    </w:p>
    <w:sectPr w:rsidR="00D126B3" w:rsidRPr="0051353F" w:rsidSect="005B4C53">
      <w:footerReference w:type="even" r:id="rId7"/>
      <w:footerReference w:type="default" r:id="rId8"/>
      <w:pgSz w:w="11906" w:h="16838" w:code="9"/>
      <w:pgMar w:top="1134" w:right="1588" w:bottom="567" w:left="1588"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302" w:rsidRDefault="00712302">
      <w:r>
        <w:separator/>
      </w:r>
    </w:p>
  </w:endnote>
  <w:endnote w:type="continuationSeparator" w:id="0">
    <w:p w:rsidR="00712302" w:rsidRDefault="00712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charset w:val="86"/>
    <w:family w:val="modern"/>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34A" w:rsidRPr="005B4C53" w:rsidRDefault="00D0434A" w:rsidP="005B4C53">
    <w:pPr>
      <w:pStyle w:val="a4"/>
      <w:framePr w:wrap="around" w:vAnchor="text" w:hAnchor="margin" w:xAlign="outside" w:y="1"/>
      <w:rPr>
        <w:rStyle w:val="a5"/>
        <w:sz w:val="24"/>
        <w:szCs w:val="24"/>
      </w:rPr>
    </w:pPr>
    <w:r w:rsidRPr="005B4C53">
      <w:rPr>
        <w:rStyle w:val="a5"/>
        <w:rFonts w:hint="eastAsia"/>
        <w:sz w:val="24"/>
        <w:szCs w:val="24"/>
      </w:rPr>
      <w:t>—</w:t>
    </w:r>
    <w:r w:rsidR="00E24D2C" w:rsidRPr="005B4C53">
      <w:rPr>
        <w:rStyle w:val="a5"/>
        <w:sz w:val="24"/>
        <w:szCs w:val="24"/>
      </w:rPr>
      <w:fldChar w:fldCharType="begin"/>
    </w:r>
    <w:r w:rsidRPr="005B4C53">
      <w:rPr>
        <w:rStyle w:val="a5"/>
        <w:sz w:val="24"/>
        <w:szCs w:val="24"/>
      </w:rPr>
      <w:instrText xml:space="preserve">PAGE  </w:instrText>
    </w:r>
    <w:r w:rsidR="00E24D2C" w:rsidRPr="005B4C53">
      <w:rPr>
        <w:rStyle w:val="a5"/>
        <w:sz w:val="24"/>
        <w:szCs w:val="24"/>
      </w:rPr>
      <w:fldChar w:fldCharType="separate"/>
    </w:r>
    <w:r w:rsidR="00B818B1">
      <w:rPr>
        <w:rStyle w:val="a5"/>
        <w:noProof/>
        <w:sz w:val="24"/>
        <w:szCs w:val="24"/>
      </w:rPr>
      <w:t>6</w:t>
    </w:r>
    <w:r w:rsidR="00E24D2C" w:rsidRPr="005B4C53">
      <w:rPr>
        <w:rStyle w:val="a5"/>
        <w:sz w:val="24"/>
        <w:szCs w:val="24"/>
      </w:rPr>
      <w:fldChar w:fldCharType="end"/>
    </w:r>
    <w:r w:rsidRPr="005B4C53">
      <w:rPr>
        <w:rStyle w:val="a5"/>
        <w:rFonts w:hint="eastAsia"/>
        <w:sz w:val="24"/>
        <w:szCs w:val="24"/>
      </w:rPr>
      <w:t>—</w:t>
    </w:r>
  </w:p>
  <w:p w:rsidR="00D0434A" w:rsidRDefault="00D0434A" w:rsidP="005B4C5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34A" w:rsidRPr="005B4C53" w:rsidRDefault="00D0434A" w:rsidP="000B3CF1">
    <w:pPr>
      <w:pStyle w:val="a4"/>
      <w:framePr w:wrap="around" w:vAnchor="text" w:hAnchor="margin" w:xAlign="outside" w:y="1"/>
      <w:rPr>
        <w:rStyle w:val="a5"/>
        <w:sz w:val="24"/>
        <w:szCs w:val="24"/>
      </w:rPr>
    </w:pPr>
    <w:r w:rsidRPr="005B4C53">
      <w:rPr>
        <w:rStyle w:val="a5"/>
        <w:rFonts w:hint="eastAsia"/>
        <w:sz w:val="24"/>
        <w:szCs w:val="24"/>
      </w:rPr>
      <w:t>—</w:t>
    </w:r>
    <w:r w:rsidR="00E24D2C" w:rsidRPr="005B4C53">
      <w:rPr>
        <w:rStyle w:val="a5"/>
        <w:sz w:val="24"/>
        <w:szCs w:val="24"/>
      </w:rPr>
      <w:fldChar w:fldCharType="begin"/>
    </w:r>
    <w:r w:rsidRPr="005B4C53">
      <w:rPr>
        <w:rStyle w:val="a5"/>
        <w:sz w:val="24"/>
        <w:szCs w:val="24"/>
      </w:rPr>
      <w:instrText xml:space="preserve">PAGE  </w:instrText>
    </w:r>
    <w:r w:rsidR="00E24D2C" w:rsidRPr="005B4C53">
      <w:rPr>
        <w:rStyle w:val="a5"/>
        <w:sz w:val="24"/>
        <w:szCs w:val="24"/>
      </w:rPr>
      <w:fldChar w:fldCharType="separate"/>
    </w:r>
    <w:r w:rsidR="00B818B1">
      <w:rPr>
        <w:rStyle w:val="a5"/>
        <w:noProof/>
        <w:sz w:val="24"/>
        <w:szCs w:val="24"/>
      </w:rPr>
      <w:t>5</w:t>
    </w:r>
    <w:r w:rsidR="00E24D2C" w:rsidRPr="005B4C53">
      <w:rPr>
        <w:rStyle w:val="a5"/>
        <w:sz w:val="24"/>
        <w:szCs w:val="24"/>
      </w:rPr>
      <w:fldChar w:fldCharType="end"/>
    </w:r>
    <w:r w:rsidRPr="005B4C53">
      <w:rPr>
        <w:rStyle w:val="a5"/>
        <w:rFonts w:hint="eastAsia"/>
        <w:sz w:val="24"/>
        <w:szCs w:val="24"/>
      </w:rPr>
      <w:t>—</w:t>
    </w:r>
  </w:p>
  <w:p w:rsidR="00D0434A" w:rsidRPr="00F2531A" w:rsidRDefault="00D0434A" w:rsidP="005B4C53">
    <w:pPr>
      <w:pStyle w:val="a4"/>
      <w:ind w:right="360" w:firstLine="360"/>
      <w:rPr>
        <w:rFonts w:ascii="方正仿宋_GBK" w:eastAsia="方正仿宋_GBK"/>
      </w:rPr>
    </w:pPr>
    <w:r w:rsidRPr="002F2D40">
      <w:rPr>
        <w:rFonts w:ascii="方正仿宋_GBK" w:eastAsia="方正仿宋_GBK"/>
        <w:sz w:val="21"/>
        <w:szCs w:val="21"/>
      </w:rPr>
      <w:tab/>
    </w:r>
    <w:r w:rsidRPr="00F2531A">
      <w:rPr>
        <w:rFonts w:ascii="方正仿宋_GBK" w:eastAsia="方正仿宋_GBK" w:hint="eastAsia"/>
      </w:rPr>
      <w:tab/>
    </w:r>
    <w:r w:rsidRPr="00F2531A">
      <w:rPr>
        <w:rFonts w:ascii="方正仿宋_GBK" w:eastAsia="方正仿宋_GBK" w:hint="eastAsia"/>
      </w:rPr>
      <w:tab/>
    </w:r>
    <w:r w:rsidRPr="00F2531A">
      <w:rPr>
        <w:rFonts w:ascii="方正仿宋_GBK" w:eastAsia="方正仿宋_GBK" w:hint="eastAsia"/>
      </w:rPr>
      <w:tab/>
    </w:r>
    <w:r w:rsidRPr="00F2531A">
      <w:rPr>
        <w:rFonts w:ascii="方正仿宋_GBK" w:eastAsia="方正仿宋_GBK" w:hint="eastAsia"/>
      </w:rPr>
      <w:tab/>
    </w:r>
    <w:r w:rsidRPr="00F2531A">
      <w:rPr>
        <w:rFonts w:ascii="方正仿宋_GBK" w:eastAsia="方正仿宋_GBK"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302" w:rsidRDefault="00712302">
      <w:r>
        <w:separator/>
      </w:r>
    </w:p>
  </w:footnote>
  <w:footnote w:type="continuationSeparator" w:id="0">
    <w:p w:rsidR="00712302" w:rsidRDefault="007123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1"/>
      <w:numFmt w:val="chineseCounting"/>
      <w:suff w:val="nothing"/>
      <w:lvlText w:val="%1、"/>
      <w:lvlJc w:val="left"/>
      <w:pPr>
        <w:ind w:left="0" w:firstLine="0"/>
      </w:pPr>
    </w:lvl>
  </w:abstractNum>
  <w:abstractNum w:abstractNumId="1">
    <w:nsid w:val="00381C75"/>
    <w:multiLevelType w:val="hybridMultilevel"/>
    <w:tmpl w:val="AC966A0C"/>
    <w:lvl w:ilvl="0" w:tplc="6C8EDC00">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AAB4CD9"/>
    <w:multiLevelType w:val="hybridMultilevel"/>
    <w:tmpl w:val="3FE80B2E"/>
    <w:lvl w:ilvl="0" w:tplc="8B34DB08">
      <w:start w:val="1"/>
      <w:numFmt w:val="japaneseCounting"/>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
    <w:nsid w:val="1D992E55"/>
    <w:multiLevelType w:val="hybridMultilevel"/>
    <w:tmpl w:val="DE68CB0E"/>
    <w:lvl w:ilvl="0" w:tplc="CD4216C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4383B77"/>
    <w:multiLevelType w:val="hybridMultilevel"/>
    <w:tmpl w:val="440A81C6"/>
    <w:lvl w:ilvl="0" w:tplc="21E0F666">
      <w:start w:val="1"/>
      <w:numFmt w:val="decimal"/>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5">
    <w:nsid w:val="26177D57"/>
    <w:multiLevelType w:val="hybridMultilevel"/>
    <w:tmpl w:val="6FC202D6"/>
    <w:lvl w:ilvl="0" w:tplc="2CCCE31C">
      <w:start w:val="1"/>
      <w:numFmt w:val="japaneseCounting"/>
      <w:lvlText w:val="%1、"/>
      <w:lvlJc w:val="left"/>
      <w:pPr>
        <w:tabs>
          <w:tab w:val="num" w:pos="1363"/>
        </w:tabs>
        <w:ind w:left="1363" w:hanging="720"/>
      </w:pPr>
      <w:rPr>
        <w:rFonts w:hint="eastAsia"/>
        <w:b/>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6">
    <w:nsid w:val="35B23C80"/>
    <w:multiLevelType w:val="hybridMultilevel"/>
    <w:tmpl w:val="137CFB3E"/>
    <w:lvl w:ilvl="0" w:tplc="3C7CCAC2">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7">
    <w:nsid w:val="42FA2BBF"/>
    <w:multiLevelType w:val="hybridMultilevel"/>
    <w:tmpl w:val="362A6A6E"/>
    <w:lvl w:ilvl="0" w:tplc="CF58E04A">
      <w:start w:val="1"/>
      <w:numFmt w:val="japaneseCounting"/>
      <w:lvlText w:val="%1、"/>
      <w:lvlJc w:val="left"/>
      <w:pPr>
        <w:ind w:left="1945" w:hanging="13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43B8249A"/>
    <w:multiLevelType w:val="hybridMultilevel"/>
    <w:tmpl w:val="0B7A892E"/>
    <w:lvl w:ilvl="0" w:tplc="3F864742">
      <w:start w:val="1"/>
      <w:numFmt w:val="japaneseCounting"/>
      <w:lvlText w:val="%1、"/>
      <w:lvlJc w:val="left"/>
      <w:pPr>
        <w:ind w:left="1945" w:hanging="1305"/>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581561EB"/>
    <w:multiLevelType w:val="hybridMultilevel"/>
    <w:tmpl w:val="B6B8295A"/>
    <w:lvl w:ilvl="0" w:tplc="DD14C50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FB449A1"/>
    <w:multiLevelType w:val="hybridMultilevel"/>
    <w:tmpl w:val="E58026A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E29760B"/>
    <w:multiLevelType w:val="hybridMultilevel"/>
    <w:tmpl w:val="4E823350"/>
    <w:lvl w:ilvl="0" w:tplc="AEF4623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78C60951"/>
    <w:multiLevelType w:val="hybridMultilevel"/>
    <w:tmpl w:val="DE4C8486"/>
    <w:lvl w:ilvl="0" w:tplc="B7223AD2">
      <w:start w:val="1"/>
      <w:numFmt w:val="decimal"/>
      <w:lvlText w:val="%1、"/>
      <w:lvlJc w:val="left"/>
      <w:pPr>
        <w:tabs>
          <w:tab w:val="num" w:pos="1530"/>
        </w:tabs>
        <w:ind w:left="1530" w:hanging="720"/>
      </w:pPr>
      <w:rPr>
        <w:rFonts w:hint="eastAsia"/>
      </w:rPr>
    </w:lvl>
    <w:lvl w:ilvl="1" w:tplc="04090019" w:tentative="1">
      <w:start w:val="1"/>
      <w:numFmt w:val="lowerLetter"/>
      <w:lvlText w:val="%2)"/>
      <w:lvlJc w:val="left"/>
      <w:pPr>
        <w:tabs>
          <w:tab w:val="num" w:pos="1650"/>
        </w:tabs>
        <w:ind w:left="1650" w:hanging="420"/>
      </w:pPr>
    </w:lvl>
    <w:lvl w:ilvl="2" w:tplc="0409001B" w:tentative="1">
      <w:start w:val="1"/>
      <w:numFmt w:val="lowerRoman"/>
      <w:lvlText w:val="%3."/>
      <w:lvlJc w:val="righ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9" w:tentative="1">
      <w:start w:val="1"/>
      <w:numFmt w:val="lowerLetter"/>
      <w:lvlText w:val="%5)"/>
      <w:lvlJc w:val="left"/>
      <w:pPr>
        <w:tabs>
          <w:tab w:val="num" w:pos="2910"/>
        </w:tabs>
        <w:ind w:left="2910" w:hanging="420"/>
      </w:pPr>
    </w:lvl>
    <w:lvl w:ilvl="5" w:tplc="0409001B" w:tentative="1">
      <w:start w:val="1"/>
      <w:numFmt w:val="lowerRoman"/>
      <w:lvlText w:val="%6."/>
      <w:lvlJc w:val="righ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9" w:tentative="1">
      <w:start w:val="1"/>
      <w:numFmt w:val="lowerLetter"/>
      <w:lvlText w:val="%8)"/>
      <w:lvlJc w:val="left"/>
      <w:pPr>
        <w:tabs>
          <w:tab w:val="num" w:pos="4170"/>
        </w:tabs>
        <w:ind w:left="4170" w:hanging="420"/>
      </w:pPr>
    </w:lvl>
    <w:lvl w:ilvl="8" w:tplc="0409001B" w:tentative="1">
      <w:start w:val="1"/>
      <w:numFmt w:val="lowerRoman"/>
      <w:lvlText w:val="%9."/>
      <w:lvlJc w:val="right"/>
      <w:pPr>
        <w:tabs>
          <w:tab w:val="num" w:pos="4590"/>
        </w:tabs>
        <w:ind w:left="4590" w:hanging="420"/>
      </w:pPr>
    </w:lvl>
  </w:abstractNum>
  <w:num w:numId="1">
    <w:abstractNumId w:val="12"/>
  </w:num>
  <w:num w:numId="2">
    <w:abstractNumId w:val="2"/>
  </w:num>
  <w:num w:numId="3">
    <w:abstractNumId w:val="6"/>
  </w:num>
  <w:num w:numId="4">
    <w:abstractNumId w:val="1"/>
  </w:num>
  <w:num w:numId="5">
    <w:abstractNumId w:val="5"/>
  </w:num>
  <w:num w:numId="6">
    <w:abstractNumId w:val="4"/>
  </w:num>
  <w:num w:numId="7">
    <w:abstractNumId w:val="0"/>
    <w:lvlOverride w:ilvl="0">
      <w:startOverride w:val="1"/>
    </w:lvlOverride>
  </w:num>
  <w:num w:numId="8">
    <w:abstractNumId w:val="10"/>
  </w:num>
  <w:num w:numId="9">
    <w:abstractNumId w:val="9"/>
  </w:num>
  <w:num w:numId="10">
    <w:abstractNumId w:val="8"/>
  </w:num>
  <w:num w:numId="11">
    <w:abstractNumId w:val="7"/>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788F"/>
    <w:rsid w:val="00006777"/>
    <w:rsid w:val="00015E28"/>
    <w:rsid w:val="00022BB1"/>
    <w:rsid w:val="0002359A"/>
    <w:rsid w:val="00034058"/>
    <w:rsid w:val="000366D7"/>
    <w:rsid w:val="00037086"/>
    <w:rsid w:val="00050607"/>
    <w:rsid w:val="00051DFA"/>
    <w:rsid w:val="0005427B"/>
    <w:rsid w:val="000707D5"/>
    <w:rsid w:val="00070EC3"/>
    <w:rsid w:val="00071A37"/>
    <w:rsid w:val="00075FA8"/>
    <w:rsid w:val="00083F66"/>
    <w:rsid w:val="000B3CF1"/>
    <w:rsid w:val="000C43C1"/>
    <w:rsid w:val="00142A61"/>
    <w:rsid w:val="00172F93"/>
    <w:rsid w:val="00187714"/>
    <w:rsid w:val="00194AB4"/>
    <w:rsid w:val="001B1DF3"/>
    <w:rsid w:val="001C7CDB"/>
    <w:rsid w:val="002173E4"/>
    <w:rsid w:val="0023513A"/>
    <w:rsid w:val="00252B5A"/>
    <w:rsid w:val="002669FE"/>
    <w:rsid w:val="002B4EEE"/>
    <w:rsid w:val="00307C48"/>
    <w:rsid w:val="0031734D"/>
    <w:rsid w:val="00323ACA"/>
    <w:rsid w:val="0038616D"/>
    <w:rsid w:val="00395CFC"/>
    <w:rsid w:val="003B4C8F"/>
    <w:rsid w:val="003C20D7"/>
    <w:rsid w:val="003E0B5F"/>
    <w:rsid w:val="003F3AE3"/>
    <w:rsid w:val="003F46C0"/>
    <w:rsid w:val="00403CBC"/>
    <w:rsid w:val="00433051"/>
    <w:rsid w:val="00474812"/>
    <w:rsid w:val="004B75AA"/>
    <w:rsid w:val="004F632A"/>
    <w:rsid w:val="00506D90"/>
    <w:rsid w:val="0051330F"/>
    <w:rsid w:val="0051353F"/>
    <w:rsid w:val="00526C61"/>
    <w:rsid w:val="0054020A"/>
    <w:rsid w:val="0055650C"/>
    <w:rsid w:val="00590DB5"/>
    <w:rsid w:val="00591346"/>
    <w:rsid w:val="005A03F9"/>
    <w:rsid w:val="005B4C53"/>
    <w:rsid w:val="005E4E32"/>
    <w:rsid w:val="005F18A0"/>
    <w:rsid w:val="005F7600"/>
    <w:rsid w:val="006011DA"/>
    <w:rsid w:val="00614BC3"/>
    <w:rsid w:val="006376F8"/>
    <w:rsid w:val="00653149"/>
    <w:rsid w:val="00680AD7"/>
    <w:rsid w:val="00683ADE"/>
    <w:rsid w:val="00686790"/>
    <w:rsid w:val="00690B38"/>
    <w:rsid w:val="00693BEC"/>
    <w:rsid w:val="006B2DCE"/>
    <w:rsid w:val="006E19CC"/>
    <w:rsid w:val="00712302"/>
    <w:rsid w:val="00733248"/>
    <w:rsid w:val="00784097"/>
    <w:rsid w:val="007B01D9"/>
    <w:rsid w:val="007B2C64"/>
    <w:rsid w:val="00834A37"/>
    <w:rsid w:val="00837170"/>
    <w:rsid w:val="00841562"/>
    <w:rsid w:val="008747DE"/>
    <w:rsid w:val="008833EC"/>
    <w:rsid w:val="00890C57"/>
    <w:rsid w:val="008A398F"/>
    <w:rsid w:val="008B5540"/>
    <w:rsid w:val="008D48AE"/>
    <w:rsid w:val="008F17EA"/>
    <w:rsid w:val="00905A63"/>
    <w:rsid w:val="00930496"/>
    <w:rsid w:val="00937C3A"/>
    <w:rsid w:val="00966749"/>
    <w:rsid w:val="009875A8"/>
    <w:rsid w:val="009946AE"/>
    <w:rsid w:val="009A18AA"/>
    <w:rsid w:val="009A6146"/>
    <w:rsid w:val="009B5BFE"/>
    <w:rsid w:val="009C2CF0"/>
    <w:rsid w:val="009D0E56"/>
    <w:rsid w:val="00A24ADC"/>
    <w:rsid w:val="00A45CD6"/>
    <w:rsid w:val="00A50588"/>
    <w:rsid w:val="00A56D08"/>
    <w:rsid w:val="00A60515"/>
    <w:rsid w:val="00A74523"/>
    <w:rsid w:val="00A84D47"/>
    <w:rsid w:val="00A9444B"/>
    <w:rsid w:val="00AA4BEA"/>
    <w:rsid w:val="00AC6176"/>
    <w:rsid w:val="00B17C76"/>
    <w:rsid w:val="00B24105"/>
    <w:rsid w:val="00B41D3D"/>
    <w:rsid w:val="00B53565"/>
    <w:rsid w:val="00B818B1"/>
    <w:rsid w:val="00B87758"/>
    <w:rsid w:val="00BA466F"/>
    <w:rsid w:val="00BC35EC"/>
    <w:rsid w:val="00BD190A"/>
    <w:rsid w:val="00BF1C6C"/>
    <w:rsid w:val="00CA34CD"/>
    <w:rsid w:val="00CA7230"/>
    <w:rsid w:val="00CA7AB1"/>
    <w:rsid w:val="00CB4850"/>
    <w:rsid w:val="00CC74B6"/>
    <w:rsid w:val="00CD6ABA"/>
    <w:rsid w:val="00CE34E4"/>
    <w:rsid w:val="00CF67BC"/>
    <w:rsid w:val="00CF749C"/>
    <w:rsid w:val="00D0434A"/>
    <w:rsid w:val="00D126B3"/>
    <w:rsid w:val="00D26D70"/>
    <w:rsid w:val="00D27256"/>
    <w:rsid w:val="00D416F5"/>
    <w:rsid w:val="00D50A7A"/>
    <w:rsid w:val="00D538FF"/>
    <w:rsid w:val="00D70C48"/>
    <w:rsid w:val="00DE2F39"/>
    <w:rsid w:val="00DF0B9C"/>
    <w:rsid w:val="00DF2E29"/>
    <w:rsid w:val="00DF3DDF"/>
    <w:rsid w:val="00E155E6"/>
    <w:rsid w:val="00E24D2C"/>
    <w:rsid w:val="00E555E3"/>
    <w:rsid w:val="00E70120"/>
    <w:rsid w:val="00EE1064"/>
    <w:rsid w:val="00F2531A"/>
    <w:rsid w:val="00F44B29"/>
    <w:rsid w:val="00F4776C"/>
    <w:rsid w:val="00F4788F"/>
    <w:rsid w:val="00F50D01"/>
    <w:rsid w:val="00FA0263"/>
    <w:rsid w:val="00FA75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4D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24D2C"/>
    <w:pPr>
      <w:spacing w:line="540" w:lineRule="exact"/>
      <w:jc w:val="center"/>
    </w:pPr>
    <w:rPr>
      <w:rFonts w:ascii="华文中宋" w:eastAsia="华文中宋" w:hAnsi="华文中宋"/>
      <w:b/>
      <w:sz w:val="44"/>
      <w:szCs w:val="36"/>
    </w:rPr>
  </w:style>
  <w:style w:type="paragraph" w:styleId="a4">
    <w:name w:val="footer"/>
    <w:basedOn w:val="a"/>
    <w:rsid w:val="00E24D2C"/>
    <w:pPr>
      <w:tabs>
        <w:tab w:val="center" w:pos="4153"/>
        <w:tab w:val="right" w:pos="8306"/>
      </w:tabs>
      <w:snapToGrid w:val="0"/>
      <w:jc w:val="left"/>
    </w:pPr>
    <w:rPr>
      <w:sz w:val="18"/>
      <w:szCs w:val="18"/>
    </w:rPr>
  </w:style>
  <w:style w:type="character" w:styleId="a5">
    <w:name w:val="page number"/>
    <w:basedOn w:val="a0"/>
    <w:rsid w:val="00E24D2C"/>
  </w:style>
  <w:style w:type="paragraph" w:styleId="a6">
    <w:name w:val="header"/>
    <w:basedOn w:val="a"/>
    <w:rsid w:val="00E24D2C"/>
    <w:pPr>
      <w:pBdr>
        <w:bottom w:val="single" w:sz="6" w:space="1" w:color="auto"/>
      </w:pBdr>
      <w:tabs>
        <w:tab w:val="center" w:pos="4153"/>
        <w:tab w:val="right" w:pos="8306"/>
      </w:tabs>
      <w:snapToGrid w:val="0"/>
      <w:jc w:val="center"/>
    </w:pPr>
    <w:rPr>
      <w:sz w:val="18"/>
      <w:szCs w:val="18"/>
    </w:rPr>
  </w:style>
  <w:style w:type="paragraph" w:styleId="a7">
    <w:name w:val="Date"/>
    <w:basedOn w:val="a"/>
    <w:next w:val="a"/>
    <w:rsid w:val="00E24D2C"/>
    <w:pPr>
      <w:ind w:leftChars="2500" w:left="2500"/>
    </w:pPr>
    <w:rPr>
      <w:rFonts w:ascii="仿宋_GB2312" w:eastAsia="仿宋_GB2312" w:hint="eastAsia"/>
      <w:sz w:val="32"/>
    </w:rPr>
  </w:style>
  <w:style w:type="paragraph" w:styleId="3">
    <w:name w:val="Body Text Indent 3"/>
    <w:basedOn w:val="a"/>
    <w:rsid w:val="00E24D2C"/>
    <w:pPr>
      <w:ind w:firstLine="660"/>
    </w:pPr>
    <w:rPr>
      <w:rFonts w:eastAsia="方正仿宋_GBK"/>
      <w:sz w:val="32"/>
      <w:szCs w:val="32"/>
    </w:rPr>
  </w:style>
  <w:style w:type="paragraph" w:styleId="a8">
    <w:name w:val="Body Text Indent"/>
    <w:basedOn w:val="a"/>
    <w:rsid w:val="00E24D2C"/>
    <w:pPr>
      <w:ind w:firstLineChars="200" w:firstLine="640"/>
    </w:pPr>
    <w:rPr>
      <w:rFonts w:ascii="方正楷体_GBK" w:eastAsia="方正楷体_GBK"/>
      <w:sz w:val="32"/>
    </w:rPr>
  </w:style>
  <w:style w:type="paragraph" w:styleId="2">
    <w:name w:val="Body Text Indent 2"/>
    <w:basedOn w:val="a"/>
    <w:rsid w:val="00E24D2C"/>
    <w:pPr>
      <w:spacing w:line="580" w:lineRule="exact"/>
      <w:ind w:firstLine="645"/>
    </w:pPr>
    <w:rPr>
      <w:rFonts w:eastAsia="仿宋_GB2312"/>
      <w:sz w:val="32"/>
      <w:szCs w:val="32"/>
    </w:rPr>
  </w:style>
  <w:style w:type="paragraph" w:styleId="20">
    <w:name w:val="Body Text 2"/>
    <w:basedOn w:val="a"/>
    <w:rsid w:val="00E24D2C"/>
    <w:rPr>
      <w:rFonts w:eastAsia="方正仿宋_GBK"/>
      <w:sz w:val="32"/>
    </w:rPr>
  </w:style>
  <w:style w:type="paragraph" w:styleId="a9">
    <w:name w:val="Normal (Web)"/>
    <w:basedOn w:val="a"/>
    <w:rsid w:val="00E24D2C"/>
    <w:pPr>
      <w:widowControl/>
      <w:spacing w:before="100" w:beforeAutospacing="1" w:after="100" w:afterAutospacing="1"/>
      <w:jc w:val="left"/>
    </w:pPr>
    <w:rPr>
      <w:rFonts w:ascii="宋体" w:hAnsi="宋体"/>
      <w:kern w:val="0"/>
      <w:sz w:val="24"/>
    </w:rPr>
  </w:style>
  <w:style w:type="paragraph" w:customStyle="1" w:styleId="Char">
    <w:name w:val="Char"/>
    <w:basedOn w:val="a"/>
    <w:rsid w:val="00A45CD6"/>
    <w:rPr>
      <w:szCs w:val="21"/>
    </w:rPr>
  </w:style>
  <w:style w:type="paragraph" w:customStyle="1" w:styleId="p0">
    <w:name w:val="p0"/>
    <w:basedOn w:val="a"/>
    <w:rsid w:val="00323ACA"/>
    <w:pPr>
      <w:widowControl/>
    </w:pPr>
    <w:rPr>
      <w:kern w:val="0"/>
      <w:szCs w:val="21"/>
    </w:rPr>
  </w:style>
  <w:style w:type="character" w:customStyle="1" w:styleId="16">
    <w:name w:val="16"/>
    <w:rsid w:val="00323ACA"/>
    <w:rPr>
      <w:rFonts w:ascii="Times New Roman" w:hAnsi="Times New Roman" w:cs="Times New Roman" w:hint="default"/>
      <w:color w:val="0000FF"/>
      <w:sz w:val="20"/>
      <w:szCs w:val="20"/>
      <w:u w:val="single"/>
    </w:rPr>
  </w:style>
  <w:style w:type="paragraph" w:styleId="aa">
    <w:name w:val="List Paragraph"/>
    <w:basedOn w:val="a"/>
    <w:uiPriority w:val="34"/>
    <w:qFormat/>
    <w:rsid w:val="00653149"/>
    <w:pPr>
      <w:ind w:firstLineChars="200" w:firstLine="420"/>
    </w:pPr>
  </w:style>
  <w:style w:type="paragraph" w:styleId="ab">
    <w:name w:val="Balloon Text"/>
    <w:basedOn w:val="a"/>
    <w:link w:val="Char0"/>
    <w:rsid w:val="0038616D"/>
    <w:rPr>
      <w:sz w:val="18"/>
      <w:szCs w:val="18"/>
    </w:rPr>
  </w:style>
  <w:style w:type="character" w:customStyle="1" w:styleId="Char0">
    <w:name w:val="批注框文本 Char"/>
    <w:basedOn w:val="a0"/>
    <w:link w:val="ab"/>
    <w:rsid w:val="0038616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540" w:lineRule="exact"/>
      <w:jc w:val="center"/>
    </w:pPr>
    <w:rPr>
      <w:rFonts w:ascii="华文中宋" w:eastAsia="华文中宋" w:hAnsi="华文中宋"/>
      <w:b/>
      <w:sz w:val="44"/>
      <w:szCs w:val="36"/>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Date"/>
    <w:basedOn w:val="a"/>
    <w:next w:val="a"/>
    <w:pPr>
      <w:ind w:leftChars="2500" w:left="2500"/>
    </w:pPr>
    <w:rPr>
      <w:rFonts w:ascii="仿宋_GB2312" w:eastAsia="仿宋_GB2312" w:hint="eastAsia"/>
      <w:sz w:val="32"/>
    </w:rPr>
  </w:style>
  <w:style w:type="paragraph" w:styleId="3">
    <w:name w:val="Body Text Indent 3"/>
    <w:basedOn w:val="a"/>
    <w:pPr>
      <w:ind w:firstLine="660"/>
    </w:pPr>
    <w:rPr>
      <w:rFonts w:eastAsia="方正仿宋_GBK"/>
      <w:sz w:val="32"/>
      <w:szCs w:val="32"/>
    </w:rPr>
  </w:style>
  <w:style w:type="paragraph" w:styleId="a8">
    <w:name w:val="Body Text Indent"/>
    <w:basedOn w:val="a"/>
    <w:pPr>
      <w:ind w:firstLineChars="200" w:firstLine="640"/>
    </w:pPr>
    <w:rPr>
      <w:rFonts w:ascii="方正楷体_GBK" w:eastAsia="方正楷体_GBK"/>
      <w:sz w:val="32"/>
    </w:rPr>
  </w:style>
  <w:style w:type="paragraph" w:styleId="2">
    <w:name w:val="Body Text Indent 2"/>
    <w:basedOn w:val="a"/>
    <w:pPr>
      <w:spacing w:line="580" w:lineRule="exact"/>
      <w:ind w:firstLine="645"/>
    </w:pPr>
    <w:rPr>
      <w:rFonts w:eastAsia="仿宋_GB2312"/>
      <w:sz w:val="32"/>
      <w:szCs w:val="32"/>
    </w:rPr>
  </w:style>
  <w:style w:type="paragraph" w:styleId="20">
    <w:name w:val="Body Text 2"/>
    <w:basedOn w:val="a"/>
    <w:rPr>
      <w:rFonts w:eastAsia="方正仿宋_GBK"/>
      <w:sz w:val="32"/>
    </w:rPr>
  </w:style>
  <w:style w:type="paragraph" w:styleId="a9">
    <w:name w:val="Normal (Web)"/>
    <w:basedOn w:val="a"/>
    <w:pPr>
      <w:widowControl/>
      <w:spacing w:before="100" w:beforeAutospacing="1" w:after="100" w:afterAutospacing="1"/>
      <w:jc w:val="left"/>
    </w:pPr>
    <w:rPr>
      <w:rFonts w:ascii="宋体" w:hAnsi="宋体"/>
      <w:kern w:val="0"/>
      <w:sz w:val="24"/>
    </w:rPr>
  </w:style>
  <w:style w:type="paragraph" w:customStyle="1" w:styleId="Char">
    <w:name w:val="Char"/>
    <w:basedOn w:val="a"/>
    <w:rsid w:val="00A45CD6"/>
    <w:rPr>
      <w:szCs w:val="21"/>
    </w:rPr>
  </w:style>
  <w:style w:type="paragraph" w:customStyle="1" w:styleId="p0">
    <w:name w:val="p0"/>
    <w:basedOn w:val="a"/>
    <w:rsid w:val="00323ACA"/>
    <w:pPr>
      <w:widowControl/>
    </w:pPr>
    <w:rPr>
      <w:kern w:val="0"/>
      <w:szCs w:val="21"/>
    </w:rPr>
  </w:style>
  <w:style w:type="character" w:customStyle="1" w:styleId="16">
    <w:name w:val="16"/>
    <w:rsid w:val="00323ACA"/>
    <w:rPr>
      <w:rFonts w:ascii="Times New Roman" w:hAnsi="Times New Roman" w:cs="Times New Roman" w:hint="default"/>
      <w:color w:val="0000FF"/>
      <w:sz w:val="20"/>
      <w:szCs w:val="20"/>
      <w:u w:val="single"/>
    </w:rPr>
  </w:style>
  <w:style w:type="paragraph" w:styleId="aa">
    <w:name w:val="List Paragraph"/>
    <w:basedOn w:val="a"/>
    <w:uiPriority w:val="34"/>
    <w:qFormat/>
    <w:rsid w:val="00653149"/>
    <w:pPr>
      <w:ind w:firstLineChars="200" w:firstLine="420"/>
    </w:pPr>
  </w:style>
  <w:style w:type="paragraph" w:styleId="ab">
    <w:name w:val="Balloon Text"/>
    <w:basedOn w:val="a"/>
    <w:link w:val="Char0"/>
    <w:rsid w:val="0038616D"/>
    <w:rPr>
      <w:sz w:val="18"/>
      <w:szCs w:val="18"/>
    </w:rPr>
  </w:style>
  <w:style w:type="character" w:customStyle="1" w:styleId="Char0">
    <w:name w:val="批注框文本 Char"/>
    <w:basedOn w:val="a0"/>
    <w:link w:val="ab"/>
    <w:rsid w:val="0038616D"/>
    <w:rPr>
      <w:kern w:val="2"/>
      <w:sz w:val="18"/>
      <w:szCs w:val="18"/>
    </w:rPr>
  </w:style>
</w:styles>
</file>

<file path=word/webSettings.xml><?xml version="1.0" encoding="utf-8"?>
<w:webSettings xmlns:r="http://schemas.openxmlformats.org/officeDocument/2006/relationships" xmlns:w="http://schemas.openxmlformats.org/wordprocessingml/2006/main">
  <w:divs>
    <w:div w:id="444808365">
      <w:bodyDiv w:val="1"/>
      <w:marLeft w:val="0"/>
      <w:marRight w:val="0"/>
      <w:marTop w:val="0"/>
      <w:marBottom w:val="0"/>
      <w:divBdr>
        <w:top w:val="none" w:sz="0" w:space="0" w:color="auto"/>
        <w:left w:val="none" w:sz="0" w:space="0" w:color="auto"/>
        <w:bottom w:val="none" w:sz="0" w:space="0" w:color="auto"/>
        <w:right w:val="none" w:sz="0" w:space="0" w:color="auto"/>
      </w:divBdr>
    </w:div>
    <w:div w:id="566302074">
      <w:bodyDiv w:val="1"/>
      <w:marLeft w:val="0"/>
      <w:marRight w:val="0"/>
      <w:marTop w:val="0"/>
      <w:marBottom w:val="0"/>
      <w:divBdr>
        <w:top w:val="none" w:sz="0" w:space="0" w:color="auto"/>
        <w:left w:val="none" w:sz="0" w:space="0" w:color="auto"/>
        <w:bottom w:val="none" w:sz="0" w:space="0" w:color="auto"/>
        <w:right w:val="none" w:sz="0" w:space="0" w:color="auto"/>
      </w:divBdr>
    </w:div>
    <w:div w:id="786585542">
      <w:bodyDiv w:val="1"/>
      <w:marLeft w:val="0"/>
      <w:marRight w:val="0"/>
      <w:marTop w:val="0"/>
      <w:marBottom w:val="0"/>
      <w:divBdr>
        <w:top w:val="none" w:sz="0" w:space="0" w:color="auto"/>
        <w:left w:val="none" w:sz="0" w:space="0" w:color="auto"/>
        <w:bottom w:val="none" w:sz="0" w:space="0" w:color="auto"/>
        <w:right w:val="none" w:sz="0" w:space="0" w:color="auto"/>
      </w:divBdr>
    </w:div>
    <w:div w:id="797341067">
      <w:bodyDiv w:val="1"/>
      <w:marLeft w:val="0"/>
      <w:marRight w:val="0"/>
      <w:marTop w:val="0"/>
      <w:marBottom w:val="0"/>
      <w:divBdr>
        <w:top w:val="none" w:sz="0" w:space="0" w:color="auto"/>
        <w:left w:val="none" w:sz="0" w:space="0" w:color="auto"/>
        <w:bottom w:val="none" w:sz="0" w:space="0" w:color="auto"/>
        <w:right w:val="none" w:sz="0" w:space="0" w:color="auto"/>
      </w:divBdr>
    </w:div>
    <w:div w:id="1092051374">
      <w:bodyDiv w:val="1"/>
      <w:marLeft w:val="0"/>
      <w:marRight w:val="0"/>
      <w:marTop w:val="0"/>
      <w:marBottom w:val="0"/>
      <w:divBdr>
        <w:top w:val="none" w:sz="0" w:space="0" w:color="auto"/>
        <w:left w:val="none" w:sz="0" w:space="0" w:color="auto"/>
        <w:bottom w:val="none" w:sz="0" w:space="0" w:color="auto"/>
        <w:right w:val="none" w:sz="0" w:space="0" w:color="auto"/>
      </w:divBdr>
    </w:div>
    <w:div w:id="1359089233">
      <w:bodyDiv w:val="1"/>
      <w:marLeft w:val="0"/>
      <w:marRight w:val="0"/>
      <w:marTop w:val="0"/>
      <w:marBottom w:val="0"/>
      <w:divBdr>
        <w:top w:val="none" w:sz="0" w:space="0" w:color="auto"/>
        <w:left w:val="none" w:sz="0" w:space="0" w:color="auto"/>
        <w:bottom w:val="none" w:sz="0" w:space="0" w:color="auto"/>
        <w:right w:val="none" w:sz="0" w:space="0" w:color="auto"/>
      </w:divBdr>
    </w:div>
    <w:div w:id="1496916214">
      <w:bodyDiv w:val="1"/>
      <w:marLeft w:val="0"/>
      <w:marRight w:val="0"/>
      <w:marTop w:val="0"/>
      <w:marBottom w:val="0"/>
      <w:divBdr>
        <w:top w:val="none" w:sz="0" w:space="0" w:color="auto"/>
        <w:left w:val="none" w:sz="0" w:space="0" w:color="auto"/>
        <w:bottom w:val="none" w:sz="0" w:space="0" w:color="auto"/>
        <w:right w:val="none" w:sz="0" w:space="0" w:color="auto"/>
      </w:divBdr>
    </w:div>
    <w:div w:id="1665741100">
      <w:bodyDiv w:val="1"/>
      <w:marLeft w:val="0"/>
      <w:marRight w:val="0"/>
      <w:marTop w:val="0"/>
      <w:marBottom w:val="0"/>
      <w:divBdr>
        <w:top w:val="none" w:sz="0" w:space="0" w:color="auto"/>
        <w:left w:val="none" w:sz="0" w:space="0" w:color="auto"/>
        <w:bottom w:val="none" w:sz="0" w:space="0" w:color="auto"/>
        <w:right w:val="none" w:sz="0" w:space="0" w:color="auto"/>
      </w:divBdr>
    </w:div>
    <w:div w:id="1791431516">
      <w:bodyDiv w:val="1"/>
      <w:marLeft w:val="0"/>
      <w:marRight w:val="0"/>
      <w:marTop w:val="0"/>
      <w:marBottom w:val="0"/>
      <w:divBdr>
        <w:top w:val="none" w:sz="0" w:space="0" w:color="auto"/>
        <w:left w:val="none" w:sz="0" w:space="0" w:color="auto"/>
        <w:bottom w:val="none" w:sz="0" w:space="0" w:color="auto"/>
        <w:right w:val="none" w:sz="0" w:space="0" w:color="auto"/>
      </w:divBdr>
    </w:div>
    <w:div w:id="1841121536">
      <w:bodyDiv w:val="1"/>
      <w:marLeft w:val="0"/>
      <w:marRight w:val="0"/>
      <w:marTop w:val="0"/>
      <w:marBottom w:val="0"/>
      <w:divBdr>
        <w:top w:val="none" w:sz="0" w:space="0" w:color="auto"/>
        <w:left w:val="none" w:sz="0" w:space="0" w:color="auto"/>
        <w:bottom w:val="none" w:sz="0" w:space="0" w:color="auto"/>
        <w:right w:val="none" w:sz="0" w:space="0" w:color="auto"/>
      </w:divBdr>
    </w:div>
    <w:div w:id="1890535552">
      <w:bodyDiv w:val="1"/>
      <w:marLeft w:val="0"/>
      <w:marRight w:val="0"/>
      <w:marTop w:val="0"/>
      <w:marBottom w:val="0"/>
      <w:divBdr>
        <w:top w:val="none" w:sz="0" w:space="0" w:color="auto"/>
        <w:left w:val="none" w:sz="0" w:space="0" w:color="auto"/>
        <w:bottom w:val="none" w:sz="0" w:space="0" w:color="auto"/>
        <w:right w:val="none" w:sz="0" w:space="0" w:color="auto"/>
      </w:divBdr>
    </w:div>
    <w:div w:id="1952084330">
      <w:bodyDiv w:val="1"/>
      <w:marLeft w:val="0"/>
      <w:marRight w:val="0"/>
      <w:marTop w:val="0"/>
      <w:marBottom w:val="0"/>
      <w:divBdr>
        <w:top w:val="none" w:sz="0" w:space="0" w:color="auto"/>
        <w:left w:val="none" w:sz="0" w:space="0" w:color="auto"/>
        <w:bottom w:val="none" w:sz="0" w:space="0" w:color="auto"/>
        <w:right w:val="none" w:sz="0" w:space="0" w:color="auto"/>
      </w:divBdr>
    </w:div>
    <w:div w:id="21010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489</Words>
  <Characters>2789</Characters>
  <Application>Microsoft Office Word</Application>
  <DocSecurity>0</DocSecurity>
  <Lines>23</Lines>
  <Paragraphs>6</Paragraphs>
  <ScaleCrop>false</ScaleCrop>
  <Company>Legend (Beijing) Limited</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内部明电</dc:title>
  <dc:creator>Lenovo User</dc:creator>
  <cp:lastModifiedBy>ASUS20140910</cp:lastModifiedBy>
  <cp:revision>2</cp:revision>
  <cp:lastPrinted>2018-09-29T03:32:00Z</cp:lastPrinted>
  <dcterms:created xsi:type="dcterms:W3CDTF">2018-12-05T07:36:00Z</dcterms:created>
  <dcterms:modified xsi:type="dcterms:W3CDTF">2018-12-05T07:36:00Z</dcterms:modified>
</cp:coreProperties>
</file>