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新平县教育局2018年政务公开工作要点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落实情况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</w:p>
    <w:p>
      <w:pPr>
        <w:ind w:firstLine="640" w:firstLineChars="200"/>
      </w:pPr>
      <w:r>
        <w:rPr>
          <w:rFonts w:hint="eastAsia" w:ascii="方正黑体_GBK" w:hAnsi="宋体" w:eastAsia="方正黑体_GBK"/>
          <w:sz w:val="32"/>
          <w:szCs w:val="32"/>
        </w:rPr>
        <w:t>一、高度重视组织领导和队伍建设</w:t>
      </w: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2018年，新平县教育局以习近平新时代中国特色社会主义思想为指引，深入贯彻落实党中央国务院、省委省政府和市委市政府重要决策部署，切实将全面推进政务公开工作列入重要议事日程，真正把政务公开工作与本部门的中心工作同研究、同部署、同推进。确定主要领导为政务公开工作“第一责任人”，明确1位班子领导具体分管政务公开工作，并明确专人负责政府信息与政务公开日常工作。将政务公开工作纳入重要议事日程，协调处理政务公开中的具体问题，着力提升政务服务工作实效，着力强化公开平台建设管理，着力推进政务公开制度化、规范化建设，确保</w:t>
      </w:r>
      <w:r>
        <w:rPr>
          <w:rFonts w:hint="eastAsia" w:ascii="宋体" w:hAnsi="宋体" w:eastAsia="方正仿宋_GBK"/>
          <w:sz w:val="32"/>
          <w:szCs w:val="32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年度政务公开各项工作任务顺利落实。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二、围绕建设法治政府全面推进政务公开</w:t>
      </w: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严格执行文件公开属性审查制度，符合公开要求的须按规定予以公开（门户网站公开）。将公开透明作为政府工作的基本要求，坚持公开为常态、不公开为例外，政府及部门制定政策，除依法需要保密的以外均以及时公开。在政府网站全面完善“人大代表建议和政协委员提案办理工作”公开工作，按年度分类发布有关内容。完整公开规范性文件。按年度梳理并在政府网站公开规范性文件。全面实施“双随机、一公开”监管，多渠道全方位及时公开教育相关政务信息，增强提升教育工作公信力。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三、围绕重点领域加大主动公开力度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切实做好重点领域政府信息公开专题专栏建设，保障好县政府门户网站开设的重点领域政府信息公开专题内容，加强财政预决算信息公开工作，及时做好“财政预决算公开”，重点公开部门职责、机构设置、 “三公”经费等信息。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四、制定政策解读制度，加强政策解读工作</w:t>
      </w:r>
    </w:p>
    <w:p>
      <w:pPr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制定政策文件与解读方案，全面加强政策解读制度建设，对重点工作相关文件进行解读，并按文件及解读开展工作。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五、推进网上办事服务公开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梳理提出教育部门政务服务事项清单，并进行上网发布公示，推动更多事项在网上办理。实时更新动态管理，实现事项清单目录化、办事指南规范化、办事材料标准化，为 群众提供无差异、均等化的政务服务。</w:t>
      </w:r>
    </w:p>
    <w:p>
      <w:pPr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六、强化政府网站建设管理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认真落实《国务院办公厅关于印发政府网站发展指引的通知》（国发〔2017〕47号），按县政府办改版要求，改进政务门户网站（教育局板块），注重彰显特色与亲民形象；升级整改，优化网站功能；加强功能板块建设，推进栏目集约化建设，并及时更新维护。</w:t>
      </w:r>
    </w:p>
    <w:p>
      <w:pPr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七、强化政府网站建设管理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加强发布信息的检查核实。对拟公开的信息的执行保密审查和领导审批制度，填写政务公开批示单，避免关键字错漏字，敏感信息上网，避免出现身份证、电话号码等个人信息上网。建立完善政民互动流程，完善网民留言、咨询的受理、转办和反馈机制，及时处理答复，为群众提供更好服务。</w:t>
      </w:r>
    </w:p>
    <w:p>
      <w:pPr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八、管好用好政务新平台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全面落实责任主体。按照“谁开设、谁管理”“谁发布、谁负责”的原则，落实政务新媒体主体责任，严格内容审查把关，避免开而不管、管不到位。做好信息发布、政策解读和办事服务工作，进一步增强公开实效，提升了政务服务水平。建立规范的工作程序，指定专人专岗负责政务新媒体平台政务信息发布工作，所有信息发布均经分管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领导</w:t>
      </w: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签批同意上网发布。</w:t>
      </w:r>
    </w:p>
    <w:p>
      <w:pPr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九、贯彻落实政府信息公开条例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按照《新平县政府信息公开制度》，将政府信息与政务公开工作规则要求固化到现有业务管理系统中，做到政务公开操作与政府日常工作运行紧密结合、同步运转。强化与公众的互动，增进公众对教育工作的认同和支持。</w:t>
      </w:r>
    </w:p>
    <w:p>
      <w:pPr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十、加强舆情应对工作</w:t>
      </w:r>
    </w:p>
    <w:p>
      <w:pPr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充分运用县内主流媒体及所属网站、微博微信和移动客户端做好重要政策宣传和回应关切工作，发挥“定向定调”作用。建立完善快速反应和协调联动机制，加强与新闻媒体的沟通联系，提高政务舆情回应的主动性、针对性、有效性。</w:t>
      </w:r>
    </w:p>
    <w:p>
      <w:pPr>
        <w:rPr>
          <w:rFonts w:ascii="方正仿宋_GBK" w:hAnsi="宋体" w:eastAsia="方正仿宋_GBK"/>
          <w:sz w:val="32"/>
          <w:szCs w:val="32"/>
        </w:rPr>
      </w:pPr>
    </w:p>
    <w:p>
      <w:pPr>
        <w:ind w:firstLine="5120" w:firstLineChars="1600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新平县教育局</w:t>
      </w:r>
    </w:p>
    <w:p>
      <w:pPr>
        <w:ind w:firstLine="4800" w:firstLineChars="15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2018年12月28日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12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C5"/>
    <w:rsid w:val="00065960"/>
    <w:rsid w:val="00172AC5"/>
    <w:rsid w:val="003042C0"/>
    <w:rsid w:val="003044F0"/>
    <w:rsid w:val="00437B59"/>
    <w:rsid w:val="00775229"/>
    <w:rsid w:val="008210F0"/>
    <w:rsid w:val="00B11FE8"/>
    <w:rsid w:val="00B34423"/>
    <w:rsid w:val="00B57574"/>
    <w:rsid w:val="00B83712"/>
    <w:rsid w:val="00BD5D41"/>
    <w:rsid w:val="00C20B7F"/>
    <w:rsid w:val="00D064E7"/>
    <w:rsid w:val="00D966B1"/>
    <w:rsid w:val="00F24F23"/>
    <w:rsid w:val="00F532DD"/>
    <w:rsid w:val="0F5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1308</Characters>
  <Lines>10</Lines>
  <Paragraphs>3</Paragraphs>
  <TotalTime>62</TotalTime>
  <ScaleCrop>false</ScaleCrop>
  <LinksUpToDate>false</LinksUpToDate>
  <CharactersWithSpaces>1534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2018-12-28T02:35:00Z</dcterms:created>
  <dc:creator>Microsoft</dc:creator>
  <cp:lastModifiedBy>Administrator</cp:lastModifiedBy>
  <dcterms:modified xsi:type="dcterms:W3CDTF">2018-12-28T03:50:22Z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