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监督索引号53042700462700000</w:t>
      </w:r>
    </w:p>
    <w:p>
      <w:pPr>
        <w:spacing w:line="540" w:lineRule="exact"/>
        <w:ind w:firstLine="640" w:firstLineChars="200"/>
        <w:jc w:val="center"/>
        <w:rPr>
          <w:rFonts w:ascii="方正仿宋_GBK" w:eastAsia="方正仿宋_GBK" w:hAnsi="方正仿宋_GBK" w:cs="方正仿宋_GBK"/>
          <w:sz w:val="32"/>
          <w:szCs w:val="32"/>
        </w:rPr>
      </w:pPr>
    </w:p>
    <w:p>
      <w:pPr>
        <w:spacing w:line="540" w:lineRule="exact"/>
        <w:jc w:val="center"/>
        <w:rPr>
          <w:rFonts w:ascii="黑体" w:eastAsia="黑体" w:hAnsi="黑体" w:cs="黑体"/>
          <w:sz w:val="32"/>
          <w:szCs w:val="32"/>
        </w:rPr>
      </w:pPr>
      <w:r>
        <w:rPr>
          <w:rFonts w:ascii="黑体" w:eastAsia="黑体" w:hAnsi="黑体" w:cs="黑体" w:hint="eastAsia"/>
          <w:sz w:val="32"/>
          <w:szCs w:val="32"/>
        </w:rPr>
        <w:t>目录</w:t>
      </w:r>
    </w:p>
    <w:p>
      <w:pPr>
        <w:spacing w:line="540" w:lineRule="exact"/>
        <w:ind w:firstLine="640" w:firstLineChars="200"/>
        <w:rPr>
          <w:rFonts w:ascii="方正仿宋_GBK" w:eastAsia="方正仿宋_GBK" w:hAnsi="方正仿宋_GBK" w:cs="方正仿宋_GBK"/>
          <w:sz w:val="32"/>
          <w:szCs w:val="32"/>
        </w:rPr>
      </w:pP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第一部分 新平县林业局概况</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第二部分 新平县林业局2019年部门预算编制说明</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第三部分 名词解释</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第四部分</w:t>
      </w:r>
      <w:r>
        <w:rPr>
          <w:rFonts w:ascii="楷体" w:eastAsia="楷体" w:hAnsi="楷体" w:cs="楷体" w:hint="eastAsia"/>
          <w:sz w:val="32"/>
          <w:szCs w:val="32"/>
          <w:lang w:val="en-US" w:eastAsia="zh-CN"/>
        </w:rPr>
        <w:t xml:space="preserve"> </w:t>
      </w:r>
      <w:bookmarkStart w:id="0" w:name="_GoBack"/>
      <w:bookmarkEnd w:id="0"/>
      <w:r>
        <w:rPr>
          <w:rFonts w:ascii="楷体" w:eastAsia="楷体" w:hAnsi="楷体" w:cs="楷体" w:hint="eastAsia"/>
          <w:sz w:val="32"/>
          <w:szCs w:val="32"/>
        </w:rPr>
        <w:t>新平县林业局2019年部门预算公开表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一、部门财务收支总体情况表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二、部门收入总体情况表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三、部门支出总体情况表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四、部门财政拨款收支总体情况表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五、部门一般公共预算本级财力安排支出情况表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六、部门基本支出情况表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七、部门政府性基金预算支出情况表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八、财政拨款支出明细表（按经济科目分类）</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九、部门一般公共预算“三公”经费支出情况表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十、县本级项目支出绩效目标表（本次下达）</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十一、部门年初预算项目投向情况表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十二、县对下转移支付绩效目标表（空表）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十三、行政事业单位国有资产占有使用情况表</w:t>
      </w:r>
    </w:p>
    <w:p>
      <w:pPr>
        <w:spacing w:line="540" w:lineRule="exact"/>
        <w:ind w:firstLine="640" w:firstLineChars="200"/>
        <w:rPr>
          <w:rFonts w:ascii="楷体" w:eastAsia="楷体" w:hAnsi="楷体" w:cs="楷体"/>
          <w:sz w:val="32"/>
          <w:szCs w:val="32"/>
        </w:rPr>
      </w:pPr>
      <w:r>
        <w:rPr>
          <w:rFonts w:ascii="楷体" w:eastAsia="楷体" w:hAnsi="楷体" w:cs="楷体" w:hint="eastAsia"/>
          <w:sz w:val="32"/>
          <w:szCs w:val="32"/>
        </w:rPr>
        <w:t>十四、部门政府采购情况表</w:t>
      </w:r>
    </w:p>
    <w:p>
      <w:pPr>
        <w:spacing w:line="540" w:lineRule="exact"/>
        <w:ind w:firstLine="640" w:firstLineChars="200"/>
        <w:rPr>
          <w:rFonts w:ascii="楷体" w:eastAsia="楷体" w:hAnsi="楷体" w:cs="楷体"/>
          <w:sz w:val="32"/>
          <w:szCs w:val="32"/>
        </w:rPr>
      </w:pPr>
    </w:p>
    <w:p>
      <w:pPr>
        <w:widowControl/>
        <w:spacing w:line="560" w:lineRule="exact"/>
        <w:jc w:val="left"/>
        <w:rPr>
          <w:rFonts w:ascii="楷体" w:eastAsia="楷体" w:hAnsi="楷体" w:cs="楷体"/>
          <w:kern w:val="0"/>
          <w:sz w:val="32"/>
          <w:szCs w:val="32"/>
        </w:rPr>
      </w:pPr>
    </w:p>
    <w:p>
      <w:pPr>
        <w:widowControl/>
        <w:spacing w:line="560" w:lineRule="exact"/>
        <w:jc w:val="left"/>
        <w:rPr>
          <w:rFonts w:ascii="楷体" w:eastAsia="楷体" w:hAnsi="楷体" w:cs="楷体"/>
          <w:kern w:val="0"/>
          <w:sz w:val="32"/>
          <w:szCs w:val="32"/>
        </w:rPr>
      </w:pPr>
    </w:p>
    <w:p>
      <w:pPr>
        <w:widowControl/>
        <w:jc w:val="center"/>
        <w:rPr>
          <w:rFonts w:ascii="黑体" w:eastAsia="黑体" w:hAnsi="黑体"/>
          <w:kern w:val="0"/>
          <w:sz w:val="36"/>
          <w:szCs w:val="36"/>
        </w:rPr>
      </w:pPr>
      <w:r>
        <w:rPr>
          <w:rFonts w:ascii="黑体" w:eastAsia="黑体" w:hAnsi="黑体" w:hint="eastAsia"/>
          <w:kern w:val="0"/>
          <w:sz w:val="36"/>
          <w:szCs w:val="36"/>
        </w:rPr>
        <w:t>第一部分新平彝族傣族自治县林业局概况</w:t>
      </w:r>
    </w:p>
    <w:p>
      <w:pPr>
        <w:pStyle w:val="ListParagraph"/>
        <w:widowControl/>
        <w:numPr>
          <w:ilvl w:val="0"/>
          <w:numId w:val="1"/>
        </w:numPr>
        <w:ind w:firstLineChars="0"/>
        <w:jc w:val="left"/>
        <w:rPr>
          <w:rFonts w:ascii="楷体" w:eastAsia="楷体" w:hAnsi="楷体" w:cs="楷体" w:hint="eastAsia"/>
          <w:kern w:val="0"/>
          <w:sz w:val="32"/>
          <w:szCs w:val="32"/>
        </w:rPr>
      </w:pPr>
      <w:r>
        <w:rPr>
          <w:rFonts w:ascii="楷体" w:eastAsia="楷体" w:hAnsi="楷体" w:cs="楷体" w:hint="eastAsia"/>
          <w:kern w:val="0"/>
          <w:sz w:val="32"/>
          <w:szCs w:val="32"/>
        </w:rPr>
        <w:t>基本职能及主要工作</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 xml:space="preserve">  新平县林业局（包括行政、事业及曼丫天保所）</w:t>
      </w:r>
    </w:p>
    <w:p>
      <w:pPr>
        <w:widowControl/>
        <w:ind w:firstLine="594" w:firstLineChars="198"/>
        <w:rPr>
          <w:rFonts w:ascii="楷体" w:eastAsia="楷体" w:hAnsi="楷体" w:cs="楷体"/>
          <w:b/>
          <w:kern w:val="0"/>
          <w:sz w:val="30"/>
          <w:szCs w:val="30"/>
        </w:rPr>
      </w:pPr>
      <w:r>
        <w:rPr>
          <w:rFonts w:ascii="楷体" w:eastAsia="楷体" w:hAnsi="楷体" w:cs="楷体" w:hint="eastAsia"/>
          <w:b/>
          <w:kern w:val="0"/>
          <w:sz w:val="30"/>
          <w:szCs w:val="30"/>
        </w:rPr>
        <w:t>(一)主要职能职责：</w:t>
      </w:r>
      <w:r>
        <w:rPr>
          <w:rFonts w:ascii="楷体" w:eastAsia="楷体" w:hAnsi="楷体" w:cs="楷体"/>
          <w:b/>
          <w:kern w:val="0"/>
          <w:sz w:val="30"/>
          <w:szCs w:val="30"/>
        </w:rPr>
        <w:t xml:space="preserve"> </w:t>
      </w:r>
    </w:p>
    <w:p>
      <w:pPr>
        <w:spacing w:line="600" w:lineRule="exact"/>
        <w:ind w:firstLine="640" w:firstLineChars="200"/>
        <w:rPr>
          <w:rFonts w:ascii="楷体" w:eastAsia="楷体" w:hAnsi="楷体" w:cs="楷体"/>
          <w:sz w:val="32"/>
          <w:szCs w:val="32"/>
        </w:rPr>
      </w:pPr>
      <w:r>
        <w:rPr>
          <w:rFonts w:ascii="楷体" w:eastAsia="楷体" w:hAnsi="楷体" w:cs="楷体" w:hint="eastAsia"/>
          <w:sz w:val="32"/>
          <w:szCs w:val="32"/>
        </w:rPr>
        <w:t>1、负责林业生态建设的监督管理。拟订林业及其生态建设的发展战略、中长期规划和起草有关地方性法规、政府规章草案；承担林业生态文明建设的有关工作。2、组织、协调、指导和监督造林绿化工作。承担林业应对气候变化的有关工作。3、承担森林资源保护发展监督管理的职责。拟订林地保护利用规划并指导实施；负责征用、占用林地的审核、报批工作。4、组织、协调、指导和监督森林公园保护工作。5、组织、协调、指导和监督石漠化防治工作。6、组织、指导陆生野生动植物资源的保护和合理开发利用。7、负责林业系统自然保护区的建设及监督管理。负责生物多样性保护的有关工作。8、承担推进林业改革，维护农民经营林业合法权益的责任。9、拟订林业产业对森林、陆生野生动植物资源的开发利用。10、承担组织、协调、指导、监督全县森林防火工作的责任；承担林业行政执法监督责任；负责指导全县森林公安工作和队伍建设；查处破坏森林资源和野生动植物资源的案件；组织、指导、监督全县林业有害生物的防治、检疫工作。11、组织、指导林业及其生态建设的生态补偿制度的建立和实施。12、负责林木种苗资源及林木新品种的管理，指导林木品种的选育、审定和林木良种的繁育、推广工作，负责查处违法生产、经营林木种子的行为。13、负责林业科技推广、教育的管理工作。指导全县林业系统科技队伍建设。14、承办县委、县人民政府交办的其他事项。</w:t>
      </w:r>
    </w:p>
    <w:p>
      <w:pPr>
        <w:shd w:val="clear" w:color="auto" w:fill="FFFFFF"/>
        <w:ind w:firstLine="654" w:firstLineChars="218"/>
        <w:rPr>
          <w:rFonts w:ascii="宋体" w:hAnsi="宋体"/>
          <w:b/>
          <w:bCs/>
          <w:sz w:val="30"/>
          <w:szCs w:val="30"/>
        </w:rPr>
      </w:pPr>
      <w:r>
        <w:rPr>
          <w:rFonts w:ascii="宋体" w:hAnsi="宋体" w:cs="Tahoma" w:hint="eastAsia"/>
          <w:b/>
          <w:kern w:val="0"/>
          <w:sz w:val="30"/>
          <w:szCs w:val="30"/>
        </w:rPr>
        <w:t xml:space="preserve">(二) </w:t>
      </w:r>
      <w:r>
        <w:rPr>
          <w:rFonts w:ascii="宋体" w:hAnsi="宋体" w:hint="eastAsia"/>
          <w:b/>
          <w:bCs/>
          <w:sz w:val="30"/>
          <w:szCs w:val="30"/>
        </w:rPr>
        <w:t>机构设置情况：</w:t>
      </w:r>
    </w:p>
    <w:p>
      <w:pPr>
        <w:spacing w:line="600" w:lineRule="exact"/>
        <w:ind w:firstLine="640" w:firstLineChars="200"/>
        <w:rPr>
          <w:rFonts w:ascii="楷体" w:eastAsia="楷体" w:hAnsi="楷体" w:cs="楷体"/>
          <w:sz w:val="32"/>
          <w:szCs w:val="32"/>
        </w:rPr>
      </w:pPr>
      <w:r>
        <w:rPr>
          <w:rFonts w:ascii="楷体" w:eastAsia="楷体" w:hAnsi="楷体" w:cs="楷体" w:hint="eastAsia"/>
          <w:sz w:val="32"/>
          <w:szCs w:val="32"/>
        </w:rPr>
        <w:t>根据上述职责，新平县林业局机关设5个内设机构。</w:t>
      </w:r>
    </w:p>
    <w:p>
      <w:pPr>
        <w:numPr>
          <w:ilvl w:val="0"/>
          <w:numId w:val="2"/>
        </w:num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办公室负</w:t>
      </w:r>
      <w:r>
        <w:rPr>
          <w:rFonts w:ascii="楷体" w:eastAsia="楷体" w:hAnsi="楷体" w:cs="楷体" w:hint="eastAsia"/>
          <w:sz w:val="32"/>
          <w:szCs w:val="32"/>
        </w:rPr>
        <w:t>责机关办文办会、综合协调、督办检查等政务工作；负责分解各项工作目标任务和催办督办工作；负责机关和所属单位的党群工作；完成领导交办的各项工作任务。</w:t>
      </w:r>
    </w:p>
    <w:p>
      <w:pPr>
        <w:numPr>
          <w:ilvl w:val="0"/>
          <w:numId w:val="2"/>
        </w:num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财务股负责组织编制部门预、决算，管理行政事业经费、林业建设项目专</w:t>
      </w:r>
      <w:r>
        <w:rPr>
          <w:rFonts w:ascii="楷体" w:eastAsia="楷体" w:hAnsi="楷体" w:cs="楷体" w:hint="eastAsia"/>
          <w:sz w:val="32"/>
          <w:szCs w:val="32"/>
        </w:rPr>
        <w:t>项资金；负责机关和所属单位国有资产、财务、工资、基本建设、政府采购等管理工作。</w:t>
      </w:r>
    </w:p>
    <w:p>
      <w:pPr>
        <w:numPr>
          <w:ilvl w:val="0"/>
          <w:numId w:val="2"/>
        </w:num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林政法规股（加挂行政审批股）负责森林采伐限额的编制、监督和管理；承担林地、林权有关管</w:t>
      </w:r>
      <w:r>
        <w:rPr>
          <w:rFonts w:ascii="楷体" w:eastAsia="楷体" w:hAnsi="楷体" w:cs="楷体" w:hint="eastAsia"/>
          <w:sz w:val="32"/>
          <w:szCs w:val="32"/>
        </w:rPr>
        <w:t xml:space="preserve">理工作；承办对征占用林地的审核、上报工作；负责林业分类经营管理及森林生态效益补偿工作；组织起草林业有关规范性文件；负责林业行政执法管理和监督，协调执法中的重大问题；承担林业行政应诉、行政复议和听证有关工作。 </w:t>
      </w:r>
    </w:p>
    <w:p>
      <w:pPr>
        <w:numPr>
          <w:ilvl w:val="0"/>
          <w:numId w:val="2"/>
        </w:num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森林防火股（县森林防火指挥部办公室）研究制定全县森林防火工作的政策和重要措施；制全县森林防火规划</w:t>
      </w:r>
      <w:r>
        <w:rPr>
          <w:rFonts w:ascii="楷体" w:eastAsia="楷体" w:hAnsi="楷体" w:cs="楷体" w:hint="eastAsia"/>
          <w:sz w:val="32"/>
          <w:szCs w:val="32"/>
        </w:rPr>
        <w:t>；指导全县森林防火机构和森林消防队伍建设；开展森林防火宣传和培训；指导全县森林防火行政执法工作；负责全县森林火灾的应急管理，组织、指导、协调重、特大森林火灾扑救工作；协调和督促查处重、特大森林火灾案件；承办新平县森林防火指挥部的具体工作。</w:t>
      </w:r>
    </w:p>
    <w:p>
      <w:pPr>
        <w:numPr>
          <w:ilvl w:val="0"/>
          <w:numId w:val="2"/>
        </w:num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林业资源管理股负</w:t>
      </w:r>
      <w:r>
        <w:rPr>
          <w:rFonts w:ascii="楷体" w:eastAsia="楷体" w:hAnsi="楷体" w:cs="楷体" w:hint="eastAsia"/>
          <w:sz w:val="32"/>
          <w:szCs w:val="32"/>
        </w:rPr>
        <w:t>责对自然保护区、湿地、野生动植物资源的管理。</w:t>
      </w:r>
    </w:p>
    <w:p>
      <w:pPr>
        <w:spacing w:line="600" w:lineRule="exact"/>
        <w:ind w:firstLine="640" w:firstLineChars="200"/>
        <w:rPr>
          <w:rFonts w:ascii="楷体" w:eastAsia="楷体" w:hAnsi="楷体" w:cs="楷体"/>
          <w:sz w:val="32"/>
          <w:szCs w:val="32"/>
        </w:rPr>
      </w:pPr>
      <w:r>
        <w:rPr>
          <w:rFonts w:ascii="楷体" w:eastAsia="楷体" w:hAnsi="楷体" w:cs="楷体" w:hint="eastAsia"/>
          <w:sz w:val="32"/>
          <w:szCs w:val="32"/>
        </w:rPr>
        <w:t>事业单位编制情况</w:t>
      </w:r>
    </w:p>
    <w:p>
      <w:p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1、营林工作站（加挂新平县林业调查规划队牌子）。现机构规格为股所级，核定</w:t>
      </w:r>
      <w:r>
        <w:rPr>
          <w:rFonts w:ascii="楷体" w:eastAsia="楷体" w:hAnsi="楷体" w:cs="楷体" w:hint="eastAsia"/>
          <w:sz w:val="32"/>
          <w:szCs w:val="32"/>
        </w:rPr>
        <w:t>事业编制25人，领导职数设站长1 名，副站长2名。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2、林木种苗管理站。现机构规格为股所级，核定事业编制5人，领导职数设站长1 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3、林业科技推广站。现机构规格为股所级，核定事业编制7人人，领导职数设站长1 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4、林产工业管理站。现机构规格为股所级，核定事业编制6人，领导职数设站长1 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5、林权管理服务中心。现机构规格为股所级，核定事业编制8人，领导职数设主任1 名，副主任1名。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6、森林病虫害防治检疫站。现机构规格为股所级，核定事业编制9人，领导职数设站长1 名。</w:t>
      </w:r>
    </w:p>
    <w:p>
      <w:p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7、县级自然保护区管护局。下设磨盘山自然保护区管护站（磨盘山国家森林公园管理所）、哀牢山自然保护区管护站。现机构规格为副科级，核定事业编</w:t>
      </w:r>
      <w:r>
        <w:rPr>
          <w:rFonts w:ascii="楷体" w:eastAsia="楷体" w:hAnsi="楷体" w:cs="楷体" w:hint="eastAsia"/>
          <w:sz w:val="32"/>
          <w:szCs w:val="32"/>
        </w:rPr>
        <w:t>制20人，领导职数设局长1 名，副局长2名。</w:t>
      </w:r>
    </w:p>
    <w:p>
      <w:pPr>
        <w:spacing w:line="600" w:lineRule="exact"/>
        <w:ind w:firstLine="640" w:firstLineChars="200"/>
        <w:rPr>
          <w:rFonts w:ascii="楷体" w:eastAsia="楷体" w:hAnsi="楷体" w:cs="楷体"/>
          <w:bCs/>
          <w:sz w:val="32"/>
          <w:szCs w:val="32"/>
        </w:rPr>
      </w:pPr>
      <w:r>
        <w:rPr>
          <w:rFonts w:ascii="楷体" w:eastAsia="楷体" w:hAnsi="楷体" w:cs="楷体" w:hint="eastAsia"/>
          <w:bCs/>
          <w:sz w:val="32"/>
          <w:szCs w:val="32"/>
        </w:rPr>
        <w:t>8、县城面山森林资源管理所。现机构规格为股所级，核定事业编制6人，领导职数设所长1 名。</w:t>
      </w:r>
    </w:p>
    <w:p>
      <w:pPr>
        <w:spacing w:line="600" w:lineRule="exact"/>
        <w:ind w:firstLine="640" w:firstLineChars="200"/>
        <w:rPr>
          <w:rFonts w:ascii="楷体" w:eastAsia="楷体" w:hAnsi="楷体" w:cs="楷体"/>
          <w:sz w:val="32"/>
          <w:szCs w:val="32"/>
        </w:rPr>
      </w:pPr>
      <w:r>
        <w:rPr>
          <w:rFonts w:ascii="楷体" w:eastAsia="楷体" w:hAnsi="楷体" w:cs="楷体" w:hint="eastAsia"/>
          <w:bCs/>
          <w:sz w:val="32"/>
          <w:szCs w:val="32"/>
        </w:rPr>
        <w:t>9、林政稽查大队。现机构规格为股所级，核定事业编制35人，领导职数设大队长1</w:t>
      </w:r>
      <w:r>
        <w:rPr>
          <w:rFonts w:ascii="楷体" w:eastAsia="楷体" w:hAnsi="楷体" w:cs="楷体" w:hint="eastAsia"/>
          <w:sz w:val="32"/>
          <w:szCs w:val="32"/>
        </w:rPr>
        <w:t xml:space="preserve"> 名，副大队长2名。</w:t>
      </w:r>
    </w:p>
    <w:p>
      <w:pPr>
        <w:ind w:firstLine="600" w:firstLineChars="200"/>
        <w:rPr>
          <w:rFonts w:ascii="宋体" w:hAnsi="宋体" w:cs="宋体"/>
          <w:b/>
          <w:sz w:val="30"/>
          <w:szCs w:val="30"/>
        </w:rPr>
      </w:pPr>
      <w:r>
        <w:rPr>
          <w:rFonts w:ascii="宋体" w:hAnsi="宋体" w:cs="Tahoma" w:hint="eastAsia"/>
          <w:b/>
          <w:kern w:val="0"/>
          <w:sz w:val="30"/>
          <w:szCs w:val="30"/>
        </w:rPr>
        <w:t xml:space="preserve">(三) </w:t>
      </w:r>
      <w:r>
        <w:rPr>
          <w:rFonts w:ascii="宋体" w:hAnsi="宋体" w:cs="宋体" w:hint="eastAsia"/>
          <w:b/>
          <w:sz w:val="30"/>
          <w:szCs w:val="30"/>
        </w:rPr>
        <w:t>重点工作概述</w:t>
      </w:r>
    </w:p>
    <w:p>
      <w:pPr>
        <w:spacing w:line="600" w:lineRule="exact"/>
        <w:ind w:firstLine="640" w:firstLineChars="200"/>
        <w:rPr>
          <w:rFonts w:ascii="楷体" w:eastAsia="楷体" w:hAnsi="楷体" w:cs="楷体"/>
          <w:kern w:val="0"/>
          <w:sz w:val="32"/>
          <w:szCs w:val="32"/>
        </w:rPr>
      </w:pPr>
      <w:r>
        <w:rPr>
          <w:rFonts w:ascii="楷体" w:eastAsia="楷体" w:hAnsi="楷体" w:cs="楷体" w:hint="eastAsia"/>
          <w:b/>
          <w:color w:val="333333"/>
          <w:sz w:val="32"/>
          <w:szCs w:val="32"/>
        </w:rPr>
        <w:t>1、加快推进林业重点生态工程建设。</w:t>
      </w:r>
      <w:r>
        <w:rPr>
          <w:rFonts w:ascii="楷体" w:eastAsia="楷体" w:hAnsi="楷体" w:cs="楷体" w:hint="eastAsia"/>
          <w:kern w:val="0"/>
          <w:sz w:val="32"/>
          <w:szCs w:val="32"/>
        </w:rPr>
        <w:t>实施新一轮退耕还林项目54300亩；实施核桃抚育项目60000亩；种植旱冬瓜100万株；实施核桃竹子林区路100公里，其中核桃道路50公里，竹子道路50公里；继续做好天保工程二期森林管护工作。</w:t>
      </w:r>
    </w:p>
    <w:p>
      <w:pPr>
        <w:spacing w:line="600" w:lineRule="exact"/>
        <w:ind w:firstLine="640" w:firstLineChars="200"/>
        <w:rPr>
          <w:rFonts w:ascii="楷体" w:eastAsia="楷体" w:hAnsi="楷体" w:cs="楷体"/>
          <w:color w:val="000000"/>
          <w:kern w:val="32"/>
          <w:sz w:val="32"/>
          <w:szCs w:val="32"/>
        </w:rPr>
      </w:pPr>
      <w:r>
        <w:rPr>
          <w:rFonts w:ascii="楷体" w:eastAsia="楷体" w:hAnsi="楷体" w:cs="楷体" w:hint="eastAsia"/>
          <w:b/>
          <w:spacing w:val="4"/>
          <w:kern w:val="0"/>
          <w:sz w:val="32"/>
          <w:szCs w:val="32"/>
        </w:rPr>
        <w:t>2、</w:t>
      </w:r>
      <w:r>
        <w:rPr>
          <w:rFonts w:ascii="楷体" w:eastAsia="楷体" w:hAnsi="楷体" w:cs="楷体" w:hint="eastAsia"/>
          <w:b/>
          <w:spacing w:val="4"/>
          <w:kern w:val="0"/>
          <w:sz w:val="32"/>
          <w:szCs w:val="32"/>
          <w:lang w:val="zh-CN"/>
        </w:rPr>
        <w:t>超前谋划</w:t>
      </w:r>
      <w:r>
        <w:rPr>
          <w:rFonts w:ascii="楷体" w:eastAsia="楷体" w:hAnsi="楷体" w:cs="楷体" w:hint="eastAsia"/>
          <w:b/>
          <w:sz w:val="32"/>
          <w:szCs w:val="32"/>
        </w:rPr>
        <w:t>做好森林防火工作。</w:t>
      </w:r>
      <w:r>
        <w:rPr>
          <w:rFonts w:ascii="楷体" w:eastAsia="楷体" w:hAnsi="楷体" w:cs="楷体" w:hint="eastAsia"/>
          <w:spacing w:val="4"/>
          <w:kern w:val="0"/>
          <w:sz w:val="32"/>
          <w:szCs w:val="32"/>
          <w:lang w:val="zh-CN"/>
        </w:rPr>
        <w:t>高位推动，确保责任落实到位，</w:t>
      </w:r>
      <w:r>
        <w:rPr>
          <w:rFonts w:ascii="楷体" w:eastAsia="楷体" w:hAnsi="楷体" w:cs="楷体" w:hint="eastAsia"/>
          <w:kern w:val="32"/>
          <w:sz w:val="32"/>
          <w:szCs w:val="32"/>
        </w:rPr>
        <w:t>提前开展计划烧除和林下割除铲除设计，</w:t>
      </w:r>
      <w:r>
        <w:rPr>
          <w:rFonts w:ascii="楷体" w:eastAsia="楷体" w:hAnsi="楷体" w:cs="楷体" w:hint="eastAsia"/>
          <w:color w:val="000000"/>
          <w:kern w:val="32"/>
          <w:sz w:val="32"/>
          <w:szCs w:val="32"/>
        </w:rPr>
        <w:t>加大森林防火宣传培训和野外火源管理力度，</w:t>
      </w:r>
      <w:r>
        <w:rPr>
          <w:rFonts w:ascii="楷体" w:eastAsia="楷体" w:hAnsi="楷体" w:cs="楷体" w:hint="eastAsia"/>
          <w:bCs/>
          <w:sz w:val="32"/>
          <w:szCs w:val="32"/>
        </w:rPr>
        <w:t>加大巡山护林和路卡人员队伍力量，</w:t>
      </w:r>
      <w:r>
        <w:rPr>
          <w:rFonts w:ascii="楷体" w:eastAsia="楷体" w:hAnsi="楷体" w:cs="楷体" w:hint="eastAsia"/>
          <w:color w:val="000000"/>
          <w:kern w:val="32"/>
          <w:sz w:val="32"/>
          <w:szCs w:val="32"/>
        </w:rPr>
        <w:t>努力实现县域内不发生重特大森林火灾及完成市级下达的森林防火防控目标。</w:t>
      </w:r>
    </w:p>
    <w:p>
      <w:pPr>
        <w:spacing w:line="600" w:lineRule="exact"/>
        <w:ind w:firstLine="640" w:firstLineChars="200"/>
        <w:rPr>
          <w:rFonts w:ascii="楷体" w:eastAsia="楷体" w:hAnsi="楷体" w:cs="楷体"/>
          <w:sz w:val="32"/>
          <w:szCs w:val="32"/>
        </w:rPr>
      </w:pPr>
      <w:r>
        <w:rPr>
          <w:rFonts w:ascii="楷体" w:eastAsia="楷体" w:hAnsi="楷体" w:cs="楷体" w:hint="eastAsia"/>
          <w:b/>
          <w:sz w:val="32"/>
          <w:szCs w:val="32"/>
        </w:rPr>
        <w:t>3、努力促进林产业发展。</w:t>
      </w:r>
      <w:r>
        <w:rPr>
          <w:rFonts w:ascii="楷体" w:eastAsia="楷体" w:hAnsi="楷体" w:cs="楷体" w:hint="eastAsia"/>
          <w:kern w:val="0"/>
          <w:sz w:val="32"/>
          <w:szCs w:val="32"/>
        </w:rPr>
        <w:t>加强对核桃竹子种植户、经营户的技术培训，提高生产经营的规范化管理技术。</w:t>
      </w:r>
      <w:r>
        <w:rPr>
          <w:rFonts w:ascii="楷体" w:eastAsia="楷体" w:hAnsi="楷体" w:cs="楷体" w:hint="eastAsia"/>
          <w:bCs/>
          <w:sz w:val="32"/>
          <w:szCs w:val="32"/>
        </w:rPr>
        <w:t>因地制宜压缩发展规模，转为</w:t>
      </w:r>
      <w:r>
        <w:rPr>
          <w:rFonts w:ascii="楷体" w:eastAsia="楷体" w:hAnsi="楷体" w:cs="楷体" w:hint="eastAsia"/>
          <w:sz w:val="32"/>
          <w:szCs w:val="32"/>
        </w:rPr>
        <w:t>以优化结构、提质增效为重点，加强抚育管理，提升建设质量。积极争取上级资金，加强防火公路和核桃竹子</w:t>
      </w:r>
      <w:r>
        <w:rPr>
          <w:rFonts w:ascii="楷体" w:eastAsia="楷体" w:hAnsi="楷体" w:cs="楷体" w:hint="eastAsia"/>
          <w:kern w:val="0"/>
          <w:sz w:val="32"/>
          <w:szCs w:val="32"/>
        </w:rPr>
        <w:t>种植区道路建设，</w:t>
      </w:r>
      <w:r>
        <w:rPr>
          <w:rFonts w:ascii="楷体" w:eastAsia="楷体" w:hAnsi="楷体" w:cs="楷体" w:hint="eastAsia"/>
          <w:sz w:val="32"/>
          <w:szCs w:val="32"/>
        </w:rPr>
        <w:t>强化抚育管护经费保障，改变重栽轻管现象，提高单位面积产量。</w:t>
      </w:r>
    </w:p>
    <w:p>
      <w:pPr>
        <w:spacing w:line="600" w:lineRule="exact"/>
        <w:ind w:firstLine="640" w:firstLineChars="200"/>
        <w:rPr>
          <w:rFonts w:ascii="楷体" w:eastAsia="楷体" w:hAnsi="楷体" w:cs="楷体"/>
          <w:color w:val="333333"/>
          <w:sz w:val="32"/>
          <w:szCs w:val="32"/>
        </w:rPr>
      </w:pPr>
      <w:r>
        <w:rPr>
          <w:rFonts w:ascii="楷体" w:eastAsia="楷体" w:hAnsi="楷体" w:cs="楷体" w:hint="eastAsia"/>
          <w:b/>
          <w:color w:val="333333"/>
          <w:sz w:val="32"/>
          <w:szCs w:val="32"/>
        </w:rPr>
        <w:t>4、发挥职能作用，当好森林资源的保护神。</w:t>
      </w:r>
      <w:r>
        <w:rPr>
          <w:rFonts w:ascii="楷体" w:eastAsia="楷体" w:hAnsi="楷体" w:cs="楷体" w:hint="eastAsia"/>
          <w:color w:val="333333"/>
          <w:sz w:val="32"/>
          <w:szCs w:val="32"/>
        </w:rPr>
        <w:t>加强林区巡查和整治，重拳打击破坏森林资源违法犯罪行为，</w:t>
      </w:r>
      <w:r>
        <w:rPr>
          <w:rFonts w:ascii="楷体" w:eastAsia="楷体" w:hAnsi="楷体" w:cs="楷体" w:hint="eastAsia"/>
          <w:sz w:val="32"/>
          <w:szCs w:val="32"/>
        </w:rPr>
        <w:t>实现全县森林资源的监测、核查、执法“三个全覆盖”为目标，确保破坏森林资源违法行为及时发现、查处和整改到位，有效遏制违法破坏森林资源行为。</w:t>
      </w:r>
    </w:p>
    <w:p>
      <w:pPr>
        <w:spacing w:line="600" w:lineRule="exact"/>
        <w:ind w:firstLine="200"/>
        <w:rPr>
          <w:rFonts w:ascii="楷体" w:eastAsia="楷体" w:hAnsi="楷体" w:cs="楷体"/>
          <w:color w:val="333333"/>
          <w:sz w:val="32"/>
          <w:szCs w:val="32"/>
        </w:rPr>
      </w:pPr>
      <w:r>
        <w:rPr>
          <w:rFonts w:ascii="楷体" w:eastAsia="楷体" w:hAnsi="楷体" w:cs="楷体" w:hint="eastAsia"/>
          <w:color w:val="333333"/>
          <w:sz w:val="32"/>
          <w:szCs w:val="32"/>
        </w:rPr>
        <w:t xml:space="preserve">  5、</w:t>
      </w:r>
      <w:r>
        <w:rPr>
          <w:rFonts w:ascii="楷体" w:eastAsia="楷体" w:hAnsi="楷体" w:cs="楷体" w:hint="eastAsia"/>
          <w:b/>
          <w:color w:val="333333"/>
          <w:sz w:val="32"/>
          <w:szCs w:val="32"/>
        </w:rPr>
        <w:t>进一步加强党风廉政建设。</w:t>
      </w:r>
      <w:r>
        <w:rPr>
          <w:rFonts w:ascii="楷体" w:eastAsia="楷体" w:hAnsi="楷体" w:cs="楷体" w:hint="eastAsia"/>
          <w:color w:val="000000"/>
          <w:kern w:val="0"/>
          <w:sz w:val="32"/>
          <w:szCs w:val="32"/>
        </w:rPr>
        <w:t>坚决维护以习近平同志为核心的党中央权威和集中统一领导，深入推进作风建设，进一步抓好中央八项规定和实施细则精神的贯彻执行。全面加强纪律建设，加强党内监督落实到全面从严治党全过程。强化政治担当，推动全面从严治党责任层层落实。进一步加强监督检查，全面提升工作执行力和落实力，紧盯各项目标任务，加强监督检查，促进工作落实，为实现新平林业跨越式发展提供有力保证</w:t>
      </w:r>
      <w:r>
        <w:rPr>
          <w:rFonts w:ascii="楷体" w:eastAsia="楷体" w:hAnsi="楷体" w:cs="楷体" w:hint="eastAsia"/>
          <w:color w:val="333333"/>
          <w:sz w:val="32"/>
          <w:szCs w:val="32"/>
        </w:rPr>
        <w:t>。</w:t>
      </w:r>
    </w:p>
    <w:p>
      <w:pPr>
        <w:widowControl/>
        <w:jc w:val="left"/>
        <w:rPr>
          <w:rFonts w:ascii="楷体" w:eastAsia="楷体" w:hAnsi="楷体" w:cs="楷体"/>
          <w:kern w:val="0"/>
          <w:sz w:val="32"/>
          <w:szCs w:val="32"/>
        </w:rPr>
      </w:pPr>
    </w:p>
    <w:p>
      <w:pPr>
        <w:widowControl/>
        <w:jc w:val="left"/>
        <w:rPr>
          <w:rFonts w:ascii="黑体" w:eastAsia="黑体" w:hAnsi="黑体" w:cs="宋体"/>
          <w:kern w:val="0"/>
          <w:sz w:val="30"/>
          <w:szCs w:val="30"/>
        </w:rPr>
      </w:pPr>
      <w:r>
        <w:rPr>
          <w:rFonts w:ascii="黑体" w:eastAsia="黑体" w:hAnsi="黑体" w:cs="宋体" w:hint="eastAsia"/>
          <w:kern w:val="0"/>
          <w:sz w:val="30"/>
          <w:szCs w:val="30"/>
        </w:rPr>
        <w:t>二、新平县森林公安局</w:t>
      </w:r>
    </w:p>
    <w:p>
      <w:pPr>
        <w:widowControl/>
        <w:ind w:firstLine="300" w:firstLineChars="100"/>
        <w:jc w:val="left"/>
        <w:rPr>
          <w:rFonts w:ascii="楷体_GB2312" w:eastAsia="楷体_GB2312"/>
          <w:b/>
          <w:kern w:val="0"/>
          <w:sz w:val="30"/>
          <w:szCs w:val="30"/>
        </w:rPr>
      </w:pPr>
      <w:r>
        <w:rPr>
          <w:rFonts w:ascii="黑体" w:eastAsia="黑体" w:hAnsi="黑体" w:cs="宋体" w:hint="eastAsia"/>
          <w:kern w:val="0"/>
          <w:sz w:val="30"/>
          <w:szCs w:val="30"/>
        </w:rPr>
        <w:t xml:space="preserve"> </w:t>
      </w:r>
      <w:r>
        <w:rPr>
          <w:rFonts w:ascii="楷体_GB2312" w:eastAsia="楷体_GB2312" w:hint="eastAsia"/>
          <w:kern w:val="0"/>
          <w:sz w:val="30"/>
          <w:szCs w:val="30"/>
        </w:rPr>
        <w:t>（一）部门主要职责</w:t>
      </w:r>
    </w:p>
    <w:p>
      <w:pPr>
        <w:rPr>
          <w:rFonts w:ascii="楷体" w:eastAsia="楷体" w:hAnsi="楷体" w:cs="楷体"/>
          <w:sz w:val="32"/>
          <w:szCs w:val="32"/>
        </w:rPr>
      </w:pPr>
      <w:r>
        <w:rPr>
          <w:rFonts w:ascii="楷体" w:eastAsia="楷体" w:hAnsi="楷体" w:cs="Arial" w:hint="eastAsia"/>
          <w:color w:val="000000"/>
          <w:sz w:val="32"/>
          <w:szCs w:val="32"/>
        </w:rPr>
        <w:t xml:space="preserve">  </w:t>
      </w:r>
      <w:r>
        <w:rPr>
          <w:rFonts w:ascii="楷体" w:eastAsia="楷体" w:hAnsi="楷体" w:cs="楷体" w:hint="eastAsia"/>
          <w:color w:val="000000"/>
          <w:sz w:val="32"/>
          <w:szCs w:val="32"/>
        </w:rPr>
        <w:t xml:space="preserve"> 根据</w:t>
      </w:r>
      <w:r>
        <w:rPr>
          <w:rFonts w:ascii="楷体" w:eastAsia="楷体" w:hAnsi="楷体" w:cs="楷体" w:hint="eastAsia"/>
          <w:sz w:val="32"/>
          <w:szCs w:val="32"/>
        </w:rPr>
        <w:t>省政府法制办已公告（2013第32号）确认新平县森林公安局行政执法主体资格及执法权限，新平县森林公安局依法行使省政府批准的62项林业行政处罚权和11项行政强制权。</w:t>
      </w:r>
    </w:p>
    <w:p>
      <w:pPr>
        <w:rPr>
          <w:rFonts w:ascii="楷体" w:eastAsia="楷体" w:hAnsi="楷体" w:cs="楷体"/>
          <w:sz w:val="32"/>
          <w:szCs w:val="32"/>
        </w:rPr>
      </w:pPr>
      <w:r>
        <w:rPr>
          <w:rFonts w:ascii="楷体" w:eastAsia="楷体" w:hAnsi="楷体" w:cs="楷体" w:hint="eastAsia"/>
          <w:sz w:val="32"/>
          <w:szCs w:val="32"/>
        </w:rPr>
        <w:t xml:space="preserve">    </w:t>
      </w:r>
      <w:r>
        <w:rPr>
          <w:rFonts w:ascii="楷体" w:eastAsia="楷体" w:hAnsi="楷体" w:cs="楷体" w:hint="eastAsia"/>
          <w:color w:val="000000"/>
          <w:kern w:val="0"/>
          <w:sz w:val="32"/>
          <w:szCs w:val="32"/>
        </w:rPr>
        <w:t>1、贯彻执行国家和省林业工作的方针、政策和法律、法规，依法保护森林资源安全；</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2、彻执行《刑法》、《森林法》、《野生动物保护法》、《种子法》、《云南省森林条例》、《云南省陆生野生动物保护条例》等法律法规及国务院、省政府关于保护森林资源和野生动物资源的方针、政策；</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3、组织全县森林火灾预防和森林火灾案件查处工作；</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4、直接受理查处全县盗伐、滥伐林木、猎捕杀害、走私、倒卖野生动物及其制品等破坏森林和野生动物案件；</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5、根据上级森林公安机关的部署，开展打击各种破坏森林和野生动物资源违法犯罪的专项整治行动，确保林区治安稳定；</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6、做好林区治安的日常工作，开展调查研究，分析掌握林区治安热点的动态和规律，制定处置突发事件的预案；</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7、指导全县自然保护区、森林公园的建设和管理工作；</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8、负责本局森林公安民警的管理、教育培训工作，做好民警的思想政治工作，抓好队伍建设；</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9、负责全县森林公安民警的管理工作；</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10、负责本局警用车辆、枪支等警用装备的管理工作；</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11、承办县委、政府和上级森林公安机关交办的其他事项。</w:t>
      </w:r>
    </w:p>
    <w:p>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pPr>
        <w:ind w:firstLine="640" w:firstLineChars="200"/>
        <w:rPr>
          <w:rFonts w:ascii="楷体" w:eastAsia="楷体" w:hAnsi="楷体" w:cs="楷体"/>
          <w:sz w:val="32"/>
          <w:szCs w:val="32"/>
        </w:rPr>
      </w:pPr>
      <w:r>
        <w:rPr>
          <w:rFonts w:ascii="楷体" w:eastAsia="楷体" w:hAnsi="楷体" w:cs="楷体" w:hint="eastAsia"/>
          <w:sz w:val="32"/>
          <w:szCs w:val="32"/>
        </w:rPr>
        <w:t>森林公安是国家林业部门和公安机关的重要组成部分，是具有武装性质的兼有刑事执法和行政执法职能的专门保护森林及野生动植物资源、保护生态安全、维护林区社会治安秩序的重要力量。</w:t>
      </w:r>
    </w:p>
    <w:p>
      <w:pPr>
        <w:ind w:firstLine="645"/>
        <w:rPr>
          <w:rFonts w:ascii="楷体" w:eastAsia="楷体" w:hAnsi="楷体" w:cs="楷体"/>
          <w:sz w:val="32"/>
          <w:szCs w:val="32"/>
        </w:rPr>
      </w:pPr>
      <w:r>
        <w:rPr>
          <w:rFonts w:ascii="楷体" w:eastAsia="楷体" w:hAnsi="楷体" w:cs="楷体" w:hint="eastAsia"/>
          <w:sz w:val="32"/>
          <w:szCs w:val="32"/>
        </w:rPr>
        <w:t>新平县森林公安机构始建于十九世纪八十年代。1984年，县人民政府批准建立“新平彝族傣族自治县林业公安派出所”，1985年更改为“新平彝族傣族自治县公安局林业公安科（股所级）”，属林业、公安双重领导。2000年更名为“玉溪市森林公安局新平分局”，直至2008年规范市县（区）森林公安机构设置，玉溪市森林公安局新平分局更名为“新平彝族傣族自治县森林公安局，加挂“新平彝族傣族自治县公安局森林警察大队”牌子，机构规格为正科级，核定局长1名，副局长2名，内设4个股所级机构：办公室、法制室、刑事侦查队、治安队，政法专项编制19人，下辖“新平彝族傣族自治县森林公安局哀牢山自然保护区派出所”和“新平彝族傣族自治县森林公安局天然林保护派出所”，机构规格为副科级，分别设所长1名、指导员1名。</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pPr>
        <w:rPr>
          <w:rFonts w:ascii="楷体" w:eastAsia="楷体" w:hAnsi="楷体" w:cs="楷体"/>
          <w:b/>
          <w:color w:val="000000"/>
          <w:kern w:val="0"/>
          <w:sz w:val="32"/>
          <w:szCs w:val="32"/>
        </w:rPr>
      </w:pPr>
      <w:r>
        <w:rPr>
          <w:rFonts w:ascii="楷体" w:eastAsia="楷体" w:hAnsi="楷体" w:cs="宋体" w:hint="eastAsia"/>
          <w:color w:val="000000"/>
          <w:kern w:val="0"/>
          <w:sz w:val="32"/>
          <w:szCs w:val="32"/>
        </w:rPr>
        <w:t xml:space="preserve">  </w:t>
      </w:r>
      <w:r>
        <w:rPr>
          <w:rFonts w:ascii="方正仿宋_GBK" w:eastAsia="方正仿宋_GBK" w:hAnsi="楷体" w:cs="宋体" w:hint="eastAsia"/>
          <w:color w:val="000000"/>
          <w:kern w:val="0"/>
          <w:sz w:val="30"/>
          <w:szCs w:val="30"/>
        </w:rPr>
        <w:t xml:space="preserve"> </w:t>
      </w:r>
      <w:r>
        <w:rPr>
          <w:rFonts w:ascii="楷体" w:eastAsia="楷体" w:hAnsi="楷体" w:cs="楷体" w:hint="eastAsia"/>
          <w:color w:val="000000"/>
          <w:kern w:val="0"/>
          <w:sz w:val="32"/>
          <w:szCs w:val="32"/>
        </w:rPr>
        <w:t xml:space="preserve"> 1、贯彻执行国家和省林业工作的方针、政策和法律、法规，依法保护森林资源安全；</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2、贯彻执行《刑法》、《森林法》、《野生动物保护法》、《种子法》、《云南省森林条例》、《云南省陆生野生动物保护条例》等法律法规及国务院、省政府关于保护森林资源和野生动物资源的方针、政策；</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3、组织全县森林火灾预防和森林火灾案件查处工作；</w:t>
      </w:r>
    </w:p>
    <w:p>
      <w:pPr>
        <w:widowControl/>
        <w:shd w:val="clear" w:color="auto" w:fill="FFFFFF"/>
        <w:spacing w:line="560" w:lineRule="exact"/>
        <w:ind w:firstLine="627" w:firstLineChars="196"/>
        <w:rPr>
          <w:rFonts w:ascii="楷体" w:eastAsia="楷体" w:hAnsi="楷体" w:cs="楷体"/>
          <w:b/>
          <w:color w:val="000000"/>
          <w:kern w:val="0"/>
          <w:sz w:val="32"/>
          <w:szCs w:val="32"/>
        </w:rPr>
      </w:pPr>
      <w:r>
        <w:rPr>
          <w:rFonts w:ascii="楷体" w:eastAsia="楷体" w:hAnsi="楷体" w:cs="楷体" w:hint="eastAsia"/>
          <w:sz w:val="32"/>
          <w:szCs w:val="32"/>
        </w:rPr>
        <w:t>4、直接受理查处全县盗伐、滥伐林木、猎捕杀害、走私、倒卖野生动物及其制品等破坏森林和野生动物案件；</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5、根据上级森林公安机关的部署，开展打击各种破坏森林和野生动物资源违法犯罪的专项整治行动，确保林区治安稳定；</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6、做好林区治安的日常工作，开展调查研究，分析掌握林区治安热点的动态和规律，制定处置突发事件的预案；</w:t>
      </w:r>
    </w:p>
    <w:p>
      <w:pPr>
        <w:spacing w:line="560" w:lineRule="exact"/>
        <w:ind w:firstLine="640" w:firstLineChars="200"/>
        <w:rPr>
          <w:rFonts w:ascii="楷体" w:eastAsia="楷体" w:hAnsi="楷体" w:cs="楷体"/>
          <w:sz w:val="32"/>
          <w:szCs w:val="32"/>
        </w:rPr>
      </w:pPr>
      <w:r>
        <w:rPr>
          <w:rFonts w:ascii="楷体" w:eastAsia="楷体" w:hAnsi="楷体" w:cs="楷体" w:hint="eastAsia"/>
          <w:sz w:val="32"/>
          <w:szCs w:val="32"/>
        </w:rPr>
        <w:t>7、承办县委、政府和上级森林公安机关交办的其他事项。</w:t>
      </w:r>
    </w:p>
    <w:p>
      <w:pPr>
        <w:widowControl/>
        <w:jc w:val="left"/>
        <w:rPr>
          <w:rFonts w:ascii="楷体" w:eastAsia="楷体" w:hAnsi="楷体" w:cs="楷体"/>
          <w:kern w:val="0"/>
          <w:sz w:val="32"/>
          <w:szCs w:val="32"/>
        </w:rPr>
      </w:pPr>
    </w:p>
    <w:p>
      <w:pPr>
        <w:widowControl/>
        <w:jc w:val="left"/>
        <w:rPr>
          <w:rFonts w:ascii="黑体" w:eastAsia="黑体" w:hAnsi="黑体" w:cs="宋体"/>
          <w:kern w:val="0"/>
          <w:sz w:val="30"/>
          <w:szCs w:val="30"/>
        </w:rPr>
      </w:pPr>
      <w:r>
        <w:rPr>
          <w:rFonts w:ascii="黑体" w:eastAsia="黑体" w:hAnsi="黑体" w:cs="宋体" w:hint="eastAsia"/>
          <w:kern w:val="0"/>
          <w:sz w:val="30"/>
          <w:szCs w:val="30"/>
        </w:rPr>
        <w:t>三、云南省哀牢山国家级自然保护区新平管理局</w:t>
      </w:r>
    </w:p>
    <w:p>
      <w:pPr>
        <w:spacing w:line="600" w:lineRule="exact"/>
        <w:ind w:firstLine="320" w:firstLineChars="100"/>
        <w:jc w:val="left"/>
        <w:rPr>
          <w:rFonts w:ascii="楷体" w:eastAsia="楷体" w:hAnsi="楷体" w:cs="楷体"/>
          <w:sz w:val="32"/>
          <w:szCs w:val="32"/>
        </w:rPr>
      </w:pPr>
      <w:r>
        <w:rPr>
          <w:rFonts w:ascii="楷体" w:eastAsia="楷体" w:hAnsi="楷体" w:cs="楷体" w:hint="eastAsia"/>
          <w:sz w:val="32"/>
          <w:szCs w:val="32"/>
        </w:rPr>
        <w:t>（一）部门主要职责</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1、宣传贯彻执行国家有关自然保护区的法律、法规和方针、政策；</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2、按照自然保护区法律、法规和方针、政策组织实施自然保护区的规划；</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3、承担自然保护区的森林防火、森林病虫害、野生动物疫病的预测疫报和防治工作；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4、保护、监测自然环境和自然资源并建立档案；</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5、制定自然保护区的各项管理制度，统一管理自然保护区；</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6、开展野生动物保护和救护，协助相关部门开展自然保护区的科研工作，加强国、内外交流合作；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7、开展自然保护知识宣传教育，在不影响自然保护区的自然环境和自然资源的前提下，开展参观、生态旅游等活动；</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8、做好哀牢山自然保护区周边野生动物肇事勘验调查及补偿工作；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9、承办县林业局和上级部门交办的其他事项。</w:t>
      </w:r>
    </w:p>
    <w:p>
      <w:pPr>
        <w:spacing w:line="600" w:lineRule="exact"/>
        <w:ind w:firstLine="320" w:firstLineChars="100"/>
        <w:jc w:val="left"/>
        <w:rPr>
          <w:rFonts w:ascii="方正仿宋_GBK" w:eastAsia="方正仿宋_GBK" w:hAnsi="宋体"/>
          <w:sz w:val="32"/>
          <w:szCs w:val="32"/>
        </w:rPr>
      </w:pPr>
      <w:r>
        <w:rPr>
          <w:rFonts w:ascii="方正仿宋_GBK" w:eastAsia="方正仿宋_GBK" w:hAnsi="宋体" w:hint="eastAsia"/>
          <w:sz w:val="32"/>
          <w:szCs w:val="32"/>
        </w:rPr>
        <w:t>（二）机构设置情况</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《新平彝族傣族自治县机构编制委员会文件》﹙新机编字[2009]22号﹚文件核定事业编制26名，设局长1名，副局长2名，科室站领导5名， 2018年底实有在职人员20人，退休人员3人，遗属补助1人。实有车辆编制2辆，在编实有车辆2辆。</w:t>
      </w:r>
    </w:p>
    <w:p>
      <w:pPr>
        <w:spacing w:line="600" w:lineRule="exact"/>
        <w:ind w:firstLine="320" w:firstLineChars="100"/>
        <w:jc w:val="left"/>
        <w:rPr>
          <w:rFonts w:ascii="楷体" w:eastAsia="楷体" w:hAnsi="楷体" w:cs="楷体"/>
          <w:sz w:val="32"/>
          <w:szCs w:val="32"/>
        </w:rPr>
      </w:pPr>
      <w:r>
        <w:rPr>
          <w:rFonts w:ascii="楷体" w:eastAsia="楷体" w:hAnsi="楷体" w:cs="楷体" w:hint="eastAsia"/>
          <w:sz w:val="32"/>
          <w:szCs w:val="32"/>
        </w:rPr>
        <w:t>（三）重点工作概述</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1、开展哀牢山自然保护区野生动植物资源的保护、巡护、监测、科研工作；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2、国家级、县级自然保护区、新平江西片的森林防火工作、森林病虫害工作；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3、哀牢山自然保护区周边野生动物肇事勘验调查工作；</w:t>
      </w:r>
    </w:p>
    <w:p>
      <w:pPr>
        <w:spacing w:line="600" w:lineRule="exact"/>
        <w:ind w:firstLine="640" w:firstLineChars="200"/>
        <w:jc w:val="left"/>
        <w:rPr>
          <w:rFonts w:ascii="楷体" w:eastAsia="楷体" w:hAnsi="楷体" w:cs="楷体"/>
          <w:sz w:val="32"/>
          <w:szCs w:val="32"/>
        </w:rPr>
      </w:pPr>
      <w:r>
        <w:rPr>
          <w:rFonts w:ascii="楷体" w:eastAsia="楷体" w:hAnsi="楷体" w:cs="楷体" w:hint="eastAsia"/>
          <w:sz w:val="32"/>
          <w:szCs w:val="32"/>
        </w:rPr>
        <w:t>4、野生动物疫源疫病的预测预报和防治、西黑冠长臂猿监测、鸟类监测与环志工作。</w:t>
      </w:r>
    </w:p>
    <w:p>
      <w:pPr>
        <w:spacing w:line="600" w:lineRule="exact"/>
        <w:ind w:firstLine="640" w:firstLineChars="200"/>
        <w:jc w:val="left"/>
        <w:rPr>
          <w:rFonts w:ascii="楷体" w:eastAsia="楷体" w:hAnsi="楷体" w:cs="楷体"/>
          <w:sz w:val="32"/>
          <w:szCs w:val="32"/>
        </w:rPr>
      </w:pPr>
    </w:p>
    <w:p>
      <w:pPr>
        <w:widowControl/>
        <w:jc w:val="left"/>
        <w:rPr>
          <w:rFonts w:ascii="黑体" w:eastAsia="黑体" w:hAnsi="黑体" w:cs="宋体"/>
          <w:kern w:val="0"/>
          <w:sz w:val="30"/>
          <w:szCs w:val="30"/>
        </w:rPr>
      </w:pPr>
      <w:r>
        <w:rPr>
          <w:rFonts w:ascii="黑体" w:eastAsia="黑体" w:hAnsi="黑体" w:cs="宋体" w:hint="eastAsia"/>
          <w:kern w:val="0"/>
          <w:sz w:val="30"/>
          <w:szCs w:val="30"/>
        </w:rPr>
        <w:t>四、云南省新平林业局（森工局</w:t>
      </w:r>
      <w:r>
        <w:rPr>
          <w:rFonts w:ascii="黑体" w:eastAsia="黑体" w:hAnsi="黑体" w:cs="宋体"/>
          <w:kern w:val="0"/>
          <w:sz w:val="30"/>
          <w:szCs w:val="30"/>
        </w:rPr>
        <w:t>）</w:t>
      </w:r>
    </w:p>
    <w:p>
      <w:pPr>
        <w:widowControl/>
        <w:jc w:val="left"/>
        <w:rPr>
          <w:rFonts w:ascii="楷体" w:eastAsia="楷体" w:hAnsi="楷体" w:cs="楷体"/>
          <w:b/>
          <w:kern w:val="0"/>
          <w:sz w:val="32"/>
          <w:szCs w:val="32"/>
        </w:rPr>
      </w:pPr>
      <w:r>
        <w:rPr>
          <w:rFonts w:ascii="楷体" w:eastAsia="楷体" w:hAnsi="楷体" w:cs="楷体" w:hint="eastAsia"/>
          <w:kern w:val="0"/>
          <w:sz w:val="32"/>
          <w:szCs w:val="32"/>
        </w:rPr>
        <w:t>（一）部门主要职责</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全局职工从事新平县的天然林保护工程。</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（二）机构设置情况</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1、局机关：设局长、党总支书记办公室，副局长、副书记办公室，党总支办公室，行政、工会、离退休办公室，人事、财务办公室，天保工程办公室。</w:t>
      </w:r>
    </w:p>
    <w:p>
      <w:pPr>
        <w:rPr>
          <w:rFonts w:ascii="楷体" w:eastAsia="楷体" w:hAnsi="楷体" w:cs="楷体"/>
          <w:b/>
          <w:bCs/>
          <w:sz w:val="32"/>
          <w:szCs w:val="32"/>
        </w:rPr>
      </w:pPr>
      <w:r>
        <w:rPr>
          <w:rFonts w:ascii="楷体" w:eastAsia="楷体" w:hAnsi="楷体" w:cs="楷体" w:hint="eastAsia"/>
          <w:kern w:val="0"/>
          <w:sz w:val="32"/>
          <w:szCs w:val="32"/>
        </w:rPr>
        <w:t>2、基层单位：</w:t>
      </w:r>
      <w:r>
        <w:rPr>
          <w:rFonts w:ascii="楷体" w:eastAsia="楷体" w:hAnsi="楷体" w:cs="楷体" w:hint="eastAsia"/>
          <w:sz w:val="32"/>
          <w:szCs w:val="32"/>
        </w:rPr>
        <w:t>扬武天然林保护所、桂山天然林保护所、新化天然林保护所、峨德河天然林保护所、哀牢山天然林保护所、者竜天然林保护所</w:t>
      </w:r>
      <w:r>
        <w:rPr>
          <w:rFonts w:ascii="楷体" w:eastAsia="楷体" w:hAnsi="楷体" w:cs="楷体" w:hint="eastAsia"/>
          <w:b/>
          <w:bCs/>
          <w:sz w:val="32"/>
          <w:szCs w:val="32"/>
        </w:rPr>
        <w:t>。</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（三）重点工作概述</w:t>
      </w:r>
    </w:p>
    <w:p>
      <w:pPr>
        <w:widowControl/>
        <w:jc w:val="left"/>
        <w:rPr>
          <w:rFonts w:ascii="楷体" w:eastAsia="楷体" w:hAnsi="楷体" w:cs="楷体"/>
          <w:kern w:val="0"/>
          <w:sz w:val="32"/>
          <w:szCs w:val="32"/>
        </w:rPr>
      </w:pPr>
      <w:r>
        <w:rPr>
          <w:rFonts w:ascii="楷体" w:eastAsia="楷体" w:hAnsi="楷体" w:cs="楷体" w:hint="eastAsia"/>
          <w:kern w:val="0"/>
          <w:sz w:val="32"/>
          <w:szCs w:val="32"/>
        </w:rPr>
        <w:t>完成新平县89.6万亩天然林资源的日常管护工作。</w:t>
      </w:r>
    </w:p>
    <w:p>
      <w:pPr>
        <w:widowControl/>
        <w:ind w:firstLine="720" w:firstLineChars="200"/>
        <w:jc w:val="left"/>
        <w:rPr>
          <w:rFonts w:ascii="黑体" w:eastAsia="黑体" w:hAnsi="黑体"/>
          <w:kern w:val="0"/>
          <w:sz w:val="36"/>
          <w:szCs w:val="36"/>
        </w:rPr>
      </w:pPr>
    </w:p>
    <w:p>
      <w:pPr>
        <w:widowControl/>
        <w:jc w:val="center"/>
        <w:rPr>
          <w:rFonts w:ascii="黑体" w:eastAsia="黑体" w:hAnsi="黑体"/>
          <w:kern w:val="0"/>
          <w:sz w:val="36"/>
          <w:szCs w:val="36"/>
        </w:rPr>
      </w:pPr>
      <w:r>
        <w:rPr>
          <w:rFonts w:ascii="黑体" w:eastAsia="黑体" w:hAnsi="黑体" w:hint="eastAsia"/>
          <w:kern w:val="0"/>
          <w:sz w:val="36"/>
          <w:szCs w:val="36"/>
        </w:rPr>
        <w:t>第二部分新平彝族傣族自治县林业局</w:t>
      </w:r>
    </w:p>
    <w:p>
      <w:pPr>
        <w:widowControl/>
        <w:jc w:val="center"/>
        <w:rPr>
          <w:rFonts w:ascii="黑体" w:eastAsia="黑体" w:hAnsi="黑体"/>
          <w:kern w:val="0"/>
          <w:sz w:val="36"/>
          <w:szCs w:val="36"/>
        </w:rPr>
      </w:pPr>
      <w:r>
        <w:rPr>
          <w:rFonts w:ascii="黑体" w:eastAsia="黑体" w:hAnsi="黑体" w:hint="eastAsia"/>
          <w:kern w:val="0"/>
          <w:sz w:val="36"/>
          <w:szCs w:val="36"/>
        </w:rPr>
        <w:t>2019年部门预算编制说明</w:t>
      </w:r>
    </w:p>
    <w:p>
      <w:pPr>
        <w:widowControl/>
        <w:jc w:val="center"/>
        <w:rPr>
          <w:rFonts w:ascii="黑体" w:eastAsia="黑体" w:hAnsi="黑体"/>
          <w:kern w:val="0"/>
          <w:sz w:val="36"/>
          <w:szCs w:val="36"/>
        </w:rPr>
      </w:pPr>
    </w:p>
    <w:p>
      <w:pPr>
        <w:spacing w:line="560" w:lineRule="exact"/>
        <w:ind w:firstLine="600" w:firstLineChars="200"/>
        <w:rPr>
          <w:rFonts w:ascii="黑体" w:eastAsia="黑体" w:hAnsi="黑体"/>
          <w:kern w:val="0"/>
          <w:sz w:val="30"/>
          <w:szCs w:val="30"/>
        </w:rPr>
      </w:pPr>
      <w:r>
        <w:rPr>
          <w:rFonts w:ascii="黑体" w:eastAsia="黑体" w:hAnsi="黑体" w:hint="eastAsia"/>
          <w:kern w:val="0"/>
          <w:sz w:val="30"/>
          <w:szCs w:val="30"/>
        </w:rPr>
        <w:t>我局2019年部门预算编制单位包括：新平县林业局行政、新平县林业局事业、新平县曼丫林场天保所、新平县森林公安局、云南省哀牢山国家级自然保护区新平管理局、云南省新平林业局（森工局）</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一、</w:t>
      </w:r>
      <w:r>
        <w:rPr>
          <w:rFonts w:ascii="黑体" w:eastAsia="黑体" w:hAnsi="黑体"/>
          <w:kern w:val="0"/>
          <w:sz w:val="32"/>
          <w:szCs w:val="32"/>
        </w:rPr>
        <w:t>预算单位基本情况</w:t>
      </w:r>
    </w:p>
    <w:p>
      <w:pPr>
        <w:widowControl/>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一）新平县林业局编制2019年部门预算包括11个站股所。其中：财政全供给单位10个；特殊供给单位1个（参照事业单位人员管理的企业性质单位新平县曼丫林场天保所）。财政全供给单位中行政单位1个；参公管理事业单位1个；非参公管理事业单位8个；企业单位1个。</w:t>
      </w:r>
    </w:p>
    <w:p>
      <w:pPr>
        <w:widowControl/>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截止2018年11月统计，新平县林业局基本情况如下：在职人员编制136人，其中：行政编制15人，事业编制121人。在职实有人员135人，其中：财政全供养135人。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 xml:space="preserve">曼丫林场天保所财政部分供养27人。 </w:t>
      </w:r>
      <w:r>
        <w:rPr>
          <w:rFonts w:ascii="楷体" w:eastAsia="楷体" w:hAnsi="楷体" w:cs="楷体" w:hint="eastAsia"/>
          <w:kern w:val="0"/>
          <w:sz w:val="32"/>
          <w:szCs w:val="32"/>
        </w:rPr>
        <w:br/>
      </w:r>
      <w:r>
        <w:rPr>
          <w:rFonts w:ascii="楷体" w:eastAsia="楷体" w:hAnsi="楷体" w:cs="楷体" w:hint="eastAsia"/>
          <w:kern w:val="0"/>
          <w:sz w:val="32"/>
          <w:szCs w:val="32"/>
        </w:rPr>
        <w:t xml:space="preserve">   离退休人员67人，其中：离休1人，退休66人。</w:t>
      </w:r>
      <w:r>
        <w:rPr>
          <w:rFonts w:ascii="楷体" w:eastAsia="楷体" w:hAnsi="楷体" w:cs="楷体" w:hint="eastAsia"/>
          <w:kern w:val="0"/>
          <w:sz w:val="32"/>
          <w:szCs w:val="32"/>
        </w:rPr>
        <w:br/>
      </w:r>
      <w:r>
        <w:rPr>
          <w:rFonts w:ascii="楷体" w:eastAsia="楷体" w:hAnsi="楷体" w:cs="楷体" w:hint="eastAsia"/>
          <w:kern w:val="0"/>
          <w:sz w:val="32"/>
          <w:szCs w:val="32"/>
        </w:rPr>
        <w:t xml:space="preserve">   车辆编制17辆，实有车辆17辆(包括平台租用车辆2辆)。</w:t>
      </w:r>
    </w:p>
    <w:p>
      <w:pPr>
        <w:widowControl/>
        <w:ind w:firstLine="320" w:firstLineChars="100"/>
        <w:jc w:val="left"/>
        <w:rPr>
          <w:rFonts w:ascii="楷体" w:eastAsia="楷体" w:hAnsi="楷体" w:cs="楷体"/>
          <w:kern w:val="0"/>
          <w:sz w:val="32"/>
          <w:szCs w:val="32"/>
        </w:rPr>
      </w:pPr>
      <w:r>
        <w:rPr>
          <w:rFonts w:ascii="楷体" w:eastAsia="楷体" w:hAnsi="楷体" w:cs="楷体" w:hint="eastAsia"/>
          <w:kern w:val="0"/>
          <w:sz w:val="32"/>
          <w:szCs w:val="32"/>
        </w:rPr>
        <w:t>（二）</w:t>
      </w:r>
      <w:r>
        <w:rPr>
          <w:rFonts w:ascii="楷体" w:eastAsia="楷体" w:hAnsi="楷体" w:cs="楷体" w:hint="eastAsia"/>
          <w:sz w:val="32"/>
          <w:szCs w:val="32"/>
        </w:rPr>
        <w:t>新平县森林公安局</w:t>
      </w:r>
      <w:r>
        <w:rPr>
          <w:rFonts w:ascii="楷体" w:eastAsia="楷体" w:hAnsi="楷体" w:cs="楷体" w:hint="eastAsia"/>
          <w:kern w:val="0"/>
          <w:sz w:val="32"/>
          <w:szCs w:val="32"/>
        </w:rPr>
        <w:t>编制2019年部门预算单位共1个。其中：财政全供给单位1个；行政单位1个。截止2018年11月统计，部门基本情况如下：</w:t>
      </w:r>
    </w:p>
    <w:p>
      <w:pPr>
        <w:ind w:firstLine="645"/>
        <w:rPr>
          <w:rFonts w:ascii="楷体" w:eastAsia="楷体" w:hAnsi="楷体" w:cs="楷体"/>
          <w:sz w:val="32"/>
          <w:szCs w:val="32"/>
        </w:rPr>
      </w:pPr>
      <w:r>
        <w:rPr>
          <w:rFonts w:ascii="楷体" w:eastAsia="楷体" w:hAnsi="楷体" w:cs="楷体" w:hint="eastAsia"/>
          <w:sz w:val="32"/>
          <w:szCs w:val="32"/>
        </w:rPr>
        <w:t>现有在职在编民警13人， 其中：乡级正职1人、主任科员4人、四级警长2人、乡科级副职3人、科员3人；编外人员协警23人；2014年8月新平县森林公安局实施相对集中林业行政处罚权工作，将原在林政稽查大队从事具体行政执法办案工作的10名人员划由森林公安局管理使用（机构编制及组织人事关系不变），集中开展林业行政执法工作。</w:t>
      </w:r>
    </w:p>
    <w:p>
      <w:pPr>
        <w:widowControl/>
        <w:ind w:firstLine="960" w:firstLineChars="300"/>
        <w:jc w:val="left"/>
        <w:rPr>
          <w:rFonts w:ascii="楷体" w:eastAsia="楷体" w:hAnsi="楷体" w:cs="楷体"/>
          <w:kern w:val="0"/>
          <w:sz w:val="32"/>
          <w:szCs w:val="32"/>
        </w:rPr>
      </w:pPr>
      <w:r>
        <w:rPr>
          <w:rFonts w:ascii="楷体" w:eastAsia="楷体" w:hAnsi="楷体" w:cs="楷体" w:hint="eastAsia"/>
          <w:kern w:val="0"/>
          <w:sz w:val="32"/>
          <w:szCs w:val="32"/>
        </w:rPr>
        <w:t>退休人员1人。</w:t>
      </w:r>
      <w:r>
        <w:rPr>
          <w:rFonts w:ascii="楷体" w:eastAsia="楷体" w:hAnsi="楷体" w:cs="楷体" w:hint="eastAsia"/>
          <w:kern w:val="0"/>
          <w:sz w:val="32"/>
          <w:szCs w:val="32"/>
        </w:rPr>
        <w:br/>
      </w:r>
      <w:r>
        <w:rPr>
          <w:rFonts w:ascii="楷体" w:eastAsia="楷体" w:hAnsi="楷体" w:cs="楷体" w:hint="eastAsia"/>
          <w:kern w:val="0"/>
          <w:sz w:val="32"/>
          <w:szCs w:val="32"/>
        </w:rPr>
        <w:t xml:space="preserve">   车辆编制4辆，实有车辆4辆。</w:t>
      </w:r>
    </w:p>
    <w:p>
      <w:pPr>
        <w:widowControl/>
        <w:ind w:firstLine="320" w:firstLineChars="100"/>
        <w:jc w:val="left"/>
        <w:rPr>
          <w:rFonts w:ascii="楷体" w:eastAsia="楷体" w:hAnsi="楷体" w:cs="楷体"/>
          <w:kern w:val="0"/>
          <w:sz w:val="32"/>
          <w:szCs w:val="32"/>
        </w:rPr>
      </w:pPr>
      <w:r>
        <w:rPr>
          <w:rFonts w:ascii="楷体" w:eastAsia="楷体" w:hAnsi="楷体" w:cs="楷体" w:hint="eastAsia"/>
          <w:kern w:val="0"/>
          <w:sz w:val="32"/>
          <w:szCs w:val="32"/>
        </w:rPr>
        <w:t>（三）云南哀牢山国家级自然保护区新平管理局编制2019年部门预算单位共1个。其中：财政全供给单位1个；非参公管理事业单位1个。截止2018年11月统计，部门基本情况如下：</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在职人员编制20人，其中：行政编制 0人，事业编制20人。在职实有20人，其中： 财政全供养 20人，财政部分供养0人，非财政供养0人。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离退休人员3人，其中： 离休 0人，退休3人；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遗属补助1人。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车辆编制2辆，实有车辆2辆。</w:t>
      </w:r>
    </w:p>
    <w:p>
      <w:pPr>
        <w:widowControl/>
        <w:ind w:firstLine="160" w:firstLineChars="50"/>
        <w:jc w:val="left"/>
        <w:rPr>
          <w:rFonts w:ascii="楷体" w:eastAsia="楷体" w:hAnsi="楷体" w:cs="楷体"/>
          <w:kern w:val="0"/>
          <w:sz w:val="32"/>
          <w:szCs w:val="32"/>
        </w:rPr>
      </w:pPr>
      <w:r>
        <w:rPr>
          <w:rFonts w:ascii="楷体" w:eastAsia="楷体" w:hAnsi="楷体" w:cs="楷体" w:hint="eastAsia"/>
          <w:kern w:val="0"/>
          <w:sz w:val="32"/>
          <w:szCs w:val="32"/>
        </w:rPr>
        <w:t>（四）云南省新平林业局编制2019年部门预算单位共1个。其中：财政全供给单位1个。截止2018年11月统计，部门基本情况如下：</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在职人员编制64人。在职实有64人，其中： 财政全供养 64人。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离退休人员 200人，其中： 离休 2人，退休198人。</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车辆编制11辆，实有车辆11辆。</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b/>
          <w:bCs/>
          <w:kern w:val="0"/>
          <w:sz w:val="32"/>
          <w:szCs w:val="32"/>
        </w:rPr>
        <w:t>二</w:t>
      </w:r>
      <w:r>
        <w:rPr>
          <w:rFonts w:ascii="黑体" w:eastAsia="黑体" w:hAnsi="黑体"/>
          <w:b/>
          <w:bCs/>
          <w:kern w:val="0"/>
          <w:sz w:val="32"/>
          <w:szCs w:val="32"/>
        </w:rPr>
        <w:t>、</w:t>
      </w:r>
      <w:r>
        <w:rPr>
          <w:rFonts w:ascii="黑体" w:eastAsia="黑体" w:hAnsi="黑体"/>
          <w:kern w:val="0"/>
          <w:sz w:val="30"/>
          <w:szCs w:val="30"/>
        </w:rPr>
        <w:t>预算单位收入情况</w:t>
      </w:r>
    </w:p>
    <w:p>
      <w:pPr>
        <w:widowControl/>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（一）部门财务收入情况</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2019年部门财务总收入 3803.20万元，其中：一般公共预算3803.20万元，政府性基金0万元，国有资本经营收益0万元，事业收入0万元，事业单位经营收入0万元，其他收入0万元。</w:t>
      </w:r>
    </w:p>
    <w:p>
      <w:pPr>
        <w:widowControl/>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（二）财政拨款收入情况</w:t>
      </w:r>
    </w:p>
    <w:p>
      <w:pPr>
        <w:widowControl/>
        <w:spacing w:line="560" w:lineRule="exact"/>
        <w:ind w:firstLine="800" w:firstLineChars="250"/>
        <w:jc w:val="left"/>
        <w:rPr>
          <w:rFonts w:ascii="楷体" w:eastAsia="楷体" w:hAnsi="楷体" w:cs="楷体"/>
          <w:kern w:val="0"/>
          <w:sz w:val="32"/>
          <w:szCs w:val="32"/>
        </w:rPr>
      </w:pPr>
      <w:r>
        <w:rPr>
          <w:rFonts w:ascii="楷体" w:eastAsia="楷体" w:hAnsi="楷体" w:cs="楷体" w:hint="eastAsia"/>
          <w:kern w:val="0"/>
          <w:sz w:val="32"/>
          <w:szCs w:val="32"/>
        </w:rPr>
        <w:t xml:space="preserve">2019年部门财政拨款收入 3803.20万元，与上年同口径相比减少799.67万元，减率17.37 %，减少的主要原因是：规范事业单位绩效工资及项目预算安排减少。  </w:t>
      </w:r>
    </w:p>
    <w:p>
      <w:pPr>
        <w:widowControl/>
        <w:spacing w:line="560" w:lineRule="exact"/>
        <w:ind w:firstLine="800" w:firstLineChars="250"/>
        <w:jc w:val="left"/>
        <w:rPr>
          <w:rFonts w:ascii="楷体" w:eastAsia="楷体" w:hAnsi="楷体" w:cs="楷体"/>
          <w:color w:val="FF0000"/>
          <w:kern w:val="0"/>
          <w:sz w:val="32"/>
          <w:szCs w:val="32"/>
        </w:rPr>
      </w:pPr>
      <w:r>
        <w:rPr>
          <w:rFonts w:ascii="楷体" w:eastAsia="楷体" w:hAnsi="楷体" w:cs="楷体" w:hint="eastAsia"/>
          <w:kern w:val="0"/>
          <w:sz w:val="32"/>
          <w:szCs w:val="32"/>
        </w:rPr>
        <w:t>其中:本年收入3803.20万元，上年结转收入0万元。本年收入中，一般公共预算财政拨款3803.20万元（本级财力3803.20万元，专项收入0万元，执法办案补助0万元，收费成本补偿0万元，财政专户管理的收入0万元，国有资源（资产）有偿使用收入0万元），政府性基金财政拨款0万元，国有资本经营收益财政拨款0万元。</w:t>
      </w:r>
    </w:p>
    <w:p>
      <w:pPr>
        <w:widowControl/>
        <w:numPr>
          <w:ilvl w:val="255"/>
          <w:numId w:val="0"/>
        </w:numPr>
        <w:spacing w:line="560" w:lineRule="exact"/>
        <w:ind w:firstLine="640" w:firstLineChars="200"/>
        <w:jc w:val="left"/>
        <w:rPr>
          <w:rFonts w:ascii="楷体" w:eastAsia="楷体" w:hAnsi="楷体" w:cs="楷体"/>
          <w:b/>
          <w:bCs/>
          <w:kern w:val="0"/>
          <w:sz w:val="32"/>
          <w:szCs w:val="32"/>
        </w:rPr>
      </w:pPr>
      <w:r>
        <w:rPr>
          <w:rFonts w:ascii="楷体" w:eastAsia="楷体" w:hAnsi="楷体" w:cs="楷体" w:hint="eastAsia"/>
          <w:kern w:val="0"/>
          <w:sz w:val="32"/>
          <w:szCs w:val="32"/>
        </w:rPr>
        <w:t>以上财政拨款收支预算，将根据机构改革情况，在执行中依法依规作相应调整。</w:t>
      </w:r>
    </w:p>
    <w:p>
      <w:pPr>
        <w:widowControl/>
        <w:spacing w:line="560" w:lineRule="exact"/>
        <w:ind w:firstLine="800" w:firstLineChars="250"/>
        <w:jc w:val="left"/>
        <w:rPr>
          <w:rFonts w:ascii="楷体" w:eastAsia="楷体" w:hAnsi="楷体" w:cs="楷体"/>
          <w:kern w:val="0"/>
          <w:sz w:val="32"/>
          <w:szCs w:val="32"/>
        </w:rPr>
      </w:pPr>
      <w:r>
        <w:rPr>
          <w:rFonts w:ascii="楷体" w:eastAsia="楷体" w:hAnsi="楷体" w:cs="楷体" w:hint="eastAsia"/>
          <w:b/>
          <w:bCs/>
          <w:color w:val="070707"/>
          <w:kern w:val="0"/>
          <w:sz w:val="32"/>
          <w:szCs w:val="32"/>
        </w:rPr>
        <w:t>三、</w:t>
      </w:r>
      <w:r>
        <w:rPr>
          <w:rFonts w:ascii="楷体" w:eastAsia="楷体" w:hAnsi="楷体" w:cs="楷体" w:hint="eastAsia"/>
          <w:kern w:val="0"/>
          <w:sz w:val="32"/>
          <w:szCs w:val="32"/>
        </w:rPr>
        <w:t>预算单位支出情况</w:t>
      </w:r>
    </w:p>
    <w:p>
      <w:pPr>
        <w:widowControl/>
        <w:numPr>
          <w:ilvl w:val="255"/>
          <w:numId w:val="0"/>
        </w:numPr>
        <w:spacing w:line="560" w:lineRule="exact"/>
        <w:ind w:firstLine="800" w:firstLineChars="250"/>
        <w:jc w:val="left"/>
        <w:rPr>
          <w:rFonts w:ascii="楷体" w:eastAsia="楷体" w:hAnsi="楷体" w:cs="楷体"/>
          <w:kern w:val="0"/>
          <w:sz w:val="32"/>
          <w:szCs w:val="32"/>
        </w:rPr>
      </w:pPr>
      <w:r>
        <w:rPr>
          <w:rFonts w:ascii="楷体" w:eastAsia="楷体" w:hAnsi="楷体" w:cs="楷体" w:hint="eastAsia"/>
          <w:kern w:val="0"/>
          <w:sz w:val="32"/>
          <w:szCs w:val="32"/>
        </w:rPr>
        <w:t xml:space="preserve">2019年一般公共预算支出3803.20万元。其中，基本支出3770.46万元，项目支出32.74万元。本级财力安排支出 3803.20万元，与上年同口径相比减少799.67万元，减率17.37 %，减少的主要原因是：规范事业单位绩效工资及项目预算安排减少。  </w:t>
      </w:r>
    </w:p>
    <w:p>
      <w:pPr>
        <w:widowControl/>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（一）本级财力支出按功能科目分类情况</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按功能科目分类说明，主要用于社会保障和就业支出586.76万元，卫生健康支出273.61万元，农林水支出2593.16万元，住房保障支出349.67万元。</w:t>
      </w:r>
    </w:p>
    <w:p>
      <w:pPr>
        <w:widowControl/>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（二）本级财力支出按经济科目分类情况</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2019年基本支出3770.46万元，主要用于1、工资福利支出3199.58万元（包括：基本工资885.43万元、津贴补贴72.13万元、奖金88.80万元、绩效工资1065.6万元、机关事业单位基本养老保险缴费430.29万元、职工基本医疗保险缴费172.11万元、公务员医疗补助缴费92.68万元、其他社会保障缴费42.87、住房公积金349.67万元），2、商品和服务支出353.14万元（办公费56.36万元、邮电费5.6万元、差旅费53.25万元、劳务费76.81万元、工会经费27.06万元、福利费17.22万元、公务用车运行维护费84.5万元、其他交通费32.34万元），3、对个人和家庭补助支出217.74万元（离休费14.43万元、退休费108万元、生活补助7.31万元，其他对个人和家庭的补助88万元用于解决云南省新平林业局原退休人员退休待遇）。</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2019年项目支出32.74万元。</w:t>
      </w:r>
    </w:p>
    <w:p>
      <w:pPr>
        <w:widowControl/>
        <w:numPr>
          <w:ilvl w:val="0"/>
          <w:numId w:val="3"/>
        </w:numPr>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本级财力安排列支本级项目情况</w:t>
      </w:r>
    </w:p>
    <w:p>
      <w:pPr>
        <w:widowControl/>
        <w:spacing w:line="560" w:lineRule="exact"/>
        <w:jc w:val="left"/>
        <w:rPr>
          <w:rFonts w:ascii="楷体" w:eastAsia="楷体" w:hAnsi="楷体" w:cs="楷体"/>
          <w:kern w:val="0"/>
          <w:sz w:val="32"/>
          <w:szCs w:val="32"/>
        </w:rPr>
      </w:pPr>
      <w:r>
        <w:rPr>
          <w:rFonts w:ascii="楷体" w:eastAsia="楷体" w:hAnsi="楷体" w:cs="楷体" w:hint="eastAsia"/>
          <w:kern w:val="0"/>
          <w:sz w:val="32"/>
          <w:szCs w:val="32"/>
        </w:rPr>
        <w:t xml:space="preserve">   安排新平县林业局2019年森林火灾保险县级配套经费22.74万元，安排云南省哀牢山国家级自然保护区新平管理局森林防火经费10万元。</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四</w:t>
      </w:r>
      <w:r>
        <w:rPr>
          <w:rFonts w:ascii="黑体" w:eastAsia="黑体" w:hAnsi="黑体"/>
          <w:kern w:val="0"/>
          <w:sz w:val="32"/>
          <w:szCs w:val="32"/>
        </w:rPr>
        <w:t>、2019</w:t>
      </w:r>
      <w:r>
        <w:rPr>
          <w:rFonts w:ascii="黑体" w:eastAsia="黑体" w:hAnsi="黑体" w:hint="eastAsia"/>
          <w:kern w:val="0"/>
          <w:sz w:val="32"/>
          <w:szCs w:val="32"/>
        </w:rPr>
        <w:t>年市</w:t>
      </w:r>
      <w:r>
        <w:rPr>
          <w:rFonts w:ascii="黑体" w:eastAsia="黑体" w:hAnsi="黑体"/>
          <w:kern w:val="0"/>
          <w:sz w:val="32"/>
          <w:szCs w:val="32"/>
        </w:rPr>
        <w:t>对下</w:t>
      </w:r>
      <w:r>
        <w:rPr>
          <w:rFonts w:ascii="黑体" w:eastAsia="黑体" w:hAnsi="黑体" w:hint="eastAsia"/>
          <w:kern w:val="0"/>
          <w:sz w:val="32"/>
          <w:szCs w:val="32"/>
        </w:rPr>
        <w:t>专</w:t>
      </w:r>
      <w:r>
        <w:rPr>
          <w:rFonts w:ascii="黑体" w:eastAsia="黑体" w:hAnsi="黑体"/>
          <w:kern w:val="0"/>
          <w:sz w:val="32"/>
          <w:szCs w:val="32"/>
        </w:rPr>
        <w:t>项转移支付情况</w:t>
      </w:r>
      <w:r>
        <w:rPr>
          <w:rFonts w:ascii="黑体" w:eastAsia="黑体" w:hAnsi="黑体" w:hint="eastAsia"/>
          <w:kern w:val="0"/>
          <w:sz w:val="32"/>
          <w:szCs w:val="32"/>
        </w:rPr>
        <w:t>说明</w:t>
      </w:r>
    </w:p>
    <w:p>
      <w:pPr>
        <w:widowControl/>
        <w:spacing w:line="560" w:lineRule="exact"/>
        <w:ind w:firstLine="320" w:firstLineChars="100"/>
        <w:jc w:val="left"/>
        <w:rPr>
          <w:rFonts w:ascii="楷体" w:eastAsia="楷体" w:hAnsi="楷体" w:cs="楷体"/>
          <w:kern w:val="0"/>
          <w:sz w:val="32"/>
          <w:szCs w:val="32"/>
        </w:rPr>
      </w:pPr>
      <w:r>
        <w:rPr>
          <w:rFonts w:ascii="楷体" w:eastAsia="楷体" w:hAnsi="楷体" w:cs="楷体" w:hint="eastAsia"/>
          <w:kern w:val="0"/>
          <w:sz w:val="32"/>
          <w:szCs w:val="32"/>
        </w:rPr>
        <w:t>（一）上级对下专项转移支付项目清单情况</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我局上级对下专项转移支付项目清单为：</w:t>
      </w:r>
    </w:p>
    <w:p>
      <w:pPr>
        <w:widowControl/>
        <w:numPr>
          <w:ilvl w:val="0"/>
          <w:numId w:val="4"/>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森林生态效益补偿项目，金额2917.035万元，主要用于补助</w:t>
      </w:r>
      <w:r>
        <w:rPr>
          <w:rFonts w:ascii="楷体" w:eastAsia="楷体" w:hAnsi="楷体" w:cs="楷体" w:hint="eastAsia"/>
          <w:sz w:val="32"/>
          <w:szCs w:val="32"/>
        </w:rPr>
        <w:t>林权所有人（按10元/亩的标准补偿）和公益林管护劳务支出（按3元/亩的标准下拨到乡镇用于</w:t>
      </w:r>
      <w:r>
        <w:rPr>
          <w:rFonts w:ascii="楷体" w:eastAsia="楷体" w:hAnsi="楷体" w:cs="楷体" w:hint="eastAsia"/>
          <w:spacing w:val="-12"/>
          <w:kern w:val="0"/>
          <w:sz w:val="32"/>
          <w:szCs w:val="32"/>
        </w:rPr>
        <w:t>公益林管护的相关支出</w:t>
      </w:r>
      <w:r>
        <w:rPr>
          <w:rFonts w:ascii="楷体" w:eastAsia="楷体" w:hAnsi="楷体" w:cs="楷体" w:hint="eastAsia"/>
          <w:sz w:val="32"/>
          <w:szCs w:val="32"/>
        </w:rPr>
        <w:t>）</w:t>
      </w:r>
      <w:r>
        <w:rPr>
          <w:rFonts w:ascii="楷体" w:eastAsia="楷体" w:hAnsi="楷体" w:cs="楷体" w:hint="eastAsia"/>
          <w:spacing w:val="-12"/>
          <w:kern w:val="0"/>
          <w:sz w:val="32"/>
          <w:szCs w:val="32"/>
        </w:rPr>
        <w:t>。剩余的</w:t>
      </w:r>
      <w:r>
        <w:rPr>
          <w:rFonts w:ascii="楷体" w:eastAsia="楷体" w:hAnsi="楷体" w:cs="楷体" w:hint="eastAsia"/>
          <w:sz w:val="32"/>
          <w:szCs w:val="32"/>
        </w:rPr>
        <w:t>管护劳务费专项用于全县12个乡镇街道的</w:t>
      </w:r>
      <w:r>
        <w:rPr>
          <w:rFonts w:ascii="楷体" w:eastAsia="楷体" w:hAnsi="楷体" w:cs="楷体" w:hint="eastAsia"/>
          <w:kern w:val="0"/>
          <w:sz w:val="32"/>
          <w:szCs w:val="32"/>
        </w:rPr>
        <w:t>管护人员培训，国家级和省级公益林资源档案建立、信息系统建设和管理、责任制检查考核、管护政策法规宣传及碑牌制作管护单位设备购置和能力建设、公益林火灾预防与扑救、林业有害生物防治等支出。</w:t>
      </w:r>
    </w:p>
    <w:p>
      <w:pPr>
        <w:widowControl/>
        <w:numPr>
          <w:ilvl w:val="0"/>
          <w:numId w:val="4"/>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森林抚育项目，金额900万元，主要用于6万亩核桃提质增效。</w:t>
      </w:r>
    </w:p>
    <w:p>
      <w:pPr>
        <w:widowControl/>
        <w:numPr>
          <w:ilvl w:val="0"/>
          <w:numId w:val="4"/>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退耕还林项目，金额6130.50万元，主要用于退耕还林项目退耕农户现金补助3958.50万元及5.43万亩退耕地造林种苗补助2172万元。</w:t>
      </w:r>
    </w:p>
    <w:p>
      <w:pPr>
        <w:widowControl/>
        <w:numPr>
          <w:ilvl w:val="0"/>
          <w:numId w:val="4"/>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二期天然林保护项目，金额1444.40万元，主要用于①实施480.6504万亩森林管护任务，其中：重点管护256.46万亩，一般管护224.19万亩；②做好森工企业人员97人安置工作，保障新平林业局、曼丫天保所所有在职职工97人参加社会保险，让每个参保人员都享有社会保障；③实施基础设施建设；④做好森林病虫害防治；⑤维护林区社会治安稳定。</w:t>
      </w:r>
    </w:p>
    <w:p>
      <w:pPr>
        <w:widowControl/>
        <w:spacing w:line="560" w:lineRule="exact"/>
        <w:ind w:firstLine="480" w:firstLineChars="150"/>
        <w:jc w:val="left"/>
        <w:rPr>
          <w:rFonts w:ascii="楷体" w:eastAsia="楷体" w:hAnsi="楷体" w:cs="楷体"/>
          <w:kern w:val="0"/>
          <w:sz w:val="32"/>
          <w:szCs w:val="32"/>
        </w:rPr>
      </w:pPr>
      <w:r>
        <w:rPr>
          <w:rFonts w:ascii="楷体" w:eastAsia="楷体" w:hAnsi="楷体" w:cs="楷体" w:hint="eastAsia"/>
          <w:kern w:val="0"/>
          <w:sz w:val="32"/>
          <w:szCs w:val="32"/>
        </w:rPr>
        <w:t>（二）与中央、省、市配套事项</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1、森林防火项目，主要用于</w:t>
      </w:r>
      <w:r>
        <w:rPr>
          <w:rFonts w:ascii="楷体" w:eastAsia="楷体" w:hAnsi="楷体" w:cs="楷体" w:hint="eastAsia"/>
          <w:sz w:val="32"/>
          <w:szCs w:val="32"/>
        </w:rPr>
        <w:t>森林防火防控人员劳务支出、宣传、扑救及森林防火设施设备购置</w:t>
      </w:r>
      <w:r>
        <w:rPr>
          <w:rFonts w:ascii="楷体" w:eastAsia="楷体" w:hAnsi="楷体" w:cs="楷体" w:hint="eastAsia"/>
          <w:kern w:val="0"/>
          <w:sz w:val="32"/>
          <w:szCs w:val="32"/>
        </w:rPr>
        <w:t>。</w:t>
      </w:r>
    </w:p>
    <w:p>
      <w:pPr>
        <w:widowControl/>
        <w:spacing w:line="560" w:lineRule="exact"/>
        <w:ind w:firstLine="640" w:firstLineChars="200"/>
        <w:jc w:val="left"/>
        <w:rPr>
          <w:rFonts w:ascii="楷体" w:eastAsia="楷体" w:hAnsi="楷体" w:cs="楷体"/>
          <w:sz w:val="32"/>
          <w:szCs w:val="32"/>
        </w:rPr>
      </w:pPr>
      <w:r>
        <w:rPr>
          <w:rFonts w:ascii="楷体" w:eastAsia="楷体" w:hAnsi="楷体" w:cs="楷体" w:hint="eastAsia"/>
          <w:kern w:val="0"/>
          <w:sz w:val="32"/>
          <w:szCs w:val="32"/>
        </w:rPr>
        <w:t>2、森林抚育项目，主要用于6万亩核桃抚育管理，</w:t>
      </w:r>
      <w:r>
        <w:rPr>
          <w:rFonts w:ascii="楷体" w:eastAsia="楷体" w:hAnsi="楷体" w:cs="楷体" w:hint="eastAsia"/>
          <w:sz w:val="32"/>
          <w:szCs w:val="32"/>
        </w:rPr>
        <w:t>改善核桃的生长状况，提高发枝率、坐果率，实现产业增效、农民增收的目标。按每亩150元测算，上级每亩补助100元，地方每亩配套50元。</w:t>
      </w:r>
    </w:p>
    <w:p>
      <w:pPr>
        <w:ind w:firstLine="480" w:firstLineChars="150"/>
        <w:rPr>
          <w:rFonts w:ascii="楷体" w:eastAsia="楷体" w:hAnsi="楷体" w:cs="楷体"/>
          <w:sz w:val="32"/>
          <w:szCs w:val="32"/>
        </w:rPr>
      </w:pPr>
      <w:r>
        <w:rPr>
          <w:rFonts w:ascii="楷体" w:eastAsia="楷体" w:hAnsi="楷体" w:cs="楷体" w:hint="eastAsia"/>
          <w:sz w:val="32"/>
          <w:szCs w:val="32"/>
        </w:rPr>
        <w:t>3、森林火灾保险项目，主要用于新平县公益林及商品林投保保险费支出，投保面积4776043.5亩，单位保额400元/亩，保险费率1﹪0，单位保费0.4元/亩。其中：1、公益林2500023亩，应缴保费1000009.2元，中央财政补贴50﹪，省级财政补贴25﹪，市级财政补贴12.5﹪，县级财政补贴12.5﹪。2、商品林2275813.5亩，应保费910325.4元，中央财政补贴30﹪，省级财政补贴32.5﹪，市级财政补贴11.25﹪，县级财政补贴11.25﹪，林户及林业经营者承担15﹪。</w:t>
      </w:r>
    </w:p>
    <w:p>
      <w:pPr>
        <w:widowControl/>
        <w:spacing w:line="560" w:lineRule="exact"/>
        <w:ind w:firstLine="320" w:firstLineChars="100"/>
        <w:jc w:val="left"/>
        <w:rPr>
          <w:rFonts w:ascii="楷体" w:eastAsia="楷体" w:hAnsi="楷体" w:cs="楷体"/>
          <w:b/>
          <w:kern w:val="0"/>
          <w:sz w:val="32"/>
          <w:szCs w:val="32"/>
        </w:rPr>
      </w:pPr>
      <w:r>
        <w:rPr>
          <w:rFonts w:ascii="楷体" w:eastAsia="楷体" w:hAnsi="楷体" w:cs="楷体" w:hint="eastAsia"/>
          <w:b/>
          <w:kern w:val="0"/>
          <w:sz w:val="32"/>
          <w:szCs w:val="32"/>
        </w:rPr>
        <w:t>（</w:t>
      </w:r>
      <w:r>
        <w:rPr>
          <w:rFonts w:ascii="楷体" w:eastAsia="楷体" w:hAnsi="楷体" w:cs="楷体" w:hint="eastAsia"/>
          <w:kern w:val="0"/>
          <w:sz w:val="32"/>
          <w:szCs w:val="32"/>
        </w:rPr>
        <w:t>三）按既定政策标准测算补助事项</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1、退耕还林项目，主要用于2005-2006年第一轮退耕还林完善政策补助每亩补助125元、2015年第五年退耕还林现金补助每亩补助400元、2017年第三年退耕还林现金补助每亩补助300元及2019年新一轮退耕还林现金补助每亩补助500元。</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2、森林生态效益补偿项目，主要用于补助</w:t>
      </w:r>
      <w:r>
        <w:rPr>
          <w:rFonts w:ascii="楷体" w:eastAsia="楷体" w:hAnsi="楷体" w:cs="楷体" w:hint="eastAsia"/>
          <w:sz w:val="32"/>
          <w:szCs w:val="32"/>
        </w:rPr>
        <w:t>林权所有人（按10元/亩的标准补偿）和公益林管护劳务支出（按3元/亩的标准下拨到乡镇用于</w:t>
      </w:r>
      <w:r>
        <w:rPr>
          <w:rFonts w:ascii="楷体" w:eastAsia="楷体" w:hAnsi="楷体" w:cs="楷体" w:hint="eastAsia"/>
          <w:spacing w:val="-12"/>
          <w:kern w:val="0"/>
          <w:sz w:val="32"/>
          <w:szCs w:val="32"/>
        </w:rPr>
        <w:t>公益林管护的相关支出</w:t>
      </w:r>
      <w:r>
        <w:rPr>
          <w:rFonts w:ascii="楷体" w:eastAsia="楷体" w:hAnsi="楷体" w:cs="楷体" w:hint="eastAsia"/>
          <w:sz w:val="32"/>
          <w:szCs w:val="32"/>
        </w:rPr>
        <w:t>）</w:t>
      </w:r>
      <w:r>
        <w:rPr>
          <w:rFonts w:ascii="楷体" w:eastAsia="楷体" w:hAnsi="楷体" w:cs="楷体" w:hint="eastAsia"/>
          <w:spacing w:val="-12"/>
          <w:kern w:val="0"/>
          <w:sz w:val="32"/>
          <w:szCs w:val="32"/>
        </w:rPr>
        <w:t>。剩余的</w:t>
      </w:r>
      <w:r>
        <w:rPr>
          <w:rFonts w:ascii="楷体" w:eastAsia="楷体" w:hAnsi="楷体" w:cs="楷体" w:hint="eastAsia"/>
          <w:sz w:val="32"/>
          <w:szCs w:val="32"/>
        </w:rPr>
        <w:t>管护劳务费专项用于全县12个乡镇街道的</w:t>
      </w:r>
      <w:r>
        <w:rPr>
          <w:rFonts w:ascii="楷体" w:eastAsia="楷体" w:hAnsi="楷体" w:cs="楷体" w:hint="eastAsia"/>
          <w:kern w:val="0"/>
          <w:sz w:val="32"/>
          <w:szCs w:val="32"/>
        </w:rPr>
        <w:t>管护人员培训，国家级和省级公益林资源档案建立、信息系统建设和管理、责任制检查考核、管护政策法规宣传及碑牌制作管护单位设备购置和能力建设、公益林火灾预防与扑救、林业有害生物防治等支出。</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五、关于新平县林业局2019年政府性基金预算情况说明</w:t>
      </w:r>
    </w:p>
    <w:p>
      <w:pPr>
        <w:widowControl/>
        <w:spacing w:line="560" w:lineRule="exact"/>
        <w:ind w:firstLine="640"/>
        <w:jc w:val="left"/>
        <w:rPr>
          <w:rFonts w:ascii="楷体" w:eastAsia="楷体" w:hAnsi="楷体" w:cs="楷体"/>
          <w:kern w:val="0"/>
          <w:sz w:val="32"/>
          <w:szCs w:val="32"/>
        </w:rPr>
      </w:pPr>
      <w:r>
        <w:rPr>
          <w:rFonts w:ascii="楷体" w:eastAsia="楷体" w:hAnsi="楷体" w:cs="楷体" w:hint="eastAsia"/>
          <w:kern w:val="0"/>
          <w:sz w:val="32"/>
          <w:szCs w:val="32"/>
        </w:rPr>
        <w:t>无</w:t>
      </w:r>
    </w:p>
    <w:p>
      <w:pPr>
        <w:widowControl/>
        <w:numPr>
          <w:ilvl w:val="255"/>
          <w:numId w:val="0"/>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六、关于新平县林业局2019年“三公经费”预算情况说明</w:t>
      </w:r>
    </w:p>
    <w:p>
      <w:pPr>
        <w:widowControl/>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2019年“三公”经费预算支出91.71万元，其中：公务接待29.71万元，公务用车运行费62万元。2018年“三公”经费预算支出96.21万元，其中：公务接待29.71万元，公务用车运行费66.50万元。</w:t>
      </w:r>
    </w:p>
    <w:p>
      <w:pPr>
        <w:widowControl/>
        <w:numPr>
          <w:ilvl w:val="0"/>
          <w:numId w:val="5"/>
        </w:numPr>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预算收支增减变化情况说明</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（一）基本支出减少，主要是由于规范事业单位绩效工资。</w:t>
      </w:r>
    </w:p>
    <w:p>
      <w:pPr>
        <w:widowControl/>
        <w:spacing w:line="560" w:lineRule="exact"/>
        <w:ind w:firstLine="640" w:firstLineChars="200"/>
        <w:jc w:val="left"/>
        <w:rPr>
          <w:rFonts w:ascii="楷体" w:eastAsia="楷体" w:hAnsi="楷体" w:cs="楷体"/>
          <w:bCs/>
          <w:kern w:val="0"/>
          <w:sz w:val="32"/>
          <w:szCs w:val="32"/>
        </w:rPr>
      </w:pPr>
      <w:r>
        <w:rPr>
          <w:rFonts w:ascii="楷体" w:eastAsia="楷体" w:hAnsi="楷体" w:cs="楷体" w:hint="eastAsia"/>
          <w:bCs/>
          <w:kern w:val="0"/>
          <w:sz w:val="32"/>
          <w:szCs w:val="32"/>
        </w:rPr>
        <w:t>（二）项目支出减少，主要由于项目预算安排减少。</w:t>
      </w:r>
    </w:p>
    <w:p>
      <w:pPr>
        <w:widowControl/>
        <w:spacing w:line="560" w:lineRule="exact"/>
        <w:ind w:firstLine="640" w:firstLineChars="200"/>
        <w:jc w:val="left"/>
        <w:rPr>
          <w:rFonts w:ascii="楷体" w:eastAsia="楷体" w:hAnsi="楷体" w:cs="楷体"/>
          <w:kern w:val="0"/>
          <w:sz w:val="32"/>
          <w:szCs w:val="32"/>
        </w:rPr>
      </w:pPr>
      <w:r>
        <w:rPr>
          <w:rFonts w:ascii="楷体" w:eastAsia="楷体" w:hAnsi="楷体" w:cs="楷体" w:hint="eastAsia"/>
          <w:kern w:val="0"/>
          <w:sz w:val="32"/>
          <w:szCs w:val="32"/>
        </w:rPr>
        <w:t xml:space="preserve">八、新平县林业局2019年项目预算绩效情况说明 </w:t>
      </w:r>
    </w:p>
    <w:p>
      <w:pPr>
        <w:autoSpaceDE w:val="0"/>
        <w:autoSpaceDN w:val="0"/>
        <w:adjustRightInd w:val="0"/>
        <w:ind w:left="200" w:firstLine="640" w:leftChars="95" w:firstLineChars="200"/>
        <w:jc w:val="left"/>
        <w:rPr>
          <w:rFonts w:ascii="楷体" w:eastAsia="楷体" w:hAnsi="楷体" w:cs="楷体"/>
          <w:kern w:val="0"/>
          <w:sz w:val="32"/>
          <w:szCs w:val="32"/>
          <w:lang w:val="zh-CN"/>
        </w:rPr>
      </w:pPr>
      <w:r>
        <w:rPr>
          <w:rFonts w:ascii="楷体" w:eastAsia="楷体" w:hAnsi="楷体" w:cs="楷体" w:hint="eastAsia"/>
          <w:kern w:val="0"/>
          <w:sz w:val="32"/>
          <w:szCs w:val="32"/>
          <w:lang w:val="zh-CN"/>
        </w:rPr>
        <w:t xml:space="preserve">为贯彻落实党的十九大关于“全面实施绩效管理”的战略部署，提高财政资源配置效率和使用效益，新平县林业局2019年实行绩效目标管理一级项目 </w:t>
      </w:r>
      <w:r>
        <w:rPr>
          <w:rFonts w:ascii="楷体" w:eastAsia="楷体" w:hAnsi="楷体" w:cs="楷体" w:hint="eastAsia"/>
          <w:kern w:val="0"/>
          <w:sz w:val="32"/>
          <w:szCs w:val="32"/>
        </w:rPr>
        <w:t>1</w:t>
      </w:r>
      <w:r>
        <w:rPr>
          <w:rFonts w:ascii="楷体" w:eastAsia="楷体" w:hAnsi="楷体" w:cs="楷体" w:hint="eastAsia"/>
          <w:kern w:val="0"/>
          <w:sz w:val="32"/>
          <w:szCs w:val="32"/>
          <w:lang w:val="zh-CN"/>
        </w:rPr>
        <w:t xml:space="preserve"> 个，涉及一般公共预算当年拨款 </w:t>
      </w:r>
      <w:r>
        <w:rPr>
          <w:rFonts w:ascii="楷体" w:eastAsia="楷体" w:hAnsi="楷体" w:cs="楷体" w:hint="eastAsia"/>
          <w:kern w:val="0"/>
          <w:sz w:val="32"/>
          <w:szCs w:val="32"/>
        </w:rPr>
        <w:t>22.74</w:t>
      </w:r>
      <w:r>
        <w:rPr>
          <w:rFonts w:ascii="楷体" w:eastAsia="楷体" w:hAnsi="楷体" w:cs="楷体" w:hint="eastAsia"/>
          <w:kern w:val="0"/>
          <w:sz w:val="32"/>
          <w:szCs w:val="32"/>
          <w:lang w:val="zh-CN"/>
        </w:rPr>
        <w:t xml:space="preserve"> 万元；</w:t>
      </w:r>
    </w:p>
    <w:p>
      <w:pPr>
        <w:widowControl/>
        <w:tabs>
          <w:tab w:val="left" w:pos="5745"/>
        </w:tabs>
        <w:spacing w:line="560" w:lineRule="exact"/>
        <w:ind w:firstLine="640" w:firstLineChars="200"/>
        <w:jc w:val="left"/>
        <w:rPr>
          <w:rFonts w:ascii="楷体" w:eastAsia="楷体" w:hAnsi="楷体" w:cs="楷体"/>
          <w:b/>
          <w:kern w:val="0"/>
          <w:sz w:val="32"/>
          <w:szCs w:val="32"/>
        </w:rPr>
      </w:pPr>
      <w:r>
        <w:rPr>
          <w:rFonts w:ascii="楷体" w:eastAsia="楷体" w:hAnsi="楷体" w:cs="楷体" w:hint="eastAsia"/>
          <w:kern w:val="0"/>
          <w:sz w:val="32"/>
          <w:szCs w:val="32"/>
          <w:lang w:val="zh-CN"/>
        </w:rPr>
        <w:t>项目绩效预期达到的效果：完成新平县</w:t>
      </w:r>
      <w:r>
        <w:rPr>
          <w:rFonts w:ascii="楷体" w:eastAsia="楷体" w:hAnsi="楷体" w:cs="楷体" w:hint="eastAsia"/>
          <w:sz w:val="32"/>
          <w:szCs w:val="32"/>
        </w:rPr>
        <w:t>4776043.5亩公益林及商品林林地投保项目，在坚持以科学发展观为指导，以扶持林业生产发展为目标，增强林农及林业企业抵御森林火灾等风险的能力，逐步建立健全森林火灾风险保障体制，确保灾后迅速恢复林业生产，切实保护林业经营者的合法权益，促进林业持续经营和健康发展的需要。</w:t>
      </w:r>
    </w:p>
    <w:p>
      <w:pPr>
        <w:widowControl/>
        <w:tabs>
          <w:tab w:val="left" w:pos="5745"/>
        </w:tabs>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九、2019-2021年度部门整体支出绩效目标情况说明</w:t>
      </w:r>
    </w:p>
    <w:p>
      <w:pPr>
        <w:widowControl/>
        <w:tabs>
          <w:tab w:val="left" w:pos="5745"/>
        </w:tabs>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本年度本单位未列入县级部门整体支出绩效目标管理试点单位</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十</w:t>
      </w:r>
      <w:r>
        <w:rPr>
          <w:rFonts w:ascii="黑体" w:eastAsia="黑体" w:hAnsi="黑体"/>
          <w:kern w:val="0"/>
          <w:sz w:val="32"/>
          <w:szCs w:val="32"/>
        </w:rPr>
        <w:t>、其他公开信息</w:t>
      </w:r>
    </w:p>
    <w:p>
      <w:pPr>
        <w:widowControl/>
        <w:spacing w:line="56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（一）机关运行经费安排</w:t>
      </w:r>
    </w:p>
    <w:p>
      <w:pPr>
        <w:widowControl/>
        <w:spacing w:line="560" w:lineRule="exact"/>
        <w:ind w:firstLine="600" w:firstLineChars="200"/>
        <w:jc w:val="left"/>
        <w:rPr>
          <w:rFonts w:eastAsia="仿宋_GB2312"/>
          <w:kern w:val="0"/>
          <w:sz w:val="30"/>
          <w:szCs w:val="30"/>
        </w:rPr>
      </w:pPr>
      <w:r>
        <w:rPr>
          <w:rFonts w:eastAsia="仿宋_GB2312" w:hint="eastAsia"/>
          <w:kern w:val="0"/>
          <w:sz w:val="30"/>
          <w:szCs w:val="30"/>
        </w:rPr>
        <w:t>我单位机关运行费支出32.61万元，具体明细如下：办公费3.74万元；差旅费3.91万元；邮电费1.2万元；工会经费1.87万元；福利费1.19万元；公务用车运行维护费6万元，其他交通费用14.7万元。</w:t>
      </w:r>
    </w:p>
    <w:p>
      <w:pPr>
        <w:widowControl/>
        <w:spacing w:line="56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（二）国有资产占用情况</w:t>
      </w:r>
    </w:p>
    <w:p>
      <w:pPr>
        <w:spacing w:line="560" w:lineRule="exact"/>
        <w:ind w:firstLine="640" w:firstLineChars="200"/>
        <w:rPr>
          <w:rFonts w:eastAsia="仿宋_GB2312"/>
          <w:kern w:val="0"/>
          <w:sz w:val="32"/>
          <w:szCs w:val="32"/>
        </w:rPr>
      </w:pPr>
      <w:r>
        <w:rPr>
          <w:rFonts w:eastAsia="仿宋_GB2312" w:hint="eastAsia"/>
          <w:kern w:val="0"/>
          <w:sz w:val="32"/>
          <w:szCs w:val="32"/>
        </w:rPr>
        <w:t>截止2018年12月31日，新平县林业局资产总额3855.26</w:t>
      </w:r>
      <w:r>
        <w:rPr>
          <w:rFonts w:eastAsia="仿宋_GB2312"/>
          <w:kern w:val="0"/>
          <w:sz w:val="32"/>
          <w:szCs w:val="32"/>
        </w:rPr>
        <w:t xml:space="preserve"> </w:t>
      </w:r>
      <w:r>
        <w:rPr>
          <w:rFonts w:eastAsia="仿宋_GB2312" w:hint="eastAsia"/>
          <w:kern w:val="0"/>
          <w:sz w:val="32"/>
          <w:szCs w:val="32"/>
        </w:rPr>
        <w:t>万元，其中，流动资产1543.89</w:t>
      </w:r>
      <w:r>
        <w:rPr>
          <w:rFonts w:eastAsia="仿宋_GB2312"/>
          <w:kern w:val="0"/>
          <w:sz w:val="32"/>
          <w:szCs w:val="32"/>
        </w:rPr>
        <w:t xml:space="preserve"> </w:t>
      </w:r>
      <w:r>
        <w:rPr>
          <w:rFonts w:eastAsia="仿宋_GB2312" w:hint="eastAsia"/>
          <w:kern w:val="0"/>
          <w:sz w:val="32"/>
          <w:szCs w:val="32"/>
        </w:rPr>
        <w:t>万元，固定资产2311.37</w:t>
      </w:r>
      <w:r>
        <w:rPr>
          <w:rFonts w:eastAsia="仿宋_GB2312"/>
          <w:kern w:val="0"/>
          <w:sz w:val="32"/>
          <w:szCs w:val="32"/>
        </w:rPr>
        <w:t xml:space="preserve"> </w:t>
      </w:r>
      <w:r>
        <w:rPr>
          <w:rFonts w:eastAsia="仿宋_GB2312" w:hint="eastAsia"/>
          <w:kern w:val="0"/>
          <w:sz w:val="32"/>
          <w:szCs w:val="32"/>
        </w:rPr>
        <w:t>万元（具体内容详见附表）。201</w:t>
      </w:r>
      <w:r>
        <w:rPr>
          <w:rFonts w:eastAsia="仿宋_GB2312"/>
          <w:kern w:val="0"/>
          <w:sz w:val="32"/>
          <w:szCs w:val="32"/>
        </w:rPr>
        <w:t>9</w:t>
      </w:r>
      <w:r>
        <w:rPr>
          <w:rFonts w:eastAsia="仿宋_GB2312" w:hint="eastAsia"/>
          <w:kern w:val="0"/>
          <w:sz w:val="32"/>
          <w:szCs w:val="32"/>
        </w:rPr>
        <w:t>年部门预算安排政府采购1192.13</w:t>
      </w:r>
      <w:r>
        <w:rPr>
          <w:rFonts w:eastAsia="仿宋_GB2312"/>
          <w:kern w:val="0"/>
          <w:sz w:val="32"/>
          <w:szCs w:val="32"/>
        </w:rPr>
        <w:t xml:space="preserve"> </w:t>
      </w:r>
      <w:r>
        <w:rPr>
          <w:rFonts w:eastAsia="仿宋_GB2312" w:hint="eastAsia"/>
          <w:kern w:val="0"/>
          <w:sz w:val="32"/>
          <w:szCs w:val="32"/>
        </w:rPr>
        <w:t>万元（具体内容详见附表）。</w:t>
      </w:r>
    </w:p>
    <w:p>
      <w:pPr>
        <w:spacing w:line="560" w:lineRule="exact"/>
        <w:ind w:left="640"/>
        <w:rPr>
          <w:rFonts w:ascii="黑体" w:eastAsia="黑体" w:hAnsi="黑体"/>
          <w:kern w:val="0"/>
          <w:sz w:val="32"/>
          <w:szCs w:val="32"/>
        </w:rPr>
      </w:pPr>
      <w:r>
        <w:rPr>
          <w:rFonts w:ascii="楷体_GB2312" w:eastAsia="楷体_GB2312" w:hint="eastAsia"/>
          <w:kern w:val="0"/>
          <w:sz w:val="32"/>
          <w:szCs w:val="32"/>
        </w:rPr>
        <w:t>（三）政</w:t>
      </w:r>
      <w:r>
        <w:rPr>
          <w:rFonts w:ascii="楷体_GB2312" w:eastAsia="楷体_GB2312"/>
          <w:kern w:val="0"/>
          <w:sz w:val="32"/>
          <w:szCs w:val="32"/>
        </w:rPr>
        <w:t>府采购预算情况</w:t>
      </w:r>
    </w:p>
    <w:p>
      <w:pPr>
        <w:spacing w:line="560" w:lineRule="exact"/>
        <w:ind w:firstLine="640" w:firstLineChars="200"/>
        <w:rPr>
          <w:rFonts w:eastAsia="仿宋_GB2312"/>
          <w:kern w:val="0"/>
          <w:sz w:val="32"/>
          <w:szCs w:val="32"/>
        </w:rPr>
      </w:pPr>
      <w:r>
        <w:rPr>
          <w:rFonts w:eastAsia="仿宋_GB2312" w:hint="eastAsia"/>
          <w:kern w:val="0"/>
          <w:sz w:val="32"/>
          <w:szCs w:val="32"/>
        </w:rPr>
        <w:t>根据《中华人民共和国政府采购法》的有关规定，编制了政府采购预算，共涉及采购项目22个，采购预算资金1192.13万元。与上年同口径相比，增加428.73万元，主要原因是采购项目增加</w:t>
      </w:r>
      <w:r>
        <w:rPr>
          <w:rFonts w:eastAsia="仿宋_GB2312"/>
          <w:kern w:val="0"/>
          <w:sz w:val="32"/>
          <w:szCs w:val="32"/>
        </w:rPr>
        <w:t xml:space="preserve"> </w:t>
      </w:r>
      <w:r>
        <w:rPr>
          <w:rFonts w:eastAsia="仿宋_GB2312" w:hint="eastAsia"/>
          <w:kern w:val="0"/>
          <w:sz w:val="32"/>
          <w:szCs w:val="32"/>
        </w:rPr>
        <w:t>。</w:t>
      </w:r>
    </w:p>
    <w:p>
      <w:pPr>
        <w:spacing w:line="560" w:lineRule="exact"/>
        <w:ind w:firstLine="640" w:firstLineChars="200"/>
        <w:jc w:val="center"/>
        <w:rPr>
          <w:rFonts w:ascii="黑体" w:eastAsia="黑体" w:hAnsi="黑体"/>
          <w:kern w:val="0"/>
          <w:sz w:val="32"/>
          <w:szCs w:val="32"/>
        </w:rPr>
      </w:pPr>
    </w:p>
    <w:p>
      <w:pPr>
        <w:spacing w:line="560" w:lineRule="exact"/>
        <w:ind w:firstLine="640" w:firstLineChars="200"/>
        <w:jc w:val="center"/>
        <w:rPr>
          <w:rFonts w:ascii="黑体" w:eastAsia="黑体" w:hAnsi="黑体"/>
          <w:kern w:val="0"/>
          <w:sz w:val="32"/>
          <w:szCs w:val="32"/>
        </w:rPr>
      </w:pPr>
      <w:r>
        <w:rPr>
          <w:rFonts w:ascii="黑体" w:eastAsia="黑体" w:hAnsi="黑体" w:hint="eastAsia"/>
          <w:kern w:val="0"/>
          <w:sz w:val="32"/>
          <w:szCs w:val="32"/>
        </w:rPr>
        <w:t>第三部分：名词解释</w:t>
      </w:r>
    </w:p>
    <w:p>
      <w:pPr>
        <w:spacing w:line="560" w:lineRule="exact"/>
        <w:ind w:firstLine="640" w:firstLineChars="200"/>
        <w:jc w:val="center"/>
        <w:rPr>
          <w:rFonts w:ascii="黑体" w:eastAsia="黑体" w:hAnsi="黑体"/>
          <w:kern w:val="0"/>
          <w:sz w:val="32"/>
          <w:szCs w:val="32"/>
        </w:rPr>
      </w:pPr>
    </w:p>
    <w:p>
      <w:pPr>
        <w:widowControl/>
        <w:ind w:firstLine="640" w:firstLineChars="200"/>
        <w:jc w:val="left"/>
        <w:rPr>
          <w:rFonts w:ascii="楷体" w:eastAsia="楷体" w:hAnsi="楷体" w:cs="楷体"/>
          <w:sz w:val="32"/>
          <w:szCs w:val="32"/>
        </w:rPr>
      </w:pPr>
      <w:r>
        <w:rPr>
          <w:rFonts w:ascii="楷体" w:eastAsia="楷体" w:hAnsi="楷体" w:cs="楷体" w:hint="eastAsia"/>
          <w:kern w:val="0"/>
          <w:sz w:val="32"/>
          <w:szCs w:val="32"/>
        </w:rPr>
        <w:t>一、退耕还林就是从保护和改善生态环境出发，将易造成水土流失的坡耕地有计划，有步骤地停止耕种，按照适地适树的原则，因地制宜地植树造林，恢复森林植被。2014年，为解决中国水土流失和风沙危害问题、增加中国森林资源、应对全球气候变化，中国批准实施新一轮退耕还林。</w:t>
      </w:r>
    </w:p>
    <w:p>
      <w:pPr>
        <w:spacing w:line="560" w:lineRule="exact"/>
        <w:ind w:firstLine="640" w:firstLineChars="200"/>
        <w:rPr>
          <w:rFonts w:ascii="楷体" w:eastAsia="楷体" w:hAnsi="楷体" w:cs="楷体"/>
          <w:kern w:val="0"/>
          <w:sz w:val="32"/>
          <w:szCs w:val="32"/>
        </w:rPr>
      </w:pPr>
      <w:r>
        <w:rPr>
          <w:rFonts w:ascii="楷体" w:eastAsia="楷体" w:hAnsi="楷体" w:cs="楷体" w:hint="eastAsia"/>
          <w:kern w:val="0"/>
          <w:sz w:val="32"/>
          <w:szCs w:val="32"/>
        </w:rPr>
        <w:t>二、森林抚育，从幼林郁闭成林到林分成熟前根据培育目标所采取的各种营林措施的总称，包括采伐、补植、修枝、浇水、施肥、人工促进天然更新以及视情况进行的割灌、割藤、除草等辅助作业活动。</w:t>
      </w:r>
    </w:p>
    <w:p>
      <w:pPr>
        <w:spacing w:line="560" w:lineRule="exact"/>
        <w:ind w:firstLine="640" w:firstLineChars="200"/>
        <w:rPr>
          <w:rFonts w:ascii="楷体" w:eastAsia="楷体" w:hAnsi="楷体" w:cs="楷体"/>
          <w:kern w:val="0"/>
          <w:sz w:val="32"/>
          <w:szCs w:val="32"/>
        </w:rPr>
      </w:pPr>
    </w:p>
    <w:p>
      <w:pPr>
        <w:widowControl/>
        <w:spacing w:line="560" w:lineRule="exact"/>
        <w:ind w:firstLine="640" w:firstLineChars="200"/>
        <w:jc w:val="center"/>
        <w:rPr>
          <w:rFonts w:ascii="黑体" w:eastAsia="黑体" w:hAnsi="黑体"/>
          <w:sz w:val="32"/>
          <w:szCs w:val="32"/>
        </w:rPr>
      </w:pPr>
      <w:r>
        <w:rPr>
          <w:rFonts w:ascii="黑体" w:eastAsia="黑体" w:hAnsi="黑体" w:hint="eastAsia"/>
          <w:kern w:val="0"/>
          <w:sz w:val="32"/>
          <w:szCs w:val="32"/>
        </w:rPr>
        <w:t>第四部分：</w:t>
      </w:r>
      <w:r>
        <w:rPr>
          <w:rFonts w:ascii="黑体" w:eastAsia="黑体" w:hAnsi="黑体" w:hint="eastAsia"/>
          <w:sz w:val="32"/>
          <w:szCs w:val="32"/>
        </w:rPr>
        <w:t>新平县林业局</w:t>
      </w:r>
      <w:r>
        <w:rPr>
          <w:rFonts w:ascii="黑体" w:eastAsia="黑体" w:hAnsi="黑体"/>
          <w:sz w:val="32"/>
          <w:szCs w:val="32"/>
        </w:rPr>
        <w:t>2019年部门预算</w:t>
      </w:r>
      <w:r>
        <w:rPr>
          <w:rFonts w:ascii="黑体" w:eastAsia="黑体" w:hAnsi="黑体" w:hint="eastAsia"/>
          <w:sz w:val="32"/>
          <w:szCs w:val="32"/>
        </w:rPr>
        <w:t>公开</w:t>
      </w:r>
      <w:r>
        <w:rPr>
          <w:rFonts w:ascii="黑体" w:eastAsia="黑体" w:hAnsi="黑体"/>
          <w:sz w:val="32"/>
          <w:szCs w:val="32"/>
        </w:rPr>
        <w:t>表</w:t>
      </w:r>
    </w:p>
    <w:p>
      <w:pPr>
        <w:widowControl/>
        <w:spacing w:line="560" w:lineRule="exact"/>
        <w:ind w:firstLine="640" w:firstLineChars="200"/>
        <w:jc w:val="center"/>
        <w:rPr>
          <w:rFonts w:ascii="黑体" w:eastAsia="黑体" w:hAnsi="黑体"/>
          <w:sz w:val="32"/>
          <w:szCs w:val="32"/>
        </w:rPr>
      </w:pPr>
    </w:p>
    <w:p>
      <w:pPr>
        <w:widowControl/>
        <w:jc w:val="left"/>
        <w:rPr>
          <w:rFonts w:ascii="黑体" w:eastAsia="黑体" w:hAnsi="黑体"/>
          <w:kern w:val="0"/>
          <w:sz w:val="32"/>
          <w:szCs w:val="32"/>
        </w:rPr>
      </w:pPr>
    </w:p>
    <w:p>
      <w:pPr>
        <w:widowControl/>
        <w:ind w:firstLine="640" w:firstLineChars="200"/>
        <w:jc w:val="center"/>
        <w:rPr>
          <w:rFonts w:ascii="黑体" w:eastAsia="黑体" w:hAnsi="黑体"/>
          <w:kern w:val="0"/>
          <w:sz w:val="32"/>
          <w:szCs w:val="32"/>
        </w:rPr>
      </w:pPr>
      <w:r>
        <w:rPr>
          <w:rFonts w:ascii="黑体" w:eastAsia="黑体" w:hAnsi="黑体" w:hint="eastAsia"/>
          <w:kern w:val="0"/>
          <w:sz w:val="32"/>
          <w:szCs w:val="32"/>
        </w:rPr>
        <w:t xml:space="preserve">                    新平彝族傣族自治县林业局 </w:t>
      </w:r>
    </w:p>
    <w:p>
      <w:pPr>
        <w:widowControl/>
        <w:ind w:firstLine="640" w:firstLineChars="200"/>
        <w:jc w:val="center"/>
        <w:rPr>
          <w:rFonts w:ascii="黑体" w:eastAsia="黑体" w:hAnsi="黑体"/>
          <w:kern w:val="0"/>
          <w:sz w:val="32"/>
          <w:szCs w:val="32"/>
        </w:rPr>
      </w:pPr>
      <w:r>
        <w:rPr>
          <w:rFonts w:ascii="黑体" w:eastAsia="黑体" w:hAnsi="黑体" w:hint="eastAsia"/>
          <w:kern w:val="0"/>
          <w:sz w:val="32"/>
          <w:szCs w:val="32"/>
        </w:rPr>
        <w:t xml:space="preserve">                     2019年2月20日</w:t>
      </w:r>
    </w:p>
    <w:p>
      <w:pPr>
        <w:rPr>
          <w:rFonts w:ascii="Arial" w:eastAsia="Arial" w:hAnsi="Arial" w:cs="Arial"/>
          <w:b/>
          <w:sz w:val="36"/>
        </w:rPr>
      </w:pPr>
      <w:r>
        <w:rPr>
          <w:rFonts w:ascii="Arial" w:eastAsia="Arial" w:hAnsi="Arial" w:cs="Arial"/>
          <w:b/>
          <w:sz w:val="36"/>
        </w:rPr>
        <w:t>监督索引号53042700462700111</w:t>
      </w:r>
    </w:p>
    <w:sectPr>
      <w:headerReference w:type="even" r:id="rId5"/>
      <w:headerReference w:type="default" r:id="rId6"/>
      <w:footerReference w:type="default" r:id="rId7"/>
      <w:pgSz w:w="11906" w:h="16838"/>
      <w:pgMar w:top="2098" w:right="1474" w:bottom="1587" w:left="1531" w:header="851" w:footer="992" w:gutter="0"/>
      <w:pgNumType w:fmt="numberInDash"/>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outside;mso-position-horizontal-relative:margin;mso-width-relative:page;mso-wrap-style:none;position:absolute;z-index:251658240" coordsize="21600,21600" filled="f" stroked="f">
          <v:stroke joinstyle="miter"/>
          <v:textbox style="mso-fit-shape-to-text:t" inset="0,0,0,0">
            <w:txbxContent>
              <w:p>
                <w:pPr>
                  <w:snapToGrid w:val="0"/>
                  <w:rPr>
                    <w:sz w:val="18"/>
                  </w:rPr>
                </w:pPr>
                <w:r>
                  <w:rPr>
                    <w:rFonts w:asciiTheme="majorEastAsia" w:eastAsiaTheme="majorEastAsia" w:hAnsiTheme="majorEastAsia" w:cstheme="majorEastAsia" w:hint="eastAsia"/>
                    <w:sz w:val="32"/>
                    <w:szCs w:val="32"/>
                  </w:rPr>
                  <w:fldChar w:fldCharType="begin"/>
                </w:r>
                <w:r>
                  <w:rPr>
                    <w:rFonts w:asciiTheme="majorEastAsia" w:eastAsiaTheme="majorEastAsia" w:hAnsiTheme="majorEastAsia" w:cstheme="majorEastAsia"/>
                    <w:sz w:val="32"/>
                    <w:szCs w:val="32"/>
                  </w:rPr>
                  <w:instrText xml:space="preserve"> PAGE  \* MERGEFORMAT </w:instrText>
                </w:r>
                <w:r>
                  <w:rPr>
                    <w:rFonts w:asciiTheme="majorEastAsia" w:eastAsiaTheme="majorEastAsia" w:hAnsiTheme="majorEastAsia" w:cstheme="majorEastAsia" w:hint="eastAsia"/>
                    <w:sz w:val="32"/>
                    <w:szCs w:val="32"/>
                  </w:rPr>
                  <w:fldChar w:fldCharType="separate"/>
                </w:r>
                <w:r>
                  <w:rPr>
                    <w:rFonts w:asciiTheme="majorEastAsia" w:eastAsiaTheme="majorEastAsia" w:hAnsiTheme="majorEastAsia" w:cstheme="majorEastAsia"/>
                    <w:sz w:val="32"/>
                    <w:szCs w:val="32"/>
                  </w:rPr>
                  <w:t>- 2 -</w:t>
                </w:r>
                <w:r>
                  <w:rPr>
                    <w:rFonts w:asciiTheme="majorEastAsia" w:eastAsiaTheme="majorEastAsia" w:hAnsiTheme="majorEastAsia" w:cstheme="majorEastAsia" w:hint="eastAsia"/>
                    <w:sz w:val="32"/>
                    <w:szCs w:val="32"/>
                  </w:rP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8451964"/>
    <w:multiLevelType w:val="singleLevel"/>
    <w:tmpl w:val="E8451964"/>
    <w:lvl w:ilvl="0">
      <w:start w:val="1"/>
      <w:numFmt w:val="decimal"/>
      <w:suff w:val="nothing"/>
      <w:lvlText w:val="%1、"/>
      <w:lvlJc w:val="left"/>
    </w:lvl>
  </w:abstractNum>
  <w:abstractNum w:abstractNumId="1">
    <w:nsid w:val="F0BDB912"/>
    <w:multiLevelType w:val="singleLevel"/>
    <w:tmpl w:val="F0BDB912"/>
    <w:lvl w:ilvl="0">
      <w:start w:val="1"/>
      <w:numFmt w:val="decimal"/>
      <w:suff w:val="nothing"/>
      <w:lvlText w:val="%1、"/>
      <w:lvlJc w:val="left"/>
    </w:lvl>
  </w:abstractNum>
  <w:abstractNum w:abstractNumId="2">
    <w:nsid w:val="09F93E1F"/>
    <w:multiLevelType w:val="multilevel"/>
    <w:tmpl w:val="09F93E1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B5E0E85"/>
    <w:multiLevelType w:val="singleLevel"/>
    <w:tmpl w:val="2B5E0E85"/>
    <w:lvl w:ilvl="0">
      <w:start w:val="7"/>
      <w:numFmt w:val="chineseCounting"/>
      <w:suff w:val="nothing"/>
      <w:lvlText w:val="%1、"/>
      <w:lvlJc w:val="left"/>
      <w:rPr>
        <w:rFonts w:hint="eastAsia"/>
      </w:rPr>
    </w:lvl>
  </w:abstractNum>
  <w:abstractNum w:abstractNumId="4">
    <w:nsid w:val="33895595"/>
    <w:multiLevelType w:val="singleLevel"/>
    <w:tmpl w:val="33895595"/>
    <w:lvl w:ilvl="0">
      <w:start w:val="3"/>
      <w:numFmt w:val="chineseCounting"/>
      <w:suff w:val="nothing"/>
      <w:lvlText w:val="（%1）"/>
      <w:lvlJc w:val="left"/>
      <w:rPr>
        <w:rFonts w:hint="eastAsia"/>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AD5"/>
    <w:rsid w:val="0000585F"/>
    <w:rsid w:val="0000790E"/>
    <w:rsid w:val="00010713"/>
    <w:rsid w:val="00011F4A"/>
    <w:rsid w:val="00012FB3"/>
    <w:rsid w:val="00014D4F"/>
    <w:rsid w:val="000152A5"/>
    <w:rsid w:val="000237AB"/>
    <w:rsid w:val="0003248D"/>
    <w:rsid w:val="00034005"/>
    <w:rsid w:val="0005317B"/>
    <w:rsid w:val="000543CA"/>
    <w:rsid w:val="00054EA9"/>
    <w:rsid w:val="000559B2"/>
    <w:rsid w:val="00060B5F"/>
    <w:rsid w:val="00063177"/>
    <w:rsid w:val="00064C37"/>
    <w:rsid w:val="00070204"/>
    <w:rsid w:val="00073344"/>
    <w:rsid w:val="00074721"/>
    <w:rsid w:val="00081157"/>
    <w:rsid w:val="00085843"/>
    <w:rsid w:val="000860FB"/>
    <w:rsid w:val="000919EE"/>
    <w:rsid w:val="000952C1"/>
    <w:rsid w:val="00096A53"/>
    <w:rsid w:val="000A07EA"/>
    <w:rsid w:val="000A1122"/>
    <w:rsid w:val="000A74AF"/>
    <w:rsid w:val="000A7B19"/>
    <w:rsid w:val="000B0125"/>
    <w:rsid w:val="000B59B5"/>
    <w:rsid w:val="000B5BAB"/>
    <w:rsid w:val="000B7EA9"/>
    <w:rsid w:val="000C3AE5"/>
    <w:rsid w:val="000C5123"/>
    <w:rsid w:val="000D4394"/>
    <w:rsid w:val="000E530D"/>
    <w:rsid w:val="000F4C86"/>
    <w:rsid w:val="001046C0"/>
    <w:rsid w:val="00104701"/>
    <w:rsid w:val="001116F3"/>
    <w:rsid w:val="00114FB7"/>
    <w:rsid w:val="00122B32"/>
    <w:rsid w:val="00123DF3"/>
    <w:rsid w:val="00126D02"/>
    <w:rsid w:val="00126F40"/>
    <w:rsid w:val="00127A6B"/>
    <w:rsid w:val="001341D1"/>
    <w:rsid w:val="0013430D"/>
    <w:rsid w:val="0013484F"/>
    <w:rsid w:val="00134BE4"/>
    <w:rsid w:val="0013549C"/>
    <w:rsid w:val="00140624"/>
    <w:rsid w:val="0014446D"/>
    <w:rsid w:val="001446A5"/>
    <w:rsid w:val="0014486B"/>
    <w:rsid w:val="00144CF1"/>
    <w:rsid w:val="0014558B"/>
    <w:rsid w:val="00146960"/>
    <w:rsid w:val="001528E5"/>
    <w:rsid w:val="00155639"/>
    <w:rsid w:val="00155D5E"/>
    <w:rsid w:val="00157BA7"/>
    <w:rsid w:val="001704E4"/>
    <w:rsid w:val="00175223"/>
    <w:rsid w:val="00175B2E"/>
    <w:rsid w:val="00176F17"/>
    <w:rsid w:val="001804E3"/>
    <w:rsid w:val="0018058B"/>
    <w:rsid w:val="00180C9A"/>
    <w:rsid w:val="00182D13"/>
    <w:rsid w:val="00183B42"/>
    <w:rsid w:val="00186C54"/>
    <w:rsid w:val="00192C05"/>
    <w:rsid w:val="00197CAA"/>
    <w:rsid w:val="00197E5D"/>
    <w:rsid w:val="001A1B3A"/>
    <w:rsid w:val="001A22B9"/>
    <w:rsid w:val="001A3CEE"/>
    <w:rsid w:val="001A784A"/>
    <w:rsid w:val="001B045D"/>
    <w:rsid w:val="001B32BA"/>
    <w:rsid w:val="001C1C89"/>
    <w:rsid w:val="001C55D5"/>
    <w:rsid w:val="001C6CD7"/>
    <w:rsid w:val="001D120C"/>
    <w:rsid w:val="001E03BD"/>
    <w:rsid w:val="001E684A"/>
    <w:rsid w:val="001F0714"/>
    <w:rsid w:val="001F1F6E"/>
    <w:rsid w:val="00200BD6"/>
    <w:rsid w:val="00216177"/>
    <w:rsid w:val="00221193"/>
    <w:rsid w:val="002247D0"/>
    <w:rsid w:val="00224F80"/>
    <w:rsid w:val="0022507C"/>
    <w:rsid w:val="00226979"/>
    <w:rsid w:val="00242E76"/>
    <w:rsid w:val="00243464"/>
    <w:rsid w:val="00243DB7"/>
    <w:rsid w:val="002462A8"/>
    <w:rsid w:val="00247731"/>
    <w:rsid w:val="00253C74"/>
    <w:rsid w:val="00262BAD"/>
    <w:rsid w:val="002726B1"/>
    <w:rsid w:val="002727D0"/>
    <w:rsid w:val="00272BC6"/>
    <w:rsid w:val="002749C8"/>
    <w:rsid w:val="00275325"/>
    <w:rsid w:val="00280E26"/>
    <w:rsid w:val="00281C06"/>
    <w:rsid w:val="00285DC4"/>
    <w:rsid w:val="00294AE7"/>
    <w:rsid w:val="002A7BAE"/>
    <w:rsid w:val="002B11FA"/>
    <w:rsid w:val="002B2CA6"/>
    <w:rsid w:val="002B37A7"/>
    <w:rsid w:val="002B4342"/>
    <w:rsid w:val="002B56EB"/>
    <w:rsid w:val="002B6D47"/>
    <w:rsid w:val="002C7D21"/>
    <w:rsid w:val="002D0DC8"/>
    <w:rsid w:val="002D27CD"/>
    <w:rsid w:val="002D2D18"/>
    <w:rsid w:val="002D3EC0"/>
    <w:rsid w:val="002D729F"/>
    <w:rsid w:val="002E0E3C"/>
    <w:rsid w:val="002E2F7F"/>
    <w:rsid w:val="002E4B20"/>
    <w:rsid w:val="002E5FC6"/>
    <w:rsid w:val="002E6D7D"/>
    <w:rsid w:val="002F2C1E"/>
    <w:rsid w:val="002F6E99"/>
    <w:rsid w:val="00300C47"/>
    <w:rsid w:val="003050B6"/>
    <w:rsid w:val="0030726B"/>
    <w:rsid w:val="0031118B"/>
    <w:rsid w:val="0031122F"/>
    <w:rsid w:val="00315EFA"/>
    <w:rsid w:val="00316408"/>
    <w:rsid w:val="003179FB"/>
    <w:rsid w:val="00320290"/>
    <w:rsid w:val="003244C9"/>
    <w:rsid w:val="0032468B"/>
    <w:rsid w:val="00327119"/>
    <w:rsid w:val="003333E4"/>
    <w:rsid w:val="00336580"/>
    <w:rsid w:val="0034184B"/>
    <w:rsid w:val="003535EB"/>
    <w:rsid w:val="00354D29"/>
    <w:rsid w:val="00356356"/>
    <w:rsid w:val="003576A5"/>
    <w:rsid w:val="00360593"/>
    <w:rsid w:val="00360EF7"/>
    <w:rsid w:val="00361A07"/>
    <w:rsid w:val="003710A2"/>
    <w:rsid w:val="00376707"/>
    <w:rsid w:val="0037788A"/>
    <w:rsid w:val="0038029B"/>
    <w:rsid w:val="00383096"/>
    <w:rsid w:val="00392AA8"/>
    <w:rsid w:val="003931E6"/>
    <w:rsid w:val="003A324A"/>
    <w:rsid w:val="003A73EF"/>
    <w:rsid w:val="003B2514"/>
    <w:rsid w:val="003B54C2"/>
    <w:rsid w:val="003B5BA8"/>
    <w:rsid w:val="003B6753"/>
    <w:rsid w:val="003C1BE1"/>
    <w:rsid w:val="003C6315"/>
    <w:rsid w:val="003D1204"/>
    <w:rsid w:val="003D160D"/>
    <w:rsid w:val="003D34B5"/>
    <w:rsid w:val="003D35F4"/>
    <w:rsid w:val="003D6601"/>
    <w:rsid w:val="003D6C9A"/>
    <w:rsid w:val="003E2D1F"/>
    <w:rsid w:val="003E2DE1"/>
    <w:rsid w:val="003E5754"/>
    <w:rsid w:val="003F171F"/>
    <w:rsid w:val="003F201E"/>
    <w:rsid w:val="003F3C0C"/>
    <w:rsid w:val="0040002C"/>
    <w:rsid w:val="00400C3B"/>
    <w:rsid w:val="00403507"/>
    <w:rsid w:val="00403546"/>
    <w:rsid w:val="004158B8"/>
    <w:rsid w:val="00416B98"/>
    <w:rsid w:val="00421A99"/>
    <w:rsid w:val="0042780C"/>
    <w:rsid w:val="0043232E"/>
    <w:rsid w:val="00432BAC"/>
    <w:rsid w:val="00445161"/>
    <w:rsid w:val="004457F4"/>
    <w:rsid w:val="004472BF"/>
    <w:rsid w:val="00447C85"/>
    <w:rsid w:val="00455E38"/>
    <w:rsid w:val="00456CDD"/>
    <w:rsid w:val="004605B3"/>
    <w:rsid w:val="00463FAE"/>
    <w:rsid w:val="00467CD2"/>
    <w:rsid w:val="004718A9"/>
    <w:rsid w:val="00476EC1"/>
    <w:rsid w:val="00480582"/>
    <w:rsid w:val="0048694C"/>
    <w:rsid w:val="004911B1"/>
    <w:rsid w:val="00495E43"/>
    <w:rsid w:val="004A0AB6"/>
    <w:rsid w:val="004A362F"/>
    <w:rsid w:val="004A742B"/>
    <w:rsid w:val="004B29ED"/>
    <w:rsid w:val="004C064B"/>
    <w:rsid w:val="004C7E48"/>
    <w:rsid w:val="004D26D3"/>
    <w:rsid w:val="004D3A59"/>
    <w:rsid w:val="004F2C44"/>
    <w:rsid w:val="004F4F9F"/>
    <w:rsid w:val="004F5C1B"/>
    <w:rsid w:val="005054B5"/>
    <w:rsid w:val="00505533"/>
    <w:rsid w:val="00506344"/>
    <w:rsid w:val="005148D7"/>
    <w:rsid w:val="00521069"/>
    <w:rsid w:val="005248EA"/>
    <w:rsid w:val="0052572D"/>
    <w:rsid w:val="005431C8"/>
    <w:rsid w:val="005463F4"/>
    <w:rsid w:val="00550766"/>
    <w:rsid w:val="00552BA8"/>
    <w:rsid w:val="0055409A"/>
    <w:rsid w:val="00561EAC"/>
    <w:rsid w:val="00563EEF"/>
    <w:rsid w:val="00572E90"/>
    <w:rsid w:val="00575EDA"/>
    <w:rsid w:val="00591B91"/>
    <w:rsid w:val="005952DC"/>
    <w:rsid w:val="005A00B7"/>
    <w:rsid w:val="005A1F0D"/>
    <w:rsid w:val="005A51EE"/>
    <w:rsid w:val="005B0445"/>
    <w:rsid w:val="005B0A4A"/>
    <w:rsid w:val="005B5CC4"/>
    <w:rsid w:val="005B679B"/>
    <w:rsid w:val="005B77D3"/>
    <w:rsid w:val="005C470B"/>
    <w:rsid w:val="005C66D3"/>
    <w:rsid w:val="005D045E"/>
    <w:rsid w:val="005D245F"/>
    <w:rsid w:val="005D3061"/>
    <w:rsid w:val="005D6260"/>
    <w:rsid w:val="005D6D58"/>
    <w:rsid w:val="005E6A58"/>
    <w:rsid w:val="005F0C39"/>
    <w:rsid w:val="005F310F"/>
    <w:rsid w:val="00602B8A"/>
    <w:rsid w:val="0060314C"/>
    <w:rsid w:val="006073BA"/>
    <w:rsid w:val="00614B12"/>
    <w:rsid w:val="006150EC"/>
    <w:rsid w:val="006164DB"/>
    <w:rsid w:val="0061679D"/>
    <w:rsid w:val="006253D8"/>
    <w:rsid w:val="00626153"/>
    <w:rsid w:val="00632FEB"/>
    <w:rsid w:val="006374A1"/>
    <w:rsid w:val="006540CB"/>
    <w:rsid w:val="00660B2A"/>
    <w:rsid w:val="00662269"/>
    <w:rsid w:val="00682553"/>
    <w:rsid w:val="0068515C"/>
    <w:rsid w:val="0068667C"/>
    <w:rsid w:val="006A26A0"/>
    <w:rsid w:val="006A4FDA"/>
    <w:rsid w:val="006B1C07"/>
    <w:rsid w:val="006B35FC"/>
    <w:rsid w:val="006B3DA5"/>
    <w:rsid w:val="006B5B25"/>
    <w:rsid w:val="006B7827"/>
    <w:rsid w:val="006C01A7"/>
    <w:rsid w:val="006D0172"/>
    <w:rsid w:val="006D5D91"/>
    <w:rsid w:val="006E1A3A"/>
    <w:rsid w:val="006E2230"/>
    <w:rsid w:val="006E2B9C"/>
    <w:rsid w:val="006E7E4C"/>
    <w:rsid w:val="006F1C64"/>
    <w:rsid w:val="006F3C19"/>
    <w:rsid w:val="00700438"/>
    <w:rsid w:val="007013C6"/>
    <w:rsid w:val="00715660"/>
    <w:rsid w:val="007328B9"/>
    <w:rsid w:val="007336B0"/>
    <w:rsid w:val="0073563C"/>
    <w:rsid w:val="00735ADA"/>
    <w:rsid w:val="00735D71"/>
    <w:rsid w:val="00736386"/>
    <w:rsid w:val="00740C69"/>
    <w:rsid w:val="0074138A"/>
    <w:rsid w:val="007455C4"/>
    <w:rsid w:val="00750940"/>
    <w:rsid w:val="00751AB4"/>
    <w:rsid w:val="0076269B"/>
    <w:rsid w:val="00765E00"/>
    <w:rsid w:val="00766131"/>
    <w:rsid w:val="0077005A"/>
    <w:rsid w:val="00772DB4"/>
    <w:rsid w:val="00773AD0"/>
    <w:rsid w:val="007768B8"/>
    <w:rsid w:val="00780AAD"/>
    <w:rsid w:val="0078371A"/>
    <w:rsid w:val="00783A4C"/>
    <w:rsid w:val="00794375"/>
    <w:rsid w:val="007A05BD"/>
    <w:rsid w:val="007A725D"/>
    <w:rsid w:val="007B4A0F"/>
    <w:rsid w:val="007C05CB"/>
    <w:rsid w:val="007C3153"/>
    <w:rsid w:val="007C7656"/>
    <w:rsid w:val="007D066F"/>
    <w:rsid w:val="007D1AE5"/>
    <w:rsid w:val="007D57A1"/>
    <w:rsid w:val="007D5A91"/>
    <w:rsid w:val="007E3441"/>
    <w:rsid w:val="007E460F"/>
    <w:rsid w:val="007E68C9"/>
    <w:rsid w:val="007E76F1"/>
    <w:rsid w:val="007F1DA0"/>
    <w:rsid w:val="00803F6B"/>
    <w:rsid w:val="00805901"/>
    <w:rsid w:val="0081058D"/>
    <w:rsid w:val="00811B53"/>
    <w:rsid w:val="00816BAB"/>
    <w:rsid w:val="00817514"/>
    <w:rsid w:val="00825E03"/>
    <w:rsid w:val="00827ECC"/>
    <w:rsid w:val="0083106D"/>
    <w:rsid w:val="0083313F"/>
    <w:rsid w:val="00834D98"/>
    <w:rsid w:val="00835730"/>
    <w:rsid w:val="0084210A"/>
    <w:rsid w:val="00845657"/>
    <w:rsid w:val="0084624C"/>
    <w:rsid w:val="00851C1D"/>
    <w:rsid w:val="00851E94"/>
    <w:rsid w:val="00864E02"/>
    <w:rsid w:val="00874702"/>
    <w:rsid w:val="008775B4"/>
    <w:rsid w:val="008808A6"/>
    <w:rsid w:val="00885B69"/>
    <w:rsid w:val="008A159E"/>
    <w:rsid w:val="008A38E5"/>
    <w:rsid w:val="008A3F94"/>
    <w:rsid w:val="008A4B32"/>
    <w:rsid w:val="008A6037"/>
    <w:rsid w:val="008B2777"/>
    <w:rsid w:val="008B3519"/>
    <w:rsid w:val="008B4667"/>
    <w:rsid w:val="008B7085"/>
    <w:rsid w:val="008C0CBC"/>
    <w:rsid w:val="008C1602"/>
    <w:rsid w:val="008D14DA"/>
    <w:rsid w:val="008D1AD8"/>
    <w:rsid w:val="008D2E7D"/>
    <w:rsid w:val="008D5FED"/>
    <w:rsid w:val="008E0519"/>
    <w:rsid w:val="008E0B11"/>
    <w:rsid w:val="008E2734"/>
    <w:rsid w:val="008F35F1"/>
    <w:rsid w:val="008F3FB1"/>
    <w:rsid w:val="009008F4"/>
    <w:rsid w:val="00901A1A"/>
    <w:rsid w:val="009020BF"/>
    <w:rsid w:val="00905BB4"/>
    <w:rsid w:val="00907813"/>
    <w:rsid w:val="00911B9D"/>
    <w:rsid w:val="00921C07"/>
    <w:rsid w:val="00930A10"/>
    <w:rsid w:val="0093199F"/>
    <w:rsid w:val="00932958"/>
    <w:rsid w:val="00947CC7"/>
    <w:rsid w:val="00951519"/>
    <w:rsid w:val="009535AF"/>
    <w:rsid w:val="00956B4E"/>
    <w:rsid w:val="009613F9"/>
    <w:rsid w:val="0096301A"/>
    <w:rsid w:val="00964D6C"/>
    <w:rsid w:val="00965133"/>
    <w:rsid w:val="00965E0F"/>
    <w:rsid w:val="00971AD3"/>
    <w:rsid w:val="00981123"/>
    <w:rsid w:val="00982629"/>
    <w:rsid w:val="0098468C"/>
    <w:rsid w:val="0098667C"/>
    <w:rsid w:val="009907B9"/>
    <w:rsid w:val="00992351"/>
    <w:rsid w:val="009A08B6"/>
    <w:rsid w:val="009A2377"/>
    <w:rsid w:val="009A4D11"/>
    <w:rsid w:val="009B1A56"/>
    <w:rsid w:val="009B3ED3"/>
    <w:rsid w:val="009B4ADC"/>
    <w:rsid w:val="009C1730"/>
    <w:rsid w:val="009D6232"/>
    <w:rsid w:val="009E15D4"/>
    <w:rsid w:val="009F25BD"/>
    <w:rsid w:val="009F3C7E"/>
    <w:rsid w:val="009F5646"/>
    <w:rsid w:val="009F7873"/>
    <w:rsid w:val="009F7979"/>
    <w:rsid w:val="009F7AE7"/>
    <w:rsid w:val="00A03FA7"/>
    <w:rsid w:val="00A06395"/>
    <w:rsid w:val="00A06AEF"/>
    <w:rsid w:val="00A10700"/>
    <w:rsid w:val="00A14D49"/>
    <w:rsid w:val="00A15184"/>
    <w:rsid w:val="00A1565B"/>
    <w:rsid w:val="00A1637D"/>
    <w:rsid w:val="00A2566B"/>
    <w:rsid w:val="00A32086"/>
    <w:rsid w:val="00A34E84"/>
    <w:rsid w:val="00A352B0"/>
    <w:rsid w:val="00A37886"/>
    <w:rsid w:val="00A472C6"/>
    <w:rsid w:val="00A51E78"/>
    <w:rsid w:val="00A570A1"/>
    <w:rsid w:val="00A60974"/>
    <w:rsid w:val="00A61DCD"/>
    <w:rsid w:val="00A65535"/>
    <w:rsid w:val="00A724CF"/>
    <w:rsid w:val="00A7532F"/>
    <w:rsid w:val="00A761CF"/>
    <w:rsid w:val="00A81682"/>
    <w:rsid w:val="00A8191F"/>
    <w:rsid w:val="00A82661"/>
    <w:rsid w:val="00A84D92"/>
    <w:rsid w:val="00A84E65"/>
    <w:rsid w:val="00AA135E"/>
    <w:rsid w:val="00AA50D6"/>
    <w:rsid w:val="00AA5A95"/>
    <w:rsid w:val="00AA7480"/>
    <w:rsid w:val="00AB1481"/>
    <w:rsid w:val="00AB2ABB"/>
    <w:rsid w:val="00AB5C67"/>
    <w:rsid w:val="00AB7C98"/>
    <w:rsid w:val="00AC47D9"/>
    <w:rsid w:val="00AD0DA1"/>
    <w:rsid w:val="00AE0209"/>
    <w:rsid w:val="00AE2095"/>
    <w:rsid w:val="00AE5322"/>
    <w:rsid w:val="00AE5FEF"/>
    <w:rsid w:val="00AE73E2"/>
    <w:rsid w:val="00AF1CF9"/>
    <w:rsid w:val="00AF2AE3"/>
    <w:rsid w:val="00AF7C58"/>
    <w:rsid w:val="00B05787"/>
    <w:rsid w:val="00B15323"/>
    <w:rsid w:val="00B22E14"/>
    <w:rsid w:val="00B259AC"/>
    <w:rsid w:val="00B268D9"/>
    <w:rsid w:val="00B26EC9"/>
    <w:rsid w:val="00B31B8F"/>
    <w:rsid w:val="00B333B0"/>
    <w:rsid w:val="00B440DB"/>
    <w:rsid w:val="00B4415D"/>
    <w:rsid w:val="00B45103"/>
    <w:rsid w:val="00B45D24"/>
    <w:rsid w:val="00B52992"/>
    <w:rsid w:val="00B538C6"/>
    <w:rsid w:val="00B62018"/>
    <w:rsid w:val="00B63114"/>
    <w:rsid w:val="00B64A22"/>
    <w:rsid w:val="00B67D14"/>
    <w:rsid w:val="00B700C3"/>
    <w:rsid w:val="00B743EE"/>
    <w:rsid w:val="00B8042D"/>
    <w:rsid w:val="00B810FF"/>
    <w:rsid w:val="00B8418B"/>
    <w:rsid w:val="00B84519"/>
    <w:rsid w:val="00B87463"/>
    <w:rsid w:val="00B91E5C"/>
    <w:rsid w:val="00BA00E2"/>
    <w:rsid w:val="00BA4255"/>
    <w:rsid w:val="00BA4F5A"/>
    <w:rsid w:val="00BA7BBA"/>
    <w:rsid w:val="00BB307E"/>
    <w:rsid w:val="00BB3DE5"/>
    <w:rsid w:val="00BB4394"/>
    <w:rsid w:val="00BB5ABD"/>
    <w:rsid w:val="00BC1BA9"/>
    <w:rsid w:val="00BC41E1"/>
    <w:rsid w:val="00BD2FC7"/>
    <w:rsid w:val="00BD3000"/>
    <w:rsid w:val="00BD6EC1"/>
    <w:rsid w:val="00BE25AF"/>
    <w:rsid w:val="00BE3F11"/>
    <w:rsid w:val="00C00420"/>
    <w:rsid w:val="00C01D14"/>
    <w:rsid w:val="00C04DD5"/>
    <w:rsid w:val="00C073D6"/>
    <w:rsid w:val="00C12785"/>
    <w:rsid w:val="00C14D2D"/>
    <w:rsid w:val="00C15327"/>
    <w:rsid w:val="00C205DD"/>
    <w:rsid w:val="00C22B04"/>
    <w:rsid w:val="00C242B2"/>
    <w:rsid w:val="00C25140"/>
    <w:rsid w:val="00C25F74"/>
    <w:rsid w:val="00C35546"/>
    <w:rsid w:val="00C4092D"/>
    <w:rsid w:val="00C4278B"/>
    <w:rsid w:val="00C43BD2"/>
    <w:rsid w:val="00C44F90"/>
    <w:rsid w:val="00C47E9C"/>
    <w:rsid w:val="00C52FD7"/>
    <w:rsid w:val="00C57164"/>
    <w:rsid w:val="00C57277"/>
    <w:rsid w:val="00C616E4"/>
    <w:rsid w:val="00C648E2"/>
    <w:rsid w:val="00C6603B"/>
    <w:rsid w:val="00C75A4D"/>
    <w:rsid w:val="00C75CE4"/>
    <w:rsid w:val="00C8367C"/>
    <w:rsid w:val="00C84C58"/>
    <w:rsid w:val="00C90645"/>
    <w:rsid w:val="00C92A41"/>
    <w:rsid w:val="00C95E0F"/>
    <w:rsid w:val="00CA3BAD"/>
    <w:rsid w:val="00CB1858"/>
    <w:rsid w:val="00CC0087"/>
    <w:rsid w:val="00CC51AE"/>
    <w:rsid w:val="00CD0085"/>
    <w:rsid w:val="00CD213F"/>
    <w:rsid w:val="00CE1BDC"/>
    <w:rsid w:val="00CE708C"/>
    <w:rsid w:val="00CF3E52"/>
    <w:rsid w:val="00D00043"/>
    <w:rsid w:val="00D003BE"/>
    <w:rsid w:val="00D03468"/>
    <w:rsid w:val="00D03E18"/>
    <w:rsid w:val="00D06094"/>
    <w:rsid w:val="00D110CC"/>
    <w:rsid w:val="00D1310A"/>
    <w:rsid w:val="00D165B0"/>
    <w:rsid w:val="00D21814"/>
    <w:rsid w:val="00D249EC"/>
    <w:rsid w:val="00D30CFE"/>
    <w:rsid w:val="00D314BC"/>
    <w:rsid w:val="00D319FC"/>
    <w:rsid w:val="00D37964"/>
    <w:rsid w:val="00D40468"/>
    <w:rsid w:val="00D41BD8"/>
    <w:rsid w:val="00D45FD5"/>
    <w:rsid w:val="00D501E4"/>
    <w:rsid w:val="00D51F3A"/>
    <w:rsid w:val="00D62340"/>
    <w:rsid w:val="00D63F18"/>
    <w:rsid w:val="00D6527D"/>
    <w:rsid w:val="00D6795D"/>
    <w:rsid w:val="00D70114"/>
    <w:rsid w:val="00D729EC"/>
    <w:rsid w:val="00D74B92"/>
    <w:rsid w:val="00D841C1"/>
    <w:rsid w:val="00D93010"/>
    <w:rsid w:val="00D946E9"/>
    <w:rsid w:val="00D9604F"/>
    <w:rsid w:val="00D9737C"/>
    <w:rsid w:val="00DB3D0C"/>
    <w:rsid w:val="00DB4D49"/>
    <w:rsid w:val="00DB767D"/>
    <w:rsid w:val="00DC07E5"/>
    <w:rsid w:val="00DC395D"/>
    <w:rsid w:val="00DC634D"/>
    <w:rsid w:val="00DC6FEA"/>
    <w:rsid w:val="00DC7204"/>
    <w:rsid w:val="00DC7AA7"/>
    <w:rsid w:val="00DD0FFA"/>
    <w:rsid w:val="00DD202C"/>
    <w:rsid w:val="00DD3863"/>
    <w:rsid w:val="00DE5376"/>
    <w:rsid w:val="00DE60D1"/>
    <w:rsid w:val="00DF050A"/>
    <w:rsid w:val="00DF59BD"/>
    <w:rsid w:val="00DF6FC3"/>
    <w:rsid w:val="00DF751A"/>
    <w:rsid w:val="00DF7A31"/>
    <w:rsid w:val="00E00C94"/>
    <w:rsid w:val="00E05A1C"/>
    <w:rsid w:val="00E062CC"/>
    <w:rsid w:val="00E07333"/>
    <w:rsid w:val="00E129EE"/>
    <w:rsid w:val="00E12BAD"/>
    <w:rsid w:val="00E13411"/>
    <w:rsid w:val="00E14AC6"/>
    <w:rsid w:val="00E30F62"/>
    <w:rsid w:val="00E36ECE"/>
    <w:rsid w:val="00E46B69"/>
    <w:rsid w:val="00E573AC"/>
    <w:rsid w:val="00E57B94"/>
    <w:rsid w:val="00E62839"/>
    <w:rsid w:val="00E62E85"/>
    <w:rsid w:val="00E64EE1"/>
    <w:rsid w:val="00E65C1E"/>
    <w:rsid w:val="00E75F13"/>
    <w:rsid w:val="00E76022"/>
    <w:rsid w:val="00E83456"/>
    <w:rsid w:val="00E8673B"/>
    <w:rsid w:val="00EA25E4"/>
    <w:rsid w:val="00EA3E87"/>
    <w:rsid w:val="00EA7A22"/>
    <w:rsid w:val="00EA7DE2"/>
    <w:rsid w:val="00EB004F"/>
    <w:rsid w:val="00EB6AC3"/>
    <w:rsid w:val="00EC2723"/>
    <w:rsid w:val="00EC6D59"/>
    <w:rsid w:val="00EC703C"/>
    <w:rsid w:val="00ED0777"/>
    <w:rsid w:val="00ED2DE0"/>
    <w:rsid w:val="00ED6645"/>
    <w:rsid w:val="00ED6F4E"/>
    <w:rsid w:val="00EE37EE"/>
    <w:rsid w:val="00EE6EB1"/>
    <w:rsid w:val="00EF39A0"/>
    <w:rsid w:val="00EF43D5"/>
    <w:rsid w:val="00EF4E23"/>
    <w:rsid w:val="00EF670C"/>
    <w:rsid w:val="00EF691D"/>
    <w:rsid w:val="00F0000C"/>
    <w:rsid w:val="00F002E5"/>
    <w:rsid w:val="00F03838"/>
    <w:rsid w:val="00F03945"/>
    <w:rsid w:val="00F04C86"/>
    <w:rsid w:val="00F0598E"/>
    <w:rsid w:val="00F11D4E"/>
    <w:rsid w:val="00F12CC8"/>
    <w:rsid w:val="00F20765"/>
    <w:rsid w:val="00F20D44"/>
    <w:rsid w:val="00F238CE"/>
    <w:rsid w:val="00F24EE1"/>
    <w:rsid w:val="00F36445"/>
    <w:rsid w:val="00F412D7"/>
    <w:rsid w:val="00F429AB"/>
    <w:rsid w:val="00F43996"/>
    <w:rsid w:val="00F45AD5"/>
    <w:rsid w:val="00F45F72"/>
    <w:rsid w:val="00F47184"/>
    <w:rsid w:val="00F51398"/>
    <w:rsid w:val="00F521B6"/>
    <w:rsid w:val="00F53C1F"/>
    <w:rsid w:val="00F53D7D"/>
    <w:rsid w:val="00F54201"/>
    <w:rsid w:val="00F5464F"/>
    <w:rsid w:val="00F6446E"/>
    <w:rsid w:val="00F657F3"/>
    <w:rsid w:val="00F80BF6"/>
    <w:rsid w:val="00F81802"/>
    <w:rsid w:val="00F82819"/>
    <w:rsid w:val="00F8452D"/>
    <w:rsid w:val="00F95BCB"/>
    <w:rsid w:val="00F96634"/>
    <w:rsid w:val="00F96A5C"/>
    <w:rsid w:val="00FA1FBC"/>
    <w:rsid w:val="00FA2C97"/>
    <w:rsid w:val="00FA2FC5"/>
    <w:rsid w:val="00FA32D0"/>
    <w:rsid w:val="00FB35BE"/>
    <w:rsid w:val="00FC43B8"/>
    <w:rsid w:val="00FC4E58"/>
    <w:rsid w:val="00FC7004"/>
    <w:rsid w:val="00FD06A0"/>
    <w:rsid w:val="00FD13FB"/>
    <w:rsid w:val="00FD228E"/>
    <w:rsid w:val="00FD4E9B"/>
    <w:rsid w:val="00FD5389"/>
    <w:rsid w:val="00FE1A2F"/>
    <w:rsid w:val="00FE5F50"/>
    <w:rsid w:val="00FF1B25"/>
    <w:rsid w:val="00FF7A85"/>
    <w:rsid w:val="05862C8C"/>
    <w:rsid w:val="05A7435E"/>
    <w:rsid w:val="079C0207"/>
    <w:rsid w:val="09682534"/>
    <w:rsid w:val="10BD7051"/>
    <w:rsid w:val="10DD7A9E"/>
    <w:rsid w:val="11DA1C5F"/>
    <w:rsid w:val="1220358A"/>
    <w:rsid w:val="12A26E88"/>
    <w:rsid w:val="16534CBA"/>
    <w:rsid w:val="16C308B7"/>
    <w:rsid w:val="17A1400F"/>
    <w:rsid w:val="17EB08EB"/>
    <w:rsid w:val="18194330"/>
    <w:rsid w:val="1BA53FCA"/>
    <w:rsid w:val="1C021FBF"/>
    <w:rsid w:val="1ED562CE"/>
    <w:rsid w:val="1FBD7656"/>
    <w:rsid w:val="211E13E0"/>
    <w:rsid w:val="213D7D3C"/>
    <w:rsid w:val="223F0EC2"/>
    <w:rsid w:val="23291421"/>
    <w:rsid w:val="29BD169B"/>
    <w:rsid w:val="2B427FC6"/>
    <w:rsid w:val="2C946D26"/>
    <w:rsid w:val="2E8D08C0"/>
    <w:rsid w:val="2FBD7018"/>
    <w:rsid w:val="31B92FBE"/>
    <w:rsid w:val="328B31DE"/>
    <w:rsid w:val="33E86A61"/>
    <w:rsid w:val="33EE7CD1"/>
    <w:rsid w:val="354C2BE6"/>
    <w:rsid w:val="36A7113E"/>
    <w:rsid w:val="37864FA7"/>
    <w:rsid w:val="3C9C4924"/>
    <w:rsid w:val="3EC078CA"/>
    <w:rsid w:val="4058366F"/>
    <w:rsid w:val="426A76EE"/>
    <w:rsid w:val="437A5122"/>
    <w:rsid w:val="44116223"/>
    <w:rsid w:val="470653CD"/>
    <w:rsid w:val="47093AF2"/>
    <w:rsid w:val="49725841"/>
    <w:rsid w:val="4E2B564C"/>
    <w:rsid w:val="4F0F558D"/>
    <w:rsid w:val="55807881"/>
    <w:rsid w:val="56201BF3"/>
    <w:rsid w:val="59D00567"/>
    <w:rsid w:val="5B337F15"/>
    <w:rsid w:val="5C86081A"/>
    <w:rsid w:val="5DC10BD2"/>
    <w:rsid w:val="5DF04CEF"/>
    <w:rsid w:val="5F3866B0"/>
    <w:rsid w:val="61D1304E"/>
    <w:rsid w:val="63B82E77"/>
    <w:rsid w:val="63CA3B49"/>
    <w:rsid w:val="674566FF"/>
    <w:rsid w:val="6AD8468D"/>
    <w:rsid w:val="6C202728"/>
    <w:rsid w:val="71E8023A"/>
    <w:rsid w:val="72DE3702"/>
    <w:rsid w:val="73C23DB3"/>
    <w:rsid w:val="74A913B7"/>
    <w:rsid w:val="74EF6DAF"/>
    <w:rsid w:val="758B00FD"/>
    <w:rsid w:val="765073A2"/>
    <w:rsid w:val="768A78D4"/>
    <w:rsid w:val="7A0D4640"/>
    <w:rsid w:val="7E033D6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unhideWhenUsed="0" w:qFormat="1"/>
    <w:lsdException w:name="header" w:semiHidden="0" w:uiPriority="0" w:unhideWhenUsed="0" w:qFormat="1"/>
    <w:lsdException w:name="footer" w:semiHidden="0" w:uiPriority="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unhideWhenUsed="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semiHidden="0"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0" w:qFormat="1"/>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Subject">
    <w:name w:val="annotation subject"/>
    <w:basedOn w:val="CommentText"/>
    <w:next w:val="CommentText"/>
    <w:semiHidden/>
    <w:qFormat/>
    <w:rPr>
      <w:b/>
      <w:bCs/>
    </w:rPr>
  </w:style>
  <w:style w:type="paragraph" w:styleId="CommentText">
    <w:name w:val="annotation text"/>
    <w:basedOn w:val="Normal"/>
    <w:semiHidden/>
    <w:qFormat/>
    <w:pPr>
      <w:jc w:val="left"/>
    </w:pPr>
  </w:style>
  <w:style w:type="paragraph" w:styleId="BalloonText">
    <w:name w:val="Balloon Text"/>
    <w:basedOn w:val="Normal"/>
    <w:semiHidden/>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spacing w:beforeAutospacing="1" w:afterAutospacing="1"/>
      <w:jc w:val="left"/>
    </w:pPr>
    <w:rPr>
      <w:kern w:val="0"/>
      <w:sz w:val="24"/>
    </w:rPr>
  </w:style>
  <w:style w:type="character" w:styleId="Strong">
    <w:name w:val="Strong"/>
    <w:basedOn w:val="DefaultParagraphFont"/>
    <w:qFormat/>
    <w:rPr>
      <w:b/>
    </w:rPr>
  </w:style>
  <w:style w:type="character" w:styleId="CommentReference">
    <w:name w:val="annotation reference"/>
    <w:semiHidden/>
    <w:qFormat/>
    <w:rPr>
      <w:sz w:val="21"/>
      <w:szCs w:val="21"/>
    </w:rPr>
  </w:style>
  <w:style w:type="paragraph" w:customStyle="1" w:styleId="1">
    <w:name w:val="修订1"/>
    <w:hidden/>
    <w:uiPriority w:val="99"/>
    <w:semiHidden/>
    <w:qFormat/>
    <w:rPr>
      <w:rFonts w:ascii="Times New Roman" w:eastAsia="宋体" w:hAnsi="Times New Roman" w:cs="Times New Roman"/>
      <w:kern w:val="2"/>
      <w:sz w:val="21"/>
      <w:szCs w:val="24"/>
      <w:lang w:val="en-US" w:eastAsia="zh-CN" w:bidi="ar-SA"/>
    </w:rPr>
  </w:style>
  <w:style w:type="paragraph" w:customStyle="1" w:styleId="10">
    <w:name w:val="列出段落1"/>
    <w:basedOn w:val="Normal"/>
    <w:qFormat/>
    <w:pPr>
      <w:ind w:firstLine="420" w:firstLineChars="200"/>
    </w:p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1420</Words>
  <Characters>8095</Characters>
  <Application>Microsoft Office Word</Application>
  <DocSecurity>0</DocSecurity>
  <Lines>67</Lines>
  <Paragraphs>18</Paragraphs>
  <ScaleCrop>false</ScaleCrop>
  <Company>zhlx</Company>
  <LinksUpToDate>false</LinksUpToDate>
  <CharactersWithSpaces>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年部门预算编制说明</dc:title>
  <dc:creator>lx</dc:creator>
  <dc:description>ZHGenApp().GetProperty("Certification")</dc:description>
  <cp:lastModifiedBy>西西豆豆</cp:lastModifiedBy>
  <cp:revision>3</cp:revision>
  <cp:lastPrinted>2018-01-10T01:08:00Z</cp:lastPrinted>
  <dcterms:created xsi:type="dcterms:W3CDTF">2019-02-21T08:01:00Z</dcterms:created>
  <dcterms:modified xsi:type="dcterms:W3CDTF">2019-02-21T08:29:29Z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