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ascii="方正小标宋简体" w:eastAsia="方正小标宋简体"/>
          <w:bCs/>
          <w:color w:val="FF0000"/>
          <w:w w:val="66"/>
          <w:sz w:val="84"/>
          <w:szCs w:val="84"/>
        </w:rPr>
      </w:pPr>
      <w:bookmarkStart w:id="0" w:name="_GoBack"/>
      <w:bookmarkEnd w:id="0"/>
      <w:r>
        <w:rPr>
          <w:rFonts w:hint="eastAsia" w:ascii="方正小标宋简体" w:eastAsia="方正小标宋简体"/>
          <w:bCs/>
          <w:color w:val="FF0000"/>
          <w:w w:val="66"/>
          <w:sz w:val="84"/>
          <w:szCs w:val="84"/>
        </w:rPr>
        <w:t>新平彝族傣族自治县卫生健康局</w:t>
      </w:r>
    </w:p>
    <w:p>
      <w:pPr>
        <w:tabs>
          <w:tab w:val="center" w:pos="4441"/>
          <w:tab w:val="left" w:pos="7980"/>
        </w:tabs>
        <w:snapToGrid w:val="0"/>
        <w:spacing w:line="520" w:lineRule="exact"/>
        <w:ind w:right="-153" w:rightChars="-73"/>
        <w:jc w:val="center"/>
        <w:rPr>
          <w:rFonts w:ascii="方正仿宋_GBK" w:eastAsia="方正仿宋_GBK"/>
          <w:sz w:val="28"/>
          <w:szCs w:val="28"/>
        </w:rPr>
      </w:pPr>
      <w:r>
        <w:rPr>
          <w:rFonts w:ascii="方正小标宋简体" w:eastAsia="方正小标宋简体"/>
          <w:b/>
        </w:rPr>
        <mc:AlternateContent>
          <mc:Choice Requires="wps">
            <w:drawing>
              <wp:anchor distT="0" distB="0" distL="114300" distR="114300" simplePos="0" relativeHeight="251658240" behindDoc="1" locked="0" layoutInCell="1" allowOverlap="1">
                <wp:simplePos x="0" y="0"/>
                <wp:positionH relativeFrom="column">
                  <wp:posOffset>-25400</wp:posOffset>
                </wp:positionH>
                <wp:positionV relativeFrom="paragraph">
                  <wp:posOffset>7620</wp:posOffset>
                </wp:positionV>
                <wp:extent cx="5629275" cy="0"/>
                <wp:effectExtent l="0" t="28575" r="9525" b="28575"/>
                <wp:wrapNone/>
                <wp:docPr id="1" name="Line 2"/>
                <wp:cNvGraphicFramePr/>
                <a:graphic xmlns:a="http://schemas.openxmlformats.org/drawingml/2006/main">
                  <a:graphicData uri="http://schemas.microsoft.com/office/word/2010/wordprocessingShape">
                    <wps:wsp>
                      <wps:cNvCnPr/>
                      <wps:spPr>
                        <a:xfrm>
                          <a:off x="0" y="0"/>
                          <a:ext cx="562927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2pt;margin-top:0.6pt;height:0pt;width:443.25pt;z-index:-251658240;mso-width-relative:page;mso-height-relative:page;" filled="f" stroked="t" coordsize="21600,21600" o:gfxdata="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yRde0gAAAAYBAAAPAAAAAAAAAAEAIAAAACIAAABkcnMvZG93&#10;bnJldi54bWxQSwECFAAUAAAACACHTuJAp1QQQc0BAACgAwAADgAAAAAAAAABACAAAAAhAQAAZHJz&#10;L2Uyb0RvYy54bWxQSwUGAAAAAAYABgBZAQAAYAUAAAAA&#10;">
                <v:fill on="f" focussize="0,0"/>
                <v:stroke weight="4.5pt" color="#FF0000" linestyle="thickThin" joinstyle="round"/>
                <v:imagedata o:title=""/>
                <o:lock v:ext="edit" aspectratio="f"/>
              </v:line>
            </w:pict>
          </mc:Fallback>
        </mc:AlternateContent>
      </w:r>
      <w:r>
        <w:rPr>
          <w:rFonts w:hint="eastAsia" w:ascii="方正仿宋_GBK" w:eastAsia="方正仿宋_GBK"/>
          <w:sz w:val="28"/>
          <w:szCs w:val="28"/>
          <w:lang w:val="en-US" w:eastAsia="zh-CN"/>
        </w:rPr>
        <w:t xml:space="preserve">                                         </w:t>
      </w:r>
      <w:r>
        <w:rPr>
          <w:rFonts w:hint="eastAsia" w:ascii="方正仿宋_GBK" w:eastAsia="方正仿宋_GBK"/>
          <w:sz w:val="28"/>
          <w:szCs w:val="28"/>
        </w:rPr>
        <w:t>便笺〔2019〕69号</w:t>
      </w: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新平县2019年度医师定期考核再次考核（补考）工作安排</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jc w:val="left"/>
        <w:rPr>
          <w:rFonts w:ascii="Times New Roman" w:hAnsi="Times New Roman" w:eastAsia="方正仿宋_GBK" w:cs="Times New Roman"/>
          <w:sz w:val="32"/>
          <w:szCs w:val="32"/>
        </w:rPr>
      </w:pPr>
      <w:r>
        <w:rPr>
          <w:rFonts w:ascii="Times New Roman" w:hAnsi="方正仿宋_GBK" w:eastAsia="方正仿宋_GBK" w:cs="Times New Roman"/>
          <w:sz w:val="32"/>
          <w:szCs w:val="32"/>
        </w:rPr>
        <w:t>县卫生院监督局、辖区各医疗卫生机构：</w:t>
      </w:r>
    </w:p>
    <w:p>
      <w:pPr>
        <w:spacing w:line="56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按照玉溪市卫生健康委员会《转发云南省卫生健康委关于开展</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年度医师定期考核工作的通知》要求，我县于</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7</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日</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11</w:t>
      </w:r>
      <w:r>
        <w:rPr>
          <w:rFonts w:ascii="Times New Roman" w:hAnsi="方正仿宋_GBK" w:eastAsia="方正仿宋_GBK" w:cs="Times New Roman"/>
          <w:sz w:val="32"/>
          <w:szCs w:val="32"/>
        </w:rPr>
        <w:t>日组织完成了</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年度医师定期考核工作。本次考核共有</w:t>
      </w:r>
      <w:r>
        <w:rPr>
          <w:rFonts w:ascii="Times New Roman" w:hAnsi="Times New Roman" w:eastAsia="方正仿宋_GBK" w:cs="Times New Roman"/>
          <w:sz w:val="32"/>
          <w:szCs w:val="32"/>
        </w:rPr>
        <w:t>480</w:t>
      </w:r>
      <w:r>
        <w:rPr>
          <w:rFonts w:ascii="Times New Roman" w:hAnsi="方正仿宋_GBK" w:eastAsia="方正仿宋_GBK" w:cs="Times New Roman"/>
          <w:sz w:val="32"/>
          <w:szCs w:val="32"/>
        </w:rPr>
        <w:t>名医师报名参加，考核合格</w:t>
      </w:r>
      <w:r>
        <w:rPr>
          <w:rFonts w:ascii="Times New Roman" w:hAnsi="Times New Roman" w:eastAsia="方正仿宋_GBK" w:cs="Times New Roman"/>
          <w:sz w:val="32"/>
          <w:szCs w:val="32"/>
        </w:rPr>
        <w:t>451</w:t>
      </w:r>
      <w:r>
        <w:rPr>
          <w:rFonts w:ascii="Times New Roman" w:hAnsi="方正仿宋_GBK" w:eastAsia="方正仿宋_GBK" w:cs="Times New Roman"/>
          <w:sz w:val="32"/>
          <w:szCs w:val="32"/>
        </w:rPr>
        <w:t>人。为全面完成</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年度医师定期考核工作，现就再次考核（补考）工作有关事项安排如下：</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一、再次考核（补考）对象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（一）参加2019年医师定期考核业务水平测试，考试结果为不合格的医师和缺考医师18人。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截止2019年12月31日前注册超3年，且未参加第三周期定考</w:t>
      </w:r>
      <w:r>
        <w:rPr>
          <w:rFonts w:hint="eastAsia" w:ascii="Times New Roman" w:hAnsi="Times New Roman" w:eastAsia="方正仿宋_GBK" w:cs="Times New Roman"/>
          <w:sz w:val="32"/>
          <w:szCs w:val="32"/>
        </w:rPr>
        <w:t>，已在定考系统报名</w:t>
      </w:r>
      <w:r>
        <w:rPr>
          <w:rFonts w:ascii="Times New Roman" w:hAnsi="Times New Roman" w:eastAsia="方正仿宋_GBK" w:cs="Times New Roman"/>
          <w:sz w:val="32"/>
          <w:szCs w:val="32"/>
        </w:rPr>
        <w:t>的医师</w:t>
      </w:r>
      <w:r>
        <w:rPr>
          <w:rFonts w:hint="eastAsia" w:ascii="Times New Roman" w:hAnsi="Times New Roman" w:eastAsia="方正仿宋_GBK" w:cs="Times New Roman"/>
          <w:sz w:val="32"/>
          <w:szCs w:val="32"/>
        </w:rPr>
        <w:t>3人。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本周期由外省转入我省执业的医师，截止2019年12月31日超3年未参加定考</w:t>
      </w:r>
      <w:r>
        <w:rPr>
          <w:rFonts w:hint="eastAsia" w:ascii="Times New Roman" w:hAnsi="Times New Roman" w:eastAsia="方正仿宋_GBK" w:cs="Times New Roman"/>
          <w:sz w:val="32"/>
          <w:szCs w:val="32"/>
        </w:rPr>
        <w:t>，已在定考系统报名</w:t>
      </w:r>
      <w:r>
        <w:rPr>
          <w:rFonts w:ascii="Times New Roman" w:hAnsi="Times New Roman" w:eastAsia="方正仿宋_GBK" w:cs="Times New Roman"/>
          <w:sz w:val="32"/>
          <w:szCs w:val="32"/>
        </w:rPr>
        <w:t>的医师</w:t>
      </w:r>
      <w:r>
        <w:rPr>
          <w:rFonts w:hint="eastAsia" w:ascii="Times New Roman" w:hAnsi="Times New Roman" w:eastAsia="方正仿宋_GBK" w:cs="Times New Roman"/>
          <w:sz w:val="32"/>
          <w:szCs w:val="32"/>
        </w:rPr>
        <w:t>6人。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（四）每两年一次应参加本周期今年8月份考核而未报名参</w:t>
      </w:r>
    </w:p>
    <w:p>
      <w:pPr>
        <w:spacing w:line="560" w:lineRule="exact"/>
        <w:ind w:firstLine="640" w:firstLineChars="200"/>
        <w:rPr>
          <w:rFonts w:ascii="Times New Roman" w:hAnsi="Times New Roman" w:eastAsia="方正仿宋_GBK" w:cs="Times New Roman"/>
          <w:sz w:val="32"/>
          <w:szCs w:val="32"/>
        </w:rPr>
      </w:pPr>
      <w:r>
        <w:rPr>
          <w:rFonts w:ascii="方正仿宋_GBK" w:hAnsi="宋体" w:eastAsia="方正仿宋_GBK"/>
          <w:sz w:val="32"/>
          <w:szCs w:val="32"/>
        </w:rPr>
        <mc:AlternateContent>
          <mc:Choice Requires="wps">
            <w:drawing>
              <wp:anchor distT="0" distB="0" distL="114300" distR="114300" simplePos="0" relativeHeight="251662336" behindDoc="1" locked="0" layoutInCell="1" allowOverlap="1">
                <wp:simplePos x="0" y="0"/>
                <wp:positionH relativeFrom="column">
                  <wp:posOffset>-59055</wp:posOffset>
                </wp:positionH>
                <wp:positionV relativeFrom="paragraph">
                  <wp:posOffset>259080</wp:posOffset>
                </wp:positionV>
                <wp:extent cx="5895975" cy="0"/>
                <wp:effectExtent l="0" t="28575" r="9525" b="28575"/>
                <wp:wrapNone/>
                <wp:docPr id="2" name="直线 3"/>
                <wp:cNvGraphicFramePr/>
                <a:graphic xmlns:a="http://schemas.openxmlformats.org/drawingml/2006/main">
                  <a:graphicData uri="http://schemas.microsoft.com/office/word/2010/wordprocessingShape">
                    <wps:wsp>
                      <wps:cNvCnPr/>
                      <wps:spPr>
                        <a:xfrm>
                          <a:off x="882650" y="9448800"/>
                          <a:ext cx="589597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4.65pt;margin-top:20.4pt;height:0pt;width:464.25pt;z-index:-251654144;mso-width-relative:page;mso-height-relative:page;" filled="f" stroked="t" coordsize="21600,21600" o:gfxdata="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ZHeMDVAAAA&#10;CAEAAA8AAAAAAAAAAQAgAAAAIgAAAGRycy9kb3ducmV2LnhtbFBLAQIUABQAAAAIAIdO4kDBZuxQ&#10;5wEAAK0DAAAOAAAAAAAAAAEAIAAAACQBAABkcnMvZTJvRG9jLnhtbFBLBQYAAAAABgAGAFkBAAB9&#10;BQAAAAA=&#10;">
                <v:fill on="f" focussize="0,0"/>
                <v:stroke weight="4.5pt" color="#FF0000" linestyle="thinThick" joinstyle="round"/>
                <v:imagedata o:title=""/>
                <o:lock v:ext="edit" aspectratio="f"/>
              </v:line>
            </w:pict>
          </mc:Fallback>
        </mc:AlternateConten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加、符合（二）（三）条而未在系统报名的医师。</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以上（一）—（三）3类人员名册详见附件1。</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二、再次考核（补考）安排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根据《医师定期考核管理办法》第二十六条、第二十七条相关规定，请各相关</w:t>
      </w:r>
      <w:r>
        <w:rPr>
          <w:rFonts w:hint="eastAsia" w:ascii="Times New Roman" w:hAnsi="Times New Roman" w:eastAsia="方正仿宋_GBK" w:cs="Times New Roman"/>
          <w:sz w:val="32"/>
          <w:szCs w:val="32"/>
        </w:rPr>
        <w:t>医疗机构</w:t>
      </w:r>
      <w:r>
        <w:rPr>
          <w:rFonts w:ascii="Times New Roman" w:hAnsi="Times New Roman" w:eastAsia="方正仿宋_GBK" w:cs="Times New Roman"/>
          <w:sz w:val="32"/>
          <w:szCs w:val="32"/>
        </w:rPr>
        <w:t>责令上述三类人员暂停执业 3 个月接受培训和继续医学教育，培训和继续医学教育合格后方可参加再次考核</w:t>
      </w:r>
      <w:r>
        <w:rPr>
          <w:rFonts w:hint="eastAsia" w:ascii="Times New Roman" w:hAnsi="Times New Roman" w:eastAsia="方正仿宋_GBK" w:cs="Times New Roman"/>
          <w:sz w:val="32"/>
          <w:szCs w:val="32"/>
        </w:rPr>
        <w:t>（补考）</w:t>
      </w:r>
      <w:r>
        <w:rPr>
          <w:rFonts w:ascii="Times New Roman" w:hAnsi="Times New Roman" w:eastAsia="方正仿宋_GBK" w:cs="Times New Roman"/>
          <w:sz w:val="32"/>
          <w:szCs w:val="32"/>
        </w:rPr>
        <w:t>。</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（一）暂停执业及培训时间要求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 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日-2019年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日期间暂停执业满3个月，完成规定的培训和继续医学教育。</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（二）培训方式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继续医学教育理论学习（1 个月）：登录“云南医师定期考核管理系统”（网址：ynysdk.yiboshi.com）进行继续医学教育理论学习</w:t>
      </w:r>
      <w:r>
        <w:rPr>
          <w:rFonts w:hint="eastAsia" w:ascii="Times New Roman" w:hAnsi="Times New Roman" w:eastAsia="方正仿宋_GBK" w:cs="Times New Roman"/>
          <w:sz w:val="32"/>
          <w:szCs w:val="32"/>
        </w:rPr>
        <w:t>（具体流程详见附件4）</w:t>
      </w:r>
      <w:r>
        <w:rPr>
          <w:rFonts w:ascii="Times New Roman" w:hAnsi="Times New Roman" w:eastAsia="方正仿宋_GBK" w:cs="Times New Roman"/>
          <w:sz w:val="32"/>
          <w:szCs w:val="32"/>
        </w:rPr>
        <w:t>。并于 2019年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日前完成系统所规定的学习，学习进度达到 100%方可参加再次考核。培训内容包括“三基”（基本理论、基础知识、基本技能）的掌握和“四新”（新知识、新理论、新方法、新技术）的学习，以及人文医学、相关法律法规，医务人员行为规范，医学心理学，医学伦理学，医患沟通技巧等科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技能培训（2 个月）：</w:t>
      </w:r>
      <w:r>
        <w:rPr>
          <w:rFonts w:hint="eastAsia" w:ascii="Times New Roman" w:hAnsi="Times New Roman" w:eastAsia="方正仿宋_GBK" w:cs="Times New Roman"/>
          <w:sz w:val="32"/>
          <w:szCs w:val="32"/>
        </w:rPr>
        <w:t>县卫生健康局指定新平县人民医院和新平县中医医院作为</w:t>
      </w:r>
      <w:r>
        <w:rPr>
          <w:rFonts w:ascii="Times New Roman" w:hAnsi="Times New Roman" w:eastAsia="方正仿宋_GBK" w:cs="Times New Roman"/>
          <w:sz w:val="32"/>
          <w:szCs w:val="32"/>
        </w:rPr>
        <w:t>临床技能培训</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新平县人民医院负责临床、口腔和公卫三个类别医师的培训工作，新平县中医医院负责中医类别医师的培训工作。请两家培训机构严格按照云南省医师定期考核管理办公室《关于印发云南省医师定期考核暂停执业技能培训大纲和技能培训考核大纲的通知》（云医定考发〔2019〕1号）要求开展技能培训和考核。</w:t>
      </w:r>
      <w:r>
        <w:rPr>
          <w:rFonts w:ascii="Times New Roman" w:hAnsi="Times New Roman" w:eastAsia="方正仿宋_GBK" w:cs="Times New Roman"/>
          <w:sz w:val="32"/>
          <w:szCs w:val="32"/>
        </w:rPr>
        <w:t>培训结束后各培训单位要统一将在本院进行培训的医师的培训情况填写“医师定期考核不合格人员培训记录证明”（附件</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），报县卫生</w:t>
      </w:r>
      <w:r>
        <w:rPr>
          <w:rFonts w:hint="eastAsia" w:ascii="Times New Roman" w:hAnsi="Times New Roman" w:eastAsia="方正仿宋_GBK" w:cs="Times New Roman"/>
          <w:sz w:val="32"/>
          <w:szCs w:val="32"/>
        </w:rPr>
        <w:t>健康</w:t>
      </w:r>
      <w:r>
        <w:rPr>
          <w:rFonts w:ascii="Times New Roman" w:hAnsi="Times New Roman" w:eastAsia="方正仿宋_GBK" w:cs="Times New Roman"/>
          <w:sz w:val="32"/>
          <w:szCs w:val="32"/>
        </w:rPr>
        <w:t>局，由</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卫生</w:t>
      </w:r>
      <w:r>
        <w:rPr>
          <w:rFonts w:hint="eastAsia" w:ascii="Times New Roman" w:hAnsi="Times New Roman" w:eastAsia="方正仿宋_GBK" w:cs="Times New Roman"/>
          <w:sz w:val="32"/>
          <w:szCs w:val="32"/>
        </w:rPr>
        <w:t>健康局</w:t>
      </w:r>
      <w:r>
        <w:rPr>
          <w:rFonts w:ascii="Times New Roman" w:hAnsi="Times New Roman" w:eastAsia="方正仿宋_GBK" w:cs="Times New Roman"/>
          <w:sz w:val="32"/>
          <w:szCs w:val="32"/>
        </w:rPr>
        <w:t>汇总后</w:t>
      </w:r>
      <w:r>
        <w:rPr>
          <w:rFonts w:hint="eastAsia" w:ascii="Times New Roman" w:hAnsi="Times New Roman" w:eastAsia="方正仿宋_GBK" w:cs="Times New Roman"/>
          <w:sz w:val="32"/>
          <w:szCs w:val="32"/>
        </w:rPr>
        <w:t>报市卫生健康委定考办</w:t>
      </w:r>
      <w:r>
        <w:rPr>
          <w:rFonts w:ascii="Times New Roman" w:hAnsi="Times New Roman" w:eastAsia="方正仿宋_GBK" w:cs="Times New Roman"/>
          <w:sz w:val="32"/>
          <w:szCs w:val="32"/>
        </w:rPr>
        <w:t>。</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（三）再次考核（补考）的组织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在规定的时间段内暂停执业满 3 个月，完成规定的培训和继续医学教育成绩合格者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参加</w:t>
      </w:r>
      <w:r>
        <w:rPr>
          <w:rFonts w:hint="eastAsia" w:ascii="Times New Roman" w:hAnsi="Times New Roman" w:eastAsia="方正仿宋_GBK" w:cs="Times New Roman"/>
          <w:sz w:val="32"/>
          <w:szCs w:val="32"/>
        </w:rPr>
        <w:t>2019年12月29日的</w:t>
      </w:r>
      <w:r>
        <w:rPr>
          <w:rFonts w:ascii="Times New Roman" w:hAnsi="Times New Roman" w:eastAsia="方正仿宋_GBK" w:cs="Times New Roman"/>
          <w:sz w:val="32"/>
          <w:szCs w:val="32"/>
        </w:rPr>
        <w:t>再</w:t>
      </w:r>
      <w:r>
        <w:rPr>
          <w:rFonts w:hint="eastAsia" w:ascii="Times New Roman" w:hAnsi="Times New Roman" w:eastAsia="方正仿宋_GBK" w:cs="Times New Roman"/>
          <w:sz w:val="32"/>
          <w:szCs w:val="32"/>
        </w:rPr>
        <w:t>次</w:t>
      </w:r>
      <w:r>
        <w:rPr>
          <w:rFonts w:ascii="Times New Roman" w:hAnsi="Times New Roman" w:eastAsia="方正仿宋_GBK" w:cs="Times New Roman"/>
          <w:sz w:val="32"/>
          <w:szCs w:val="32"/>
        </w:rPr>
        <w:t>考核</w:t>
      </w:r>
      <w:r>
        <w:rPr>
          <w:rFonts w:hint="eastAsia" w:ascii="Times New Roman" w:hAnsi="Times New Roman" w:eastAsia="方正仿宋_GBK" w:cs="Times New Roman"/>
          <w:sz w:val="32"/>
          <w:szCs w:val="32"/>
        </w:rPr>
        <w:t>（补考）</w:t>
      </w:r>
      <w:r>
        <w:rPr>
          <w:rFonts w:ascii="Times New Roman" w:hAnsi="Times New Roman" w:eastAsia="方正仿宋_GBK" w:cs="Times New Roman"/>
          <w:sz w:val="32"/>
          <w:szCs w:val="32"/>
        </w:rPr>
        <w:t>。</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（四）再次考核（补考）方式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与正常业务水平测试一样</w:t>
      </w:r>
      <w:r>
        <w:rPr>
          <w:rFonts w:ascii="Times New Roman" w:hAnsi="Times New Roman" w:eastAsia="方正仿宋_GBK" w:cs="Times New Roman"/>
          <w:sz w:val="32"/>
          <w:szCs w:val="32"/>
        </w:rPr>
        <w:t>通过“云南医师定期考核管理系统”进行互联网计算机考试。</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（五）再次考核（补考）时间安排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．考生网上</w:t>
      </w:r>
      <w:r>
        <w:rPr>
          <w:rFonts w:ascii="Times New Roman" w:hAnsi="Times New Roman" w:eastAsia="方正仿宋_GBK" w:cs="Times New Roman"/>
          <w:sz w:val="32"/>
          <w:szCs w:val="32"/>
        </w:rPr>
        <w:t>报名时间：2019年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12月18</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2．卫生机构、考核机构对考生进行资格审核时间：2</w:t>
      </w:r>
      <w:r>
        <w:rPr>
          <w:rFonts w:ascii="Times New Roman" w:hAnsi="Times New Roman" w:eastAsia="方正仿宋_GBK" w:cs="Times New Roman"/>
          <w:sz w:val="32"/>
          <w:szCs w:val="32"/>
        </w:rPr>
        <w:t>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12月20</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3．省定考办对考生资格进行终审时间：2</w:t>
      </w:r>
      <w:r>
        <w:rPr>
          <w:rFonts w:ascii="Times New Roman" w:hAnsi="Times New Roman" w:eastAsia="方正仿宋_GBK" w:cs="Times New Roman"/>
          <w:sz w:val="32"/>
          <w:szCs w:val="32"/>
        </w:rPr>
        <w:t>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12月22</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上报考场信息安排表截止时间：2019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预约考场时间：2019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打印准考证时间：2019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再次考核</w:t>
      </w:r>
      <w:r>
        <w:rPr>
          <w:rFonts w:hint="eastAsia" w:ascii="Times New Roman" w:hAnsi="Times New Roman" w:eastAsia="方正仿宋_GBK" w:cs="Times New Roman"/>
          <w:sz w:val="32"/>
          <w:szCs w:val="32"/>
        </w:rPr>
        <w:t>（补考）</w:t>
      </w:r>
      <w:r>
        <w:rPr>
          <w:rFonts w:ascii="Times New Roman" w:hAnsi="Times New Roman" w:eastAsia="方正仿宋_GBK" w:cs="Times New Roman"/>
          <w:sz w:val="32"/>
          <w:szCs w:val="32"/>
        </w:rPr>
        <w:t>时间：2019 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8．考核成</w:t>
      </w:r>
      <w:r>
        <w:rPr>
          <w:rFonts w:ascii="Times New Roman" w:hAnsi="Times New Roman" w:eastAsia="方正仿宋_GBK" w:cs="Times New Roman"/>
          <w:sz w:val="32"/>
          <w:szCs w:val="32"/>
        </w:rPr>
        <w:t>绩公布及查询：20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日起。</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（六）考场安排</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由县卫生健康局</w:t>
      </w:r>
      <w:r>
        <w:rPr>
          <w:rFonts w:ascii="Times New Roman" w:hAnsi="Times New Roman" w:eastAsia="方正仿宋_GBK" w:cs="Times New Roman"/>
          <w:sz w:val="32"/>
          <w:szCs w:val="32"/>
        </w:rPr>
        <w:t>负责落实考点、考场，统一组织考试，做好考场监督等考务工作。</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按要求填</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考场信息安排表。</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三、相关要求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（一）实施医师定期考核工作是加强医师执业管理，规范医师执业行为，保证医疗质量和医疗安全的重要途径，认真做好此项工作有利于促进我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医疗服务能力的整体提升，请各医疗卫生</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严格按照国家相关法律法规和规定认真做好医师定期考核工作的宣传和组织工作，及时通知到名单中的相关人员，逾期或因医疗机构未通知到医师个人，造成的问题由各医疗机构自行承担。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（二）请各医疗卫生</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强化定期考核工作的组织管理，认真遵守</w:t>
      </w:r>
      <w:r>
        <w:rPr>
          <w:rFonts w:hint="eastAsia" w:ascii="Times New Roman" w:hAnsi="Times New Roman" w:eastAsia="方正仿宋_GBK" w:cs="Times New Roman"/>
          <w:sz w:val="32"/>
          <w:szCs w:val="32"/>
        </w:rPr>
        <w:t>县定考办</w:t>
      </w:r>
      <w:r>
        <w:rPr>
          <w:rFonts w:ascii="Times New Roman" w:hAnsi="Times New Roman" w:eastAsia="方正仿宋_GBK" w:cs="Times New Roman"/>
          <w:sz w:val="32"/>
          <w:szCs w:val="32"/>
        </w:rPr>
        <w:t>和考核机构工作人员的相关管理规定，负责好</w:t>
      </w:r>
      <w:r>
        <w:rPr>
          <w:rFonts w:hint="eastAsia" w:ascii="Times New Roman" w:hAnsi="Times New Roman" w:eastAsia="方正仿宋_GBK" w:cs="Times New Roman"/>
          <w:sz w:val="32"/>
          <w:szCs w:val="32"/>
        </w:rPr>
        <w:t>注册在本单位</w:t>
      </w:r>
      <w:r>
        <w:rPr>
          <w:rFonts w:ascii="Times New Roman" w:hAnsi="Times New Roman" w:eastAsia="方正仿宋_GBK" w:cs="Times New Roman"/>
          <w:sz w:val="32"/>
          <w:szCs w:val="32"/>
        </w:rPr>
        <w:t>医师</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报名考试工作。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（三）请各</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医疗卫生</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高度重视</w:t>
      </w:r>
      <w:r>
        <w:rPr>
          <w:rFonts w:hint="eastAsia" w:ascii="Times New Roman" w:hAnsi="Times New Roman" w:eastAsia="方正仿宋_GBK" w:cs="Times New Roman"/>
          <w:sz w:val="32"/>
          <w:szCs w:val="32"/>
        </w:rPr>
        <w:t>再次考核（补考）工作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及时组织参加再次考核（补考）医师开展暂停执业活动并主动与培训单位对接完成技能培训工作。</w:t>
      </w:r>
      <w:r>
        <w:rPr>
          <w:rFonts w:ascii="Times New Roman" w:hAnsi="Times New Roman" w:eastAsia="方正仿宋_GBK" w:cs="Times New Roman"/>
          <w:sz w:val="32"/>
          <w:szCs w:val="32"/>
        </w:rPr>
        <w:t>对于</w:t>
      </w:r>
      <w:r>
        <w:rPr>
          <w:rFonts w:hint="eastAsia" w:ascii="Times New Roman" w:hAnsi="Times New Roman" w:eastAsia="方正仿宋_GBK" w:cs="Times New Roman"/>
          <w:sz w:val="32"/>
          <w:szCs w:val="32"/>
        </w:rPr>
        <w:t>再</w:t>
      </w:r>
      <w:r>
        <w:rPr>
          <w:rFonts w:ascii="Times New Roman" w:hAnsi="Times New Roman" w:eastAsia="方正仿宋_GBK" w:cs="Times New Roman"/>
          <w:sz w:val="32"/>
          <w:szCs w:val="32"/>
        </w:rPr>
        <w:t>次</w:t>
      </w:r>
      <w:r>
        <w:rPr>
          <w:rFonts w:hint="eastAsia" w:ascii="Times New Roman" w:hAnsi="Times New Roman" w:eastAsia="方正仿宋_GBK" w:cs="Times New Roman"/>
          <w:sz w:val="32"/>
          <w:szCs w:val="32"/>
        </w:rPr>
        <w:t>考核（补考）</w:t>
      </w:r>
      <w:r>
        <w:rPr>
          <w:rFonts w:ascii="Times New Roman" w:hAnsi="Times New Roman" w:eastAsia="方正仿宋_GBK" w:cs="Times New Roman"/>
          <w:sz w:val="32"/>
          <w:szCs w:val="32"/>
        </w:rPr>
        <w:t>仍不合格（含缺考、未报名等）的医师，我</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将按照《医师定期考核管理办法》第二十六条</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，对医师进行注销注册，收回医师执业证书。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）请各</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 xml:space="preserve">医疗机构要及时将再考核要求、安排、时间等通知到名单中的每一个人，同时做好通知记录（附件 </w:t>
      </w:r>
      <w:r>
        <w:rPr>
          <w:rFonts w:hint="eastAsia" w:ascii="Times New Roman" w:hAnsi="Times New Roman" w:eastAsia="方正仿宋_GBK" w:cs="Times New Roman"/>
          <w:sz w:val="32"/>
          <w:szCs w:val="32"/>
        </w:rPr>
        <w:t>2，单位留存</w:t>
      </w:r>
      <w:r>
        <w:rPr>
          <w:rFonts w:ascii="Times New Roman" w:hAnsi="Times New Roman" w:eastAsia="方正仿宋_GBK" w:cs="Times New Roman"/>
          <w:sz w:val="32"/>
          <w:szCs w:val="32"/>
        </w:rPr>
        <w:t>），以防纠纷的发生。</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（五）请县人民医院和县中医医院两家培训单位按技能培训和考核大纲要求安排好再次考核（补考）人员技能培训和考核工作，并严格做好培训期间考勤记录，将相关资料收集归档备查。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（六）请县卫生监督局按照《中华人民共和国执业医师法》和《医师定期考核管理办法》相关规定，做好监督检查。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县卫生健康局（县</w:t>
      </w:r>
      <w:r>
        <w:rPr>
          <w:rFonts w:ascii="Times New Roman" w:hAnsi="Times New Roman" w:eastAsia="方正仿宋_GBK" w:cs="Times New Roman"/>
          <w:sz w:val="32"/>
          <w:szCs w:val="32"/>
        </w:rPr>
        <w:t>定考办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龚家云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7010242  13508892289</w:t>
      </w:r>
    </w:p>
    <w:p>
      <w:pPr>
        <w:spacing w:line="560" w:lineRule="exact"/>
        <w:ind w:firstLine="640" w:firstLineChars="200"/>
        <w:rPr>
          <w:rFonts w:ascii="Times New Roman" w:hAnsi="Times New Roman" w:eastAsia="方正仿宋_GBK" w:cs="Times New Roman"/>
          <w:sz w:val="32"/>
          <w:szCs w:val="32"/>
        </w:rPr>
      </w:pPr>
    </w:p>
    <w:p>
      <w:pPr>
        <w:spacing w:line="560" w:lineRule="exact"/>
        <w:ind w:left="1918" w:leftChars="304" w:hanging="1280" w:hangingChars="400"/>
        <w:jc w:val="left"/>
        <w:rPr>
          <w:rFonts w:ascii="Times New Roman" w:hAnsi="Times New Roman" w:eastAsia="方正仿宋_GBK" w:cs="Times New Roman"/>
          <w:sz w:val="32"/>
          <w:szCs w:val="32"/>
        </w:rPr>
      </w:pPr>
      <w:r>
        <w:rPr>
          <w:rFonts w:ascii="Times New Roman" w:hAnsi="方正仿宋_GBK" w:eastAsia="方正仿宋_GBK" w:cs="Times New Roman"/>
          <w:sz w:val="32"/>
          <w:szCs w:val="32"/>
        </w:rPr>
        <w:t>附件：</w:t>
      </w:r>
      <w:r>
        <w:rPr>
          <w:rFonts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新平县</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年度医师定期考核再次考核（补考）人员名册</w:t>
      </w:r>
    </w:p>
    <w:p>
      <w:pPr>
        <w:spacing w:line="560" w:lineRule="exact"/>
        <w:ind w:left="1916" w:leftChars="760" w:hanging="320" w:hanging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医师定期考核通知记录</w:t>
      </w:r>
    </w:p>
    <w:p>
      <w:pPr>
        <w:spacing w:line="560" w:lineRule="exact"/>
        <w:ind w:left="1916" w:leftChars="760" w:hanging="320" w:hanging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医师定期考核不合格人员培训记录证明</w:t>
      </w:r>
    </w:p>
    <w:p>
      <w:pPr>
        <w:spacing w:line="560" w:lineRule="exact"/>
        <w:ind w:left="1916" w:leftChars="760" w:hanging="320" w:hangingChars="100"/>
        <w:jc w:val="left"/>
        <w:rPr>
          <w:rFonts w:ascii="Times New Roman" w:hAnsi="Times New Roman" w:eastAsia="方正仿宋_GBK" w:cs="Times New Roman"/>
          <w:sz w:val="32"/>
          <w:szCs w:val="32"/>
        </w:rPr>
      </w:pPr>
      <w:r>
        <w:rPr>
          <w:sz w:val="32"/>
        </w:rPr>
        <w:pict>
          <v:shape id="_x0000_s2051" o:spid="_x0000_s2051" o:spt="201" type="#_x0000_t201" style="position:absolute;left:0pt;margin-left:259.3pt;margin-top:55.75pt;height:113pt;width:113pt;z-index:-251653120;mso-width-relative:page;mso-height-relative:page;" o:ole="t" filled="f" o:preferrelative="t" stroked="f" coordsize="21600,21600">
            <v:path/>
            <v:fill on="f" focussize="0,0"/>
            <v:stroke on="f"/>
            <v:imagedata r:id="rId10" o:title=""/>
            <o:lock v:ext="edit" aspectratio="f"/>
          </v:shape>
          <w:control r:id="rId9" w:name="CWordOLECtrl1" w:shapeid="_x0000_s2051"/>
        </w:pict>
      </w:r>
      <w:r>
        <w:rPr>
          <w:rFonts w:hint="eastAsia" w:ascii="Times New Roman" w:hAnsi="方正仿宋_GBK" w:eastAsia="方正仿宋_GBK" w:cs="Times New Roman"/>
          <w:sz w:val="32"/>
          <w:szCs w:val="32"/>
        </w:rPr>
        <w:t>4.</w:t>
      </w:r>
      <w:r>
        <w:rPr>
          <w:rFonts w:ascii="Times New Roman" w:hAnsi="Times New Roman" w:eastAsia="方正仿宋_GBK" w:cs="Times New Roman"/>
          <w:sz w:val="32"/>
          <w:szCs w:val="32"/>
        </w:rPr>
        <w:t xml:space="preserve">2019 </w:t>
      </w:r>
      <w:r>
        <w:rPr>
          <w:rFonts w:ascii="Times New Roman" w:hAnsi="方正仿宋_GBK" w:eastAsia="方正仿宋_GBK" w:cs="Times New Roman"/>
          <w:sz w:val="32"/>
          <w:szCs w:val="32"/>
        </w:rPr>
        <w:t>年度医师定期考核暂停执业培训医师的继续医学教育理论培训流程</w:t>
      </w:r>
    </w:p>
    <w:p>
      <w:pPr>
        <w:spacing w:line="56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　　　</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jc w:val="center"/>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 xml:space="preserve">                    </w:t>
      </w:r>
      <w:r>
        <w:rPr>
          <w:rFonts w:ascii="Times New Roman" w:hAnsi="方正仿宋_GBK" w:eastAsia="方正仿宋_GBK" w:cs="Times New Roman"/>
          <w:sz w:val="32"/>
          <w:szCs w:val="32"/>
        </w:rPr>
        <w:t>新平县卫生健康局</w:t>
      </w:r>
    </w:p>
    <w:p>
      <w:pPr>
        <w:spacing w:line="560"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26</w:t>
      </w:r>
      <w:r>
        <w:rPr>
          <w:rFonts w:ascii="Times New Roman" w:hAnsi="方正仿宋_GBK" w:eastAsia="方正仿宋_GBK" w:cs="Times New Roman"/>
          <w:sz w:val="32"/>
          <w:szCs w:val="32"/>
        </w:rPr>
        <w:t>日</w:t>
      </w:r>
    </w:p>
    <w:p>
      <w:pPr>
        <w:spacing w:line="560" w:lineRule="exact"/>
        <w:ind w:left="1916" w:leftChars="760" w:hanging="320" w:hangingChars="100"/>
        <w:rPr>
          <w:rFonts w:ascii="Times New Roman" w:hAnsi="Times New Roman" w:eastAsia="方正仿宋_GBK"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41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附件1</w:t>
      </w: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新平县2019年度医师定期考核再次考核（补考）人员名册</w:t>
      </w:r>
    </w:p>
    <w:tbl>
      <w:tblPr>
        <w:tblStyle w:val="5"/>
        <w:tblW w:w="1470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1039"/>
        <w:gridCol w:w="5765"/>
        <w:gridCol w:w="1887"/>
        <w:gridCol w:w="2129"/>
        <w:gridCol w:w="1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134"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1039"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性别</w:t>
            </w:r>
          </w:p>
        </w:tc>
        <w:tc>
          <w:tcPr>
            <w:tcW w:w="5765"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工作单位</w:t>
            </w:r>
          </w:p>
        </w:tc>
        <w:tc>
          <w:tcPr>
            <w:tcW w:w="1887"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报考程序</w:t>
            </w:r>
          </w:p>
        </w:tc>
        <w:tc>
          <w:tcPr>
            <w:tcW w:w="2129"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报考类别</w:t>
            </w:r>
          </w:p>
        </w:tc>
        <w:tc>
          <w:tcPr>
            <w:tcW w:w="1938" w:type="dxa"/>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709" w:type="dxa"/>
            <w:gridSpan w:val="7"/>
          </w:tcPr>
          <w:p>
            <w:pPr>
              <w:spacing w:line="400" w:lineRule="exact"/>
              <w:contextualSpacing/>
              <w:jc w:val="center"/>
              <w:rPr>
                <w:rFonts w:ascii="仿宋" w:hAnsi="仿宋" w:eastAsia="仿宋" w:cs="Times New Roman"/>
                <w:b/>
                <w:sz w:val="24"/>
                <w:szCs w:val="24"/>
              </w:rPr>
            </w:pPr>
            <w:r>
              <w:rPr>
                <w:rFonts w:hint="eastAsia" w:ascii="仿宋" w:hAnsi="仿宋" w:eastAsia="仿宋" w:cs="Times New Roman"/>
                <w:b/>
                <w:sz w:val="24"/>
                <w:szCs w:val="24"/>
              </w:rPr>
              <w:t>2019年度医师定期考核业务水平测试不合格人员17人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龙春艳</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新平县新化乡卫生院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张文祥</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新平汇康医院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3</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龙永生</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戛洒刘小黑口腔诊所</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口腔</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4</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杨文惠</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新平彝族傣族自治县第一幼儿园医务室</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5</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布海萍</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新平彝族傣族自治县第一幼儿园医务室</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6</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董  磊</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新平县第一中学医务室</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7</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陈云贵</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新平县古城街道社区卫生服务中心</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8</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王  斌</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新平县疾病预防控制中心</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公卫</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9</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白海燕</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10</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沈双丽</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11</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张思梅</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12</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王  成</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13</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曹俊兰</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新平县腰街鑫缘医院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14</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普金乾</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新平县中医医院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15</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刘贵勇</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新平县中医医院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16</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陈家顺</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新平中恒戛洒医院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17</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张  瑾</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新平县老厂乡卫生院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709" w:type="dxa"/>
            <w:gridSpan w:val="7"/>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b/>
                <w:sz w:val="24"/>
                <w:szCs w:val="24"/>
              </w:rPr>
              <w:t>2019年度医师定期考核业务水平测试缺考人员1人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18</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王  璐</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tcPr>
          <w:p>
            <w:pPr>
              <w:spacing w:line="400" w:lineRule="exact"/>
              <w:contextualSpacing/>
              <w:rPr>
                <w:rFonts w:ascii="仿宋" w:hAnsi="仿宋" w:eastAsia="仿宋" w:cs="Times New Roman"/>
                <w:sz w:val="24"/>
                <w:szCs w:val="24"/>
              </w:rPr>
            </w:pPr>
            <w:r>
              <w:rPr>
                <w:rFonts w:hint="eastAsia" w:ascii="仿宋" w:hAnsi="仿宋" w:eastAsia="仿宋" w:cs="Arial"/>
                <w:sz w:val="24"/>
                <w:szCs w:val="24"/>
              </w:rPr>
              <w:t>新平康茂医院</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口腔</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709" w:type="dxa"/>
            <w:gridSpan w:val="7"/>
          </w:tcPr>
          <w:p>
            <w:pPr>
              <w:spacing w:line="400" w:lineRule="exact"/>
              <w:contextualSpacing/>
              <w:jc w:val="center"/>
              <w:rPr>
                <w:rFonts w:ascii="仿宋" w:hAnsi="仿宋" w:eastAsia="仿宋" w:cs="Times New Roman"/>
                <w:b/>
                <w:sz w:val="24"/>
                <w:szCs w:val="24"/>
              </w:rPr>
            </w:pPr>
            <w:r>
              <w:rPr>
                <w:rFonts w:ascii="仿宋" w:hAnsi="仿宋" w:eastAsia="仿宋" w:cs="Times New Roman"/>
                <w:b/>
                <w:sz w:val="24"/>
                <w:szCs w:val="24"/>
              </w:rPr>
              <w:t>本周期由外省转入我省执业的医师，截止2019年12月31日超3年未参加定考</w:t>
            </w:r>
            <w:r>
              <w:rPr>
                <w:rFonts w:hint="eastAsia" w:ascii="仿宋" w:hAnsi="仿宋" w:eastAsia="仿宋" w:cs="Times New Roman"/>
                <w:b/>
                <w:sz w:val="24"/>
                <w:szCs w:val="24"/>
              </w:rPr>
              <w:t>，已在定考系统报名</w:t>
            </w:r>
            <w:r>
              <w:rPr>
                <w:rFonts w:ascii="仿宋" w:hAnsi="仿宋" w:eastAsia="仿宋" w:cs="Times New Roman"/>
                <w:b/>
                <w:sz w:val="24"/>
                <w:szCs w:val="24"/>
              </w:rPr>
              <w:t>的医师</w:t>
            </w:r>
            <w:r>
              <w:rPr>
                <w:rFonts w:hint="eastAsia" w:ascii="仿宋" w:hAnsi="仿宋" w:eastAsia="仿宋" w:cs="Times New Roman"/>
                <w:b/>
                <w:sz w:val="24"/>
                <w:szCs w:val="24"/>
              </w:rPr>
              <w:t>6人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19</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冉崇英</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新平戛洒达康综合门诊部</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20</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吕  燕</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新平戛洒达康综合门诊部</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21</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刘华志</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新平漠沙刘华志口腔诊所</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口腔</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22</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张晨光</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新平康茂医院</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口腔</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23</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黄金州</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新平戛洒达康综合门诊部</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21</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李宇航</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杨琼艳口腔诊所</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口腔</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709" w:type="dxa"/>
            <w:gridSpan w:val="7"/>
          </w:tcPr>
          <w:p>
            <w:pPr>
              <w:spacing w:line="400" w:lineRule="exact"/>
              <w:contextualSpacing/>
              <w:jc w:val="center"/>
              <w:rPr>
                <w:rFonts w:ascii="仿宋" w:hAnsi="仿宋" w:eastAsia="仿宋" w:cs="Times New Roman"/>
                <w:b/>
                <w:sz w:val="24"/>
                <w:szCs w:val="24"/>
              </w:rPr>
            </w:pPr>
            <w:r>
              <w:rPr>
                <w:rFonts w:ascii="仿宋" w:hAnsi="仿宋" w:eastAsia="仿宋" w:cs="Times New Roman"/>
                <w:b/>
                <w:sz w:val="24"/>
                <w:szCs w:val="24"/>
              </w:rPr>
              <w:t>截止2019年12月31日前注册超3年，且未参加第三周期定考</w:t>
            </w:r>
            <w:r>
              <w:rPr>
                <w:rFonts w:hint="eastAsia" w:ascii="仿宋" w:hAnsi="仿宋" w:eastAsia="仿宋" w:cs="Times New Roman"/>
                <w:b/>
                <w:sz w:val="24"/>
                <w:szCs w:val="24"/>
              </w:rPr>
              <w:t>，已在定考系统报名</w:t>
            </w:r>
            <w:r>
              <w:rPr>
                <w:rFonts w:ascii="仿宋" w:hAnsi="仿宋" w:eastAsia="仿宋" w:cs="Times New Roman"/>
                <w:b/>
                <w:sz w:val="24"/>
                <w:szCs w:val="24"/>
              </w:rPr>
              <w:t>的医师</w:t>
            </w:r>
            <w:r>
              <w:rPr>
                <w:rFonts w:hint="eastAsia" w:ascii="仿宋" w:hAnsi="仿宋" w:eastAsia="仿宋" w:cs="Times New Roman"/>
                <w:b/>
                <w:sz w:val="24"/>
                <w:szCs w:val="24"/>
              </w:rPr>
              <w:t>3人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25</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宗元生</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新平县腰街鑫缘医院</w:t>
            </w:r>
          </w:p>
        </w:tc>
        <w:tc>
          <w:tcPr>
            <w:tcW w:w="1887"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简易程序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临床</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26</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陈艳林</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女</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27</w:t>
            </w:r>
          </w:p>
        </w:tc>
        <w:tc>
          <w:tcPr>
            <w:tcW w:w="1134"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陈佳节</w:t>
            </w:r>
          </w:p>
        </w:tc>
        <w:tc>
          <w:tcPr>
            <w:tcW w:w="103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男</w:t>
            </w:r>
          </w:p>
        </w:tc>
        <w:tc>
          <w:tcPr>
            <w:tcW w:w="5765" w:type="dxa"/>
            <w:vAlign w:val="bottom"/>
          </w:tcPr>
          <w:p>
            <w:pPr>
              <w:spacing w:line="400" w:lineRule="exact"/>
              <w:contextualSpacing/>
              <w:rPr>
                <w:rFonts w:ascii="仿宋" w:hAnsi="仿宋" w:eastAsia="仿宋" w:cs="Arial"/>
                <w:sz w:val="24"/>
                <w:szCs w:val="24"/>
              </w:rPr>
            </w:pPr>
            <w:r>
              <w:rPr>
                <w:rFonts w:hint="eastAsia" w:ascii="仿宋" w:hAnsi="仿宋" w:eastAsia="仿宋" w:cs="Arial"/>
                <w:sz w:val="24"/>
                <w:szCs w:val="24"/>
              </w:rPr>
              <w:t>新平县人民医院</w:t>
            </w:r>
          </w:p>
        </w:tc>
        <w:tc>
          <w:tcPr>
            <w:tcW w:w="1887" w:type="dxa"/>
          </w:tcPr>
          <w:p>
            <w:pPr>
              <w:spacing w:line="400" w:lineRule="exact"/>
              <w:contextualSpacing/>
              <w:jc w:val="center"/>
              <w:rPr>
                <w:rFonts w:ascii="仿宋" w:hAnsi="仿宋" w:eastAsia="仿宋" w:cs="Times New Roman"/>
                <w:sz w:val="24"/>
                <w:szCs w:val="24"/>
              </w:rPr>
            </w:pPr>
            <w:r>
              <w:rPr>
                <w:rFonts w:hint="eastAsia" w:ascii="仿宋" w:hAnsi="仿宋" w:eastAsia="仿宋" w:cs="Times New Roman"/>
                <w:sz w:val="24"/>
                <w:szCs w:val="24"/>
              </w:rPr>
              <w:t>一般程序</w:t>
            </w:r>
          </w:p>
        </w:tc>
        <w:tc>
          <w:tcPr>
            <w:tcW w:w="2129" w:type="dxa"/>
            <w:vAlign w:val="bottom"/>
          </w:tcPr>
          <w:p>
            <w:pPr>
              <w:spacing w:line="400" w:lineRule="exact"/>
              <w:contextualSpacing/>
              <w:jc w:val="center"/>
              <w:rPr>
                <w:rFonts w:ascii="仿宋" w:hAnsi="仿宋" w:eastAsia="仿宋" w:cs="Arial"/>
                <w:sz w:val="24"/>
                <w:szCs w:val="24"/>
              </w:rPr>
            </w:pPr>
            <w:r>
              <w:rPr>
                <w:rFonts w:hint="eastAsia" w:ascii="仿宋" w:hAnsi="仿宋" w:eastAsia="仿宋" w:cs="Arial"/>
                <w:sz w:val="24"/>
                <w:szCs w:val="24"/>
              </w:rPr>
              <w:t>中医</w:t>
            </w:r>
          </w:p>
        </w:tc>
        <w:tc>
          <w:tcPr>
            <w:tcW w:w="1938" w:type="dxa"/>
          </w:tcPr>
          <w:p>
            <w:pPr>
              <w:spacing w:line="400" w:lineRule="exact"/>
              <w:contextualSpacing/>
              <w:rPr>
                <w:rFonts w:ascii="仿宋" w:hAnsi="仿宋" w:eastAsia="仿宋" w:cs="Times New Roman"/>
                <w:sz w:val="24"/>
                <w:szCs w:val="24"/>
              </w:rPr>
            </w:pPr>
          </w:p>
        </w:tc>
      </w:tr>
    </w:tbl>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pacing w:line="410" w:lineRule="exact"/>
        <w:rPr>
          <w:rFonts w:ascii="Times New Roman" w:hAnsi="Times New Roman" w:eastAsia="方正仿宋_GBK" w:cs="Times New Roman"/>
          <w:sz w:val="32"/>
          <w:szCs w:val="32"/>
        </w:rPr>
      </w:pPr>
    </w:p>
    <w:p>
      <w:pPr>
        <w:snapToGrid w:val="0"/>
        <w:spacing w:line="440" w:lineRule="exact"/>
        <w:rPr>
          <w:rFonts w:ascii="方正黑体_GBK" w:hAnsi="宋体" w:eastAsia="方正黑体_GBK" w:cs="方正仿宋简体"/>
          <w:color w:val="000000"/>
          <w:sz w:val="32"/>
          <w:szCs w:val="32"/>
        </w:rPr>
      </w:pPr>
      <w:r>
        <w:rPr>
          <w:rFonts w:hint="eastAsia" w:ascii="方正黑体_GBK" w:hAnsi="宋体" w:eastAsia="方正黑体_GBK" w:cs="方正仿宋简体"/>
          <w:color w:val="000000"/>
          <w:sz w:val="32"/>
          <w:szCs w:val="32"/>
        </w:rPr>
        <w:t>附件2</w:t>
      </w:r>
    </w:p>
    <w:p>
      <w:pPr>
        <w:snapToGrid w:val="0"/>
        <w:spacing w:line="480" w:lineRule="exact"/>
        <w:jc w:val="center"/>
        <w:rPr>
          <w:rFonts w:ascii="方正小标宋_GBK" w:hAnsi="宋体" w:eastAsia="方正小标宋_GBK" w:cs="方正小标宋简体"/>
          <w:bCs/>
          <w:color w:val="000000"/>
          <w:sz w:val="44"/>
          <w:szCs w:val="44"/>
        </w:rPr>
      </w:pPr>
      <w:r>
        <w:rPr>
          <w:rFonts w:hint="eastAsia" w:ascii="方正小标宋_GBK" w:hAnsi="宋体" w:eastAsia="方正小标宋_GBK" w:cs="方正小标宋简体"/>
          <w:bCs/>
          <w:color w:val="000000"/>
          <w:sz w:val="44"/>
          <w:szCs w:val="44"/>
        </w:rPr>
        <w:t>医师定期考核通知记录（样式）</w:t>
      </w:r>
    </w:p>
    <w:p>
      <w:pPr>
        <w:snapToGrid w:val="0"/>
        <w:spacing w:line="440" w:lineRule="exact"/>
        <w:jc w:val="center"/>
        <w:rPr>
          <w:rFonts w:ascii="宋体" w:hAnsi="宋体" w:eastAsia="方正仿宋_GBK" w:cs="方正小标宋简体"/>
          <w:bCs/>
          <w:color w:val="000000"/>
          <w:sz w:val="44"/>
          <w:szCs w:val="44"/>
        </w:rPr>
      </w:pPr>
    </w:p>
    <w:p>
      <w:pPr>
        <w:snapToGrid w:val="0"/>
        <w:spacing w:line="440" w:lineRule="exact"/>
        <w:rPr>
          <w:rFonts w:ascii="仿宋" w:hAnsi="仿宋" w:eastAsia="仿宋" w:cs="方正仿宋简体"/>
          <w:color w:val="000000"/>
          <w:sz w:val="32"/>
          <w:szCs w:val="32"/>
          <w:u w:val="single"/>
        </w:rPr>
      </w:pPr>
      <w:r>
        <w:rPr>
          <w:rFonts w:hint="eastAsia" w:ascii="仿宋" w:hAnsi="仿宋" w:eastAsia="仿宋" w:cs="方正仿宋简体"/>
          <w:color w:val="000000"/>
          <w:sz w:val="32"/>
          <w:szCs w:val="32"/>
        </w:rPr>
        <w:t>考核年度：</w:t>
      </w:r>
      <w:r>
        <w:rPr>
          <w:rFonts w:hint="eastAsia" w:ascii="仿宋" w:hAnsi="仿宋" w:eastAsia="仿宋" w:cs="方正仿宋简体"/>
          <w:color w:val="000000"/>
          <w:sz w:val="32"/>
          <w:szCs w:val="32"/>
          <w:u w:val="single"/>
        </w:rPr>
        <w:t xml:space="preserve"> 2019 </w:t>
      </w:r>
      <w:r>
        <w:rPr>
          <w:rFonts w:hint="eastAsia" w:ascii="仿宋" w:hAnsi="仿宋" w:eastAsia="仿宋" w:cs="方正仿宋简体"/>
          <w:color w:val="000000"/>
          <w:sz w:val="32"/>
          <w:szCs w:val="32"/>
        </w:rPr>
        <w:t xml:space="preserve">              考核时间：</w:t>
      </w:r>
      <w:r>
        <w:rPr>
          <w:rFonts w:hint="eastAsia" w:ascii="仿宋" w:hAnsi="仿宋" w:eastAsia="仿宋" w:cs="方正仿宋简体"/>
          <w:color w:val="000000"/>
          <w:sz w:val="32"/>
          <w:szCs w:val="32"/>
          <w:u w:val="single"/>
        </w:rPr>
        <w:t xml:space="preserve"> 2019 </w:t>
      </w:r>
      <w:r>
        <w:rPr>
          <w:rFonts w:hint="eastAsia" w:ascii="仿宋" w:hAnsi="仿宋" w:eastAsia="仿宋" w:cs="方正仿宋简体"/>
          <w:color w:val="000000"/>
          <w:sz w:val="32"/>
          <w:szCs w:val="32"/>
        </w:rPr>
        <w:t>年</w:t>
      </w:r>
      <w:r>
        <w:rPr>
          <w:rFonts w:hint="eastAsia" w:ascii="仿宋" w:hAnsi="仿宋" w:eastAsia="仿宋" w:cs="方正仿宋简体"/>
          <w:color w:val="000000"/>
          <w:sz w:val="32"/>
          <w:szCs w:val="32"/>
          <w:u w:val="single"/>
        </w:rPr>
        <w:t xml:space="preserve"> 12 </w:t>
      </w:r>
      <w:r>
        <w:rPr>
          <w:rFonts w:hint="eastAsia" w:ascii="仿宋" w:hAnsi="仿宋" w:eastAsia="仿宋" w:cs="方正仿宋简体"/>
          <w:color w:val="000000"/>
          <w:sz w:val="32"/>
          <w:szCs w:val="32"/>
        </w:rPr>
        <w:t>月</w:t>
      </w:r>
      <w:r>
        <w:rPr>
          <w:rFonts w:hint="eastAsia" w:ascii="仿宋" w:hAnsi="仿宋" w:eastAsia="仿宋" w:cs="方正仿宋简体"/>
          <w:color w:val="000000"/>
          <w:sz w:val="32"/>
          <w:szCs w:val="32"/>
          <w:u w:val="single"/>
        </w:rPr>
        <w:t xml:space="preserve"> 29 </w:t>
      </w:r>
      <w:r>
        <w:rPr>
          <w:rFonts w:hint="eastAsia" w:ascii="仿宋" w:hAnsi="仿宋" w:eastAsia="仿宋" w:cs="方正仿宋简体"/>
          <w:color w:val="000000"/>
          <w:sz w:val="32"/>
          <w:szCs w:val="32"/>
        </w:rPr>
        <w:t>日            通知人：</w:t>
      </w:r>
    </w:p>
    <w:tbl>
      <w:tblPr>
        <w:tblStyle w:val="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7"/>
        <w:gridCol w:w="1425"/>
        <w:gridCol w:w="1196"/>
        <w:gridCol w:w="3229"/>
        <w:gridCol w:w="2295"/>
        <w:gridCol w:w="1425"/>
        <w:gridCol w:w="247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blHeader/>
        </w:trPr>
        <w:tc>
          <w:tcPr>
            <w:tcW w:w="675" w:type="dxa"/>
            <w:vAlign w:val="center"/>
          </w:tcPr>
          <w:p>
            <w:pPr>
              <w:autoSpaceDE w:val="0"/>
              <w:autoSpaceDN w:val="0"/>
              <w:adjustRightInd w:val="0"/>
              <w:spacing w:line="330" w:lineRule="exact"/>
              <w:ind w:left="-105" w:leftChars="-50" w:right="-105" w:rightChars="-50"/>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序号</w:t>
            </w:r>
          </w:p>
        </w:tc>
        <w:tc>
          <w:tcPr>
            <w:tcW w:w="1207"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考生姓名</w:t>
            </w:r>
          </w:p>
        </w:tc>
        <w:tc>
          <w:tcPr>
            <w:tcW w:w="1425"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通知时间</w:t>
            </w:r>
          </w:p>
        </w:tc>
        <w:tc>
          <w:tcPr>
            <w:tcW w:w="1196"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通知方式</w:t>
            </w:r>
          </w:p>
        </w:tc>
        <w:tc>
          <w:tcPr>
            <w:tcW w:w="3229"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通知内容</w:t>
            </w:r>
          </w:p>
        </w:tc>
        <w:tc>
          <w:tcPr>
            <w:tcW w:w="2295"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考生回复</w:t>
            </w:r>
          </w:p>
        </w:tc>
        <w:tc>
          <w:tcPr>
            <w:tcW w:w="1425"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考生签字</w:t>
            </w:r>
          </w:p>
        </w:tc>
        <w:tc>
          <w:tcPr>
            <w:tcW w:w="2475"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考生所执业机构</w:t>
            </w:r>
          </w:p>
        </w:tc>
        <w:tc>
          <w:tcPr>
            <w:tcW w:w="1207" w:type="dxa"/>
            <w:vAlign w:val="center"/>
          </w:tcPr>
          <w:p>
            <w:pPr>
              <w:autoSpaceDE w:val="0"/>
              <w:autoSpaceDN w:val="0"/>
              <w:adjustRightInd w:val="0"/>
              <w:spacing w:line="33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考生类型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1</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2</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3</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4</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5</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6</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7</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8</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9</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r>
              <w:rPr>
                <w:rFonts w:hint="eastAsia" w:ascii="仿宋" w:hAnsi="仿宋" w:eastAsia="仿宋" w:cs="方正仿宋简体"/>
                <w:color w:val="000000"/>
                <w:kern w:val="0"/>
                <w:sz w:val="24"/>
              </w:rPr>
              <w:t>10</w:t>
            </w: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196"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3229" w:type="dxa"/>
          </w:tcPr>
          <w:p>
            <w:pPr>
              <w:autoSpaceDE w:val="0"/>
              <w:autoSpaceDN w:val="0"/>
              <w:adjustRightInd w:val="0"/>
              <w:spacing w:line="510" w:lineRule="exact"/>
              <w:jc w:val="center"/>
              <w:rPr>
                <w:rFonts w:ascii="仿宋" w:hAnsi="仿宋" w:eastAsia="仿宋" w:cs="方正仿宋简体"/>
                <w:color w:val="000000"/>
                <w:kern w:val="0"/>
                <w:sz w:val="24"/>
              </w:rPr>
            </w:pPr>
          </w:p>
        </w:tc>
        <w:tc>
          <w:tcPr>
            <w:tcW w:w="229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42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2475"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c>
          <w:tcPr>
            <w:tcW w:w="1207" w:type="dxa"/>
            <w:vAlign w:val="center"/>
          </w:tcPr>
          <w:p>
            <w:pPr>
              <w:autoSpaceDE w:val="0"/>
              <w:autoSpaceDN w:val="0"/>
              <w:adjustRightInd w:val="0"/>
              <w:spacing w:line="510" w:lineRule="exact"/>
              <w:jc w:val="center"/>
              <w:rPr>
                <w:rFonts w:ascii="仿宋" w:hAnsi="仿宋" w:eastAsia="仿宋" w:cs="方正仿宋简体"/>
                <w:color w:val="000000"/>
                <w:kern w:val="0"/>
                <w:sz w:val="24"/>
              </w:rPr>
            </w:pPr>
          </w:p>
        </w:tc>
      </w:tr>
    </w:tbl>
    <w:p>
      <w:pPr>
        <w:spacing w:line="320" w:lineRule="exact"/>
        <w:rPr>
          <w:rFonts w:ascii="仿宋" w:hAnsi="仿宋" w:eastAsia="仿宋" w:cs="方正仿宋简体"/>
          <w:color w:val="000000"/>
          <w:sz w:val="24"/>
        </w:rPr>
      </w:pPr>
      <w:r>
        <w:rPr>
          <w:rFonts w:hint="eastAsia" w:ascii="仿宋" w:hAnsi="仿宋" w:eastAsia="仿宋" w:cs="方正仿宋简体"/>
          <w:color w:val="000000"/>
          <w:sz w:val="24"/>
        </w:rPr>
        <w:t>注：1.通知方式可为：①电话通知；②当面告知；③通知医疗机构通知；④其他（请注明方式）。</w:t>
      </w:r>
    </w:p>
    <w:p>
      <w:pPr>
        <w:numPr>
          <w:ilvl w:val="0"/>
          <w:numId w:val="1"/>
        </w:numPr>
        <w:spacing w:line="320" w:lineRule="exact"/>
        <w:ind w:firstLine="480" w:firstLineChars="200"/>
        <w:rPr>
          <w:rFonts w:ascii="仿宋" w:hAnsi="仿宋" w:eastAsia="仿宋" w:cs="方正仿宋简体"/>
          <w:color w:val="000000"/>
          <w:sz w:val="24"/>
        </w:rPr>
      </w:pPr>
      <w:r>
        <w:rPr>
          <w:rFonts w:hint="eastAsia" w:ascii="仿宋" w:hAnsi="仿宋" w:eastAsia="仿宋" w:cs="方正仿宋简体"/>
          <w:color w:val="000000"/>
          <w:sz w:val="24"/>
        </w:rPr>
        <w:t>考生类型为：①2019年度考核不合格人员；②</w:t>
      </w:r>
      <w:r>
        <w:rPr>
          <w:rFonts w:ascii="仿宋" w:hAnsi="仿宋" w:eastAsia="仿宋" w:cs="Times New Roman"/>
          <w:sz w:val="24"/>
          <w:szCs w:val="24"/>
        </w:rPr>
        <w:t>截止2019年12月31日前注册超3年，且未参加第三周期定考的医师</w:t>
      </w:r>
      <w:r>
        <w:rPr>
          <w:rFonts w:hint="eastAsia" w:ascii="仿宋" w:hAnsi="仿宋" w:eastAsia="仿宋" w:cs="方正仿宋简体"/>
          <w:color w:val="000000"/>
          <w:sz w:val="24"/>
        </w:rPr>
        <w:t>；③</w:t>
      </w:r>
      <w:r>
        <w:rPr>
          <w:rFonts w:ascii="仿宋" w:hAnsi="仿宋" w:eastAsia="仿宋" w:cs="Times New Roman"/>
          <w:sz w:val="24"/>
          <w:szCs w:val="24"/>
        </w:rPr>
        <w:t>本周期由外省转入我省执业的医师，截止2019年12月31日超3年未参加定考的医师</w:t>
      </w:r>
      <w:r>
        <w:rPr>
          <w:rFonts w:hint="eastAsia" w:ascii="仿宋" w:hAnsi="仿宋" w:eastAsia="仿宋" w:cs="方正仿宋简体"/>
          <w:color w:val="000000"/>
          <w:sz w:val="24"/>
        </w:rPr>
        <w:t>。</w:t>
      </w:r>
    </w:p>
    <w:p>
      <w:pPr>
        <w:numPr>
          <w:ilvl w:val="0"/>
          <w:numId w:val="1"/>
        </w:numPr>
        <w:spacing w:line="320" w:lineRule="exact"/>
        <w:ind w:firstLine="480" w:firstLineChars="200"/>
        <w:rPr>
          <w:rFonts w:ascii="仿宋" w:hAnsi="仿宋" w:eastAsia="仿宋" w:cs="方正仿宋简体"/>
          <w:color w:val="000000"/>
          <w:sz w:val="24"/>
        </w:rPr>
      </w:pPr>
      <w:r>
        <w:rPr>
          <w:rFonts w:hint="eastAsia" w:ascii="仿宋" w:hAnsi="仿宋" w:eastAsia="仿宋" w:cs="方正仿宋简体"/>
          <w:color w:val="000000"/>
          <w:sz w:val="24"/>
        </w:rPr>
        <w:t>通知方式和考生类型直接填相应序号，此表格各单位可根据需求适当调整，但请认真填写，以便备查并作为依据。</w:t>
      </w:r>
    </w:p>
    <w:p>
      <w:pPr>
        <w:snapToGrid w:val="0"/>
        <w:spacing w:line="320" w:lineRule="exact"/>
        <w:rPr>
          <w:rFonts w:ascii="方正黑体_GBK" w:hAnsi="宋体" w:eastAsia="方正黑体_GBK" w:cs="方正仿宋简体"/>
          <w:color w:val="000000"/>
          <w:sz w:val="32"/>
          <w:szCs w:val="32"/>
        </w:rPr>
      </w:pPr>
      <w:r>
        <w:rPr>
          <w:rFonts w:hint="eastAsia" w:ascii="方正黑体_GBK" w:hAnsi="宋体" w:eastAsia="方正黑体_GBK" w:cs="方正仿宋简体"/>
          <w:color w:val="000000"/>
          <w:sz w:val="32"/>
          <w:szCs w:val="32"/>
        </w:rPr>
        <w:t>附件3</w:t>
      </w:r>
    </w:p>
    <w:p>
      <w:pPr>
        <w:jc w:val="center"/>
        <w:rPr>
          <w:rFonts w:ascii="方正小标宋_GBK" w:hAnsi="宋体" w:eastAsia="方正小标宋_GBK" w:cs="方正小标宋简体"/>
          <w:bCs/>
          <w:color w:val="000000"/>
          <w:sz w:val="44"/>
          <w:szCs w:val="44"/>
        </w:rPr>
      </w:pPr>
      <w:r>
        <w:rPr>
          <w:rFonts w:hint="eastAsia" w:ascii="方正小标宋_GBK" w:hAnsi="宋体" w:eastAsia="方正小标宋_GBK" w:cs="方正小标宋简体"/>
          <w:bCs/>
          <w:color w:val="000000"/>
          <w:sz w:val="44"/>
          <w:szCs w:val="44"/>
        </w:rPr>
        <w:t>医师定期考核不合格人员培训记录证明</w:t>
      </w:r>
    </w:p>
    <w:p>
      <w:pPr>
        <w:rPr>
          <w:rFonts w:ascii="宋体" w:hAnsi="宋体" w:eastAsia="方正仿宋_GBK" w:cs="方正仿宋简体"/>
          <w:b/>
          <w:color w:val="000000"/>
          <w:sz w:val="32"/>
          <w:szCs w:val="32"/>
        </w:rPr>
      </w:pPr>
      <w:r>
        <w:rPr>
          <w:rFonts w:hint="eastAsia" w:ascii="宋体" w:hAnsi="宋体" w:eastAsia="方正仿宋_GBK" w:cs="方正仿宋简体"/>
          <w:bCs/>
          <w:color w:val="000000"/>
          <w:sz w:val="32"/>
          <w:szCs w:val="32"/>
        </w:rPr>
        <w:t>培训单位（盖章）：</w:t>
      </w:r>
      <w:r>
        <w:rPr>
          <w:rFonts w:hint="eastAsia" w:ascii="宋体" w:hAnsi="宋体" w:eastAsia="方正仿宋_GBK" w:cs="方正仿宋简体"/>
          <w:bCs/>
          <w:color w:val="000000"/>
          <w:sz w:val="32"/>
          <w:szCs w:val="32"/>
          <w:u w:val="single"/>
        </w:rPr>
        <w:t xml:space="preserve">               </w:t>
      </w:r>
      <w:r>
        <w:rPr>
          <w:rFonts w:hint="eastAsia" w:ascii="宋体" w:hAnsi="宋体" w:eastAsia="方正仿宋_GBK" w:cs="方正仿宋简体"/>
          <w:bCs/>
          <w:color w:val="000000"/>
          <w:sz w:val="32"/>
          <w:szCs w:val="32"/>
        </w:rPr>
        <w:t>医院                 填报人及联系电话：</w:t>
      </w:r>
    </w:p>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92"/>
        <w:gridCol w:w="642"/>
        <w:gridCol w:w="1785"/>
        <w:gridCol w:w="1230"/>
        <w:gridCol w:w="4560"/>
        <w:gridCol w:w="2190"/>
        <w:gridCol w:w="105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blHeader/>
        </w:trPr>
        <w:tc>
          <w:tcPr>
            <w:tcW w:w="653"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992"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642"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785"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注册执业机构</w:t>
            </w:r>
          </w:p>
        </w:tc>
        <w:tc>
          <w:tcPr>
            <w:tcW w:w="1230"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技能培训总时长</w:t>
            </w:r>
          </w:p>
        </w:tc>
        <w:tc>
          <w:tcPr>
            <w:tcW w:w="4560"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培训时间</w:t>
            </w:r>
          </w:p>
        </w:tc>
        <w:tc>
          <w:tcPr>
            <w:tcW w:w="2190"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培训科室</w:t>
            </w:r>
          </w:p>
        </w:tc>
        <w:tc>
          <w:tcPr>
            <w:tcW w:w="1050"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院内考核结果</w:t>
            </w:r>
          </w:p>
        </w:tc>
        <w:tc>
          <w:tcPr>
            <w:tcW w:w="1815" w:type="dxa"/>
            <w:vAlign w:val="center"/>
          </w:tcPr>
          <w:p>
            <w:pPr>
              <w:autoSpaceDE w:val="0"/>
              <w:autoSpaceDN w:val="0"/>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培训负责人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53" w:type="dxa"/>
            <w:vAlign w:val="center"/>
          </w:tcPr>
          <w:p>
            <w:pPr>
              <w:autoSpaceDE w:val="0"/>
              <w:autoSpaceDN w:val="0"/>
              <w:adjustRightInd w:val="0"/>
              <w:spacing w:line="510" w:lineRule="exact"/>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99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642"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785"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23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4560" w:type="dxa"/>
            <w:vAlign w:val="center"/>
          </w:tcPr>
          <w:p>
            <w:pPr>
              <w:autoSpaceDE w:val="0"/>
              <w:autoSpaceDN w:val="0"/>
              <w:adjustRightInd w:val="0"/>
              <w:spacing w:line="510" w:lineRule="exact"/>
              <w:jc w:val="right"/>
              <w:rPr>
                <w:rFonts w:ascii="仿宋" w:hAnsi="仿宋" w:eastAsia="仿宋" w:cs="仿宋"/>
                <w:color w:val="000000"/>
                <w:kern w:val="0"/>
                <w:sz w:val="24"/>
              </w:rPr>
            </w:pPr>
            <w:r>
              <w:rPr>
                <w:rFonts w:hint="eastAsia" w:ascii="仿宋" w:hAnsi="仿宋" w:eastAsia="仿宋" w:cs="仿宋"/>
                <w:color w:val="000000"/>
                <w:kern w:val="0"/>
                <w:sz w:val="24"/>
              </w:rPr>
              <w:t xml:space="preserve"> 年   月   日至    年   月   日</w:t>
            </w:r>
          </w:p>
        </w:tc>
        <w:tc>
          <w:tcPr>
            <w:tcW w:w="2190" w:type="dxa"/>
          </w:tcPr>
          <w:p>
            <w:pPr>
              <w:autoSpaceDE w:val="0"/>
              <w:autoSpaceDN w:val="0"/>
              <w:adjustRightInd w:val="0"/>
              <w:spacing w:line="510" w:lineRule="exact"/>
              <w:jc w:val="center"/>
              <w:rPr>
                <w:rFonts w:ascii="仿宋" w:hAnsi="仿宋" w:eastAsia="仿宋" w:cs="仿宋"/>
                <w:color w:val="000000"/>
                <w:kern w:val="0"/>
                <w:sz w:val="24"/>
              </w:rPr>
            </w:pPr>
          </w:p>
        </w:tc>
        <w:tc>
          <w:tcPr>
            <w:tcW w:w="1050" w:type="dxa"/>
            <w:vAlign w:val="center"/>
          </w:tcPr>
          <w:p>
            <w:pPr>
              <w:autoSpaceDE w:val="0"/>
              <w:autoSpaceDN w:val="0"/>
              <w:adjustRightInd w:val="0"/>
              <w:spacing w:line="510" w:lineRule="exact"/>
              <w:jc w:val="center"/>
              <w:rPr>
                <w:rFonts w:ascii="仿宋" w:hAnsi="仿宋" w:eastAsia="仿宋" w:cs="仿宋"/>
                <w:color w:val="000000"/>
                <w:kern w:val="0"/>
                <w:sz w:val="24"/>
              </w:rPr>
            </w:pPr>
          </w:p>
        </w:tc>
        <w:tc>
          <w:tcPr>
            <w:tcW w:w="1815" w:type="dxa"/>
            <w:vAlign w:val="center"/>
          </w:tcPr>
          <w:p>
            <w:pPr>
              <w:autoSpaceDE w:val="0"/>
              <w:autoSpaceDN w:val="0"/>
              <w:adjustRightInd w:val="0"/>
              <w:spacing w:line="510" w:lineRule="exact"/>
              <w:jc w:val="center"/>
              <w:rPr>
                <w:rFonts w:ascii="仿宋" w:hAnsi="仿宋" w:eastAsia="仿宋" w:cs="仿宋"/>
                <w:color w:val="000000"/>
                <w:kern w:val="0"/>
                <w:sz w:val="24"/>
              </w:rPr>
            </w:pPr>
          </w:p>
        </w:tc>
      </w:tr>
    </w:tbl>
    <w:p>
      <w:pPr>
        <w:spacing w:line="410" w:lineRule="exact"/>
        <w:rPr>
          <w:rFonts w:ascii="宋体" w:hAnsi="宋体" w:eastAsia="方正仿宋_GBK" w:cs="方正仿宋简体"/>
          <w:color w:val="000000"/>
          <w:sz w:val="28"/>
          <w:szCs w:val="28"/>
        </w:rPr>
      </w:pPr>
      <w:r>
        <w:rPr>
          <w:rFonts w:hint="eastAsia" w:ascii="宋体" w:hAnsi="宋体" w:eastAsia="方正仿宋_GBK" w:cs="方正仿宋简体"/>
          <w:color w:val="000000"/>
          <w:sz w:val="28"/>
          <w:szCs w:val="28"/>
        </w:rPr>
        <w:t>注：1.培训科室为培训期间学习过的科室；2.院内考核结果为：合格、不合格；3.培训负责人为：对该名医师进行培训的总负责人。</w:t>
      </w:r>
    </w:p>
    <w:p>
      <w:pPr>
        <w:spacing w:line="410" w:lineRule="exact"/>
        <w:rPr>
          <w:rFonts w:ascii="宋体" w:hAnsi="宋体" w:eastAsia="方正仿宋_GBK" w:cs="方正仿宋简体"/>
          <w:color w:val="000000"/>
          <w:sz w:val="28"/>
          <w:szCs w:val="28"/>
        </w:rPr>
      </w:pPr>
    </w:p>
    <w:sectPr>
      <w:footerReference r:id="rId7" w:type="first"/>
      <w:headerReference r:id="rId4" w:type="default"/>
      <w:footerReference r:id="rId5" w:type="default"/>
      <w:footerReference r:id="rId6" w:type="even"/>
      <w:pgSz w:w="16838" w:h="11906" w:orient="landscape"/>
      <w:pgMar w:top="1440" w:right="1077" w:bottom="1440" w:left="1077" w:header="1134" w:footer="113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eastAsiaTheme="minorEastAsia"/>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24.75pt;height:144pt;width:144pt;mso-position-horizontal:outside;mso-position-horizontal-relative:margin;mso-wrap-style:none;z-index:251661312;mso-width-relative:page;mso-height-relative:page;" filled="f" stroked="f" coordsize="21600,21600" o:gfxdata="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Z6HtTVAAAACAEAAA8AAAAAAAAAAQAgAAAAIgAAAGRycy9k&#10;b3ducmV2LnhtbFBLAQIUABQAAAAIAIdO4kAEHCTlzAEAAHkDAAAOAAAAAAAAAAEAIAAAACQBAABk&#10;cnMvZTJvRG9jLnhtbFBLBQYAAAAABgAGAFkBAABiBQAAAAA=&#10;">
              <v:fill on="f" focussize="0,0"/>
              <v:stroke on="f"/>
              <v:imagedata o:title=""/>
              <o:lock v:ext="edit" aspectratio="f"/>
              <v:textbox inset="0mm,0mm,0mm,0mm" style="mso-fit-shape-to-text:t;">
                <w:txbxContent>
                  <w:p>
                    <w:pPr>
                      <w:pStyle w:val="2"/>
                      <w:rPr>
                        <w:rFonts w:eastAsiaTheme="minorEastAsia"/>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Ty318oBAAB5AwAADgAAAAAAAAABACAAAAAeAQAAZHJzL2Uyb0Rv&#10;Yy54bWxQSwUGAAAAAAYABgBZAQAAWgUAAAAA&#10;">
              <v:fill on="f" focussize="0,0"/>
              <v:stroke on="f"/>
              <v:imagedata o:title=""/>
              <o:lock v:ext="edit" aspectratio="f"/>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rPr>
        <w:rFonts w:ascii="宋体" w:hAnsi="宋体"/>
        <w:sz w:val="21"/>
        <w:szCs w:val="28"/>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34060" cy="1727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734060" cy="172720"/>
                      </a:xfrm>
                      <a:prstGeom prst="rect">
                        <a:avLst/>
                      </a:prstGeom>
                      <a:noFill/>
                      <a:ln w="9525">
                        <a:noFill/>
                      </a:ln>
                      <a:effectLst/>
                    </wps:spPr>
                    <wps:txbx>
                      <w:txbxContent>
                        <w:p>
                          <w:pPr>
                            <w:pStyle w:val="2"/>
                            <w:ind w:left="315" w:leftChars="150" w:right="315" w:rightChars="150"/>
                            <w:jc w:val="right"/>
                          </w:pPr>
                          <w:r>
                            <w:rPr>
                              <w:rFonts w:ascii="宋体" w:hAnsi="宋体"/>
                              <w:sz w:val="21"/>
                              <w:szCs w:val="28"/>
                            </w:rPr>
                            <w:fldChar w:fldCharType="begin"/>
                          </w:r>
                          <w:r>
                            <w:rPr>
                              <w:rFonts w:ascii="宋体" w:hAnsi="宋体"/>
                              <w:sz w:val="21"/>
                              <w:szCs w:val="28"/>
                            </w:rPr>
                            <w:instrText xml:space="preserve"> PAGE   \* MERGEFORMAT </w:instrText>
                          </w:r>
                          <w:r>
                            <w:rPr>
                              <w:rFonts w:ascii="宋体" w:hAnsi="宋体"/>
                              <w:sz w:val="21"/>
                              <w:szCs w:val="28"/>
                            </w:rPr>
                            <w:fldChar w:fldCharType="separate"/>
                          </w:r>
                          <w:r>
                            <w:rPr>
                              <w:rFonts w:ascii="宋体" w:hAnsi="宋体"/>
                              <w:sz w:val="21"/>
                              <w:szCs w:val="28"/>
                              <w:lang w:val="zh-CN"/>
                            </w:rPr>
                            <w:t>6</w:t>
                          </w:r>
                          <w:r>
                            <w:rPr>
                              <w:rFonts w:ascii="宋体" w:hAnsi="宋体"/>
                              <w:sz w:val="21"/>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3.6pt;width:57.8pt;mso-position-horizontal:right;mso-position-horizontal-relative:margin;mso-wrap-style:none;z-index:251660288;mso-width-relative:page;mso-height-relative:page;" filled="f" stroked="f" coordsize="21600,21600" o:gfxdata="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ysydEAAAAEAQAADwAAAAAAAAABACAAAAAiAAAAZHJzL2Rvd25yZXYueG1sUEsB&#10;AhQAFAAAAAgAh07iQJp5BcfDAQAAYAMAAA4AAAAAAAAAAQAgAAAAIAEAAGRycy9lMm9Eb2MueG1s&#10;UEsFBgAAAAAGAAYAWQEAAFUFAAAAAA==&#10;">
              <v:fill on="f" focussize="0,0"/>
              <v:stroke on="f"/>
              <v:imagedata o:title=""/>
              <o:lock v:ext="edit" aspectratio="f"/>
              <v:textbox inset="0mm,0mm,0mm,0mm" style="mso-fit-shape-to-text:t;">
                <w:txbxContent>
                  <w:p>
                    <w:pPr>
                      <w:pStyle w:val="2"/>
                      <w:ind w:left="315" w:leftChars="150" w:right="315" w:rightChars="150"/>
                      <w:jc w:val="right"/>
                    </w:pPr>
                    <w:r>
                      <w:rPr>
                        <w:rFonts w:ascii="宋体" w:hAnsi="宋体"/>
                        <w:sz w:val="21"/>
                        <w:szCs w:val="28"/>
                      </w:rPr>
                      <w:fldChar w:fldCharType="begin"/>
                    </w:r>
                    <w:r>
                      <w:rPr>
                        <w:rFonts w:ascii="宋体" w:hAnsi="宋体"/>
                        <w:sz w:val="21"/>
                        <w:szCs w:val="28"/>
                      </w:rPr>
                      <w:instrText xml:space="preserve"> PAGE   \* MERGEFORMAT </w:instrText>
                    </w:r>
                    <w:r>
                      <w:rPr>
                        <w:rFonts w:ascii="宋体" w:hAnsi="宋体"/>
                        <w:sz w:val="21"/>
                        <w:szCs w:val="28"/>
                      </w:rPr>
                      <w:fldChar w:fldCharType="separate"/>
                    </w:r>
                    <w:r>
                      <w:rPr>
                        <w:rFonts w:ascii="宋体" w:hAnsi="宋体"/>
                        <w:sz w:val="21"/>
                        <w:szCs w:val="28"/>
                        <w:lang w:val="zh-CN"/>
                      </w:rPr>
                      <w:t>6</w:t>
                    </w:r>
                    <w:r>
                      <w:rPr>
                        <w:rFonts w:ascii="宋体" w:hAnsi="宋体"/>
                        <w:sz w:val="21"/>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B9A78"/>
    <w:multiLevelType w:val="singleLevel"/>
    <w:tmpl w:val="B20B9A7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OdBGcXJ+Td0nDIOaEIuE7BClEhU=" w:salt="Hk0bUZlcDuRyo0uVptI60g=="/>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76"/>
    <w:rsid w:val="00064AAD"/>
    <w:rsid w:val="000677AA"/>
    <w:rsid w:val="00072428"/>
    <w:rsid w:val="000B0F04"/>
    <w:rsid w:val="00162FA0"/>
    <w:rsid w:val="001957C8"/>
    <w:rsid w:val="001A389E"/>
    <w:rsid w:val="001B20D9"/>
    <w:rsid w:val="001D7ABA"/>
    <w:rsid w:val="00254F54"/>
    <w:rsid w:val="0026166E"/>
    <w:rsid w:val="002C56CC"/>
    <w:rsid w:val="002E7989"/>
    <w:rsid w:val="00323C93"/>
    <w:rsid w:val="00352F07"/>
    <w:rsid w:val="003A65FA"/>
    <w:rsid w:val="003F5764"/>
    <w:rsid w:val="004468B4"/>
    <w:rsid w:val="00471902"/>
    <w:rsid w:val="00484362"/>
    <w:rsid w:val="00501553"/>
    <w:rsid w:val="00514020"/>
    <w:rsid w:val="005775A6"/>
    <w:rsid w:val="005D01E4"/>
    <w:rsid w:val="005D2C37"/>
    <w:rsid w:val="005F0F38"/>
    <w:rsid w:val="00604CB1"/>
    <w:rsid w:val="00615995"/>
    <w:rsid w:val="00644D34"/>
    <w:rsid w:val="00687797"/>
    <w:rsid w:val="00695674"/>
    <w:rsid w:val="006B6250"/>
    <w:rsid w:val="006D6BA1"/>
    <w:rsid w:val="0073022F"/>
    <w:rsid w:val="007A6253"/>
    <w:rsid w:val="00825416"/>
    <w:rsid w:val="0082625C"/>
    <w:rsid w:val="008411D5"/>
    <w:rsid w:val="00874539"/>
    <w:rsid w:val="00880C42"/>
    <w:rsid w:val="00890906"/>
    <w:rsid w:val="008E35FD"/>
    <w:rsid w:val="00903473"/>
    <w:rsid w:val="00927176"/>
    <w:rsid w:val="00942223"/>
    <w:rsid w:val="009A12DA"/>
    <w:rsid w:val="00A15E00"/>
    <w:rsid w:val="00A236F0"/>
    <w:rsid w:val="00A52736"/>
    <w:rsid w:val="00AC5F62"/>
    <w:rsid w:val="00AE0EB5"/>
    <w:rsid w:val="00B76406"/>
    <w:rsid w:val="00BA19BD"/>
    <w:rsid w:val="00BD2CE9"/>
    <w:rsid w:val="00C06550"/>
    <w:rsid w:val="00C17C2A"/>
    <w:rsid w:val="00C46D7E"/>
    <w:rsid w:val="00C6519F"/>
    <w:rsid w:val="00C871CD"/>
    <w:rsid w:val="00C90639"/>
    <w:rsid w:val="00CA17D4"/>
    <w:rsid w:val="00CA297E"/>
    <w:rsid w:val="00CC09CD"/>
    <w:rsid w:val="00CC6D18"/>
    <w:rsid w:val="00CC7FAB"/>
    <w:rsid w:val="00CF0FD0"/>
    <w:rsid w:val="00D1019A"/>
    <w:rsid w:val="00D45332"/>
    <w:rsid w:val="00DD4790"/>
    <w:rsid w:val="00E13BB4"/>
    <w:rsid w:val="00E53411"/>
    <w:rsid w:val="00E638C8"/>
    <w:rsid w:val="00E75410"/>
    <w:rsid w:val="00EC03BB"/>
    <w:rsid w:val="00F568C2"/>
    <w:rsid w:val="00FA509B"/>
    <w:rsid w:val="00FF745B"/>
    <w:rsid w:val="327568DC"/>
    <w:rsid w:val="3EF74D44"/>
    <w:rsid w:val="76514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page number"/>
    <w:uiPriority w:val="0"/>
    <w:rPr>
      <w:rFonts w:ascii="Times New Roman" w:hAnsi="Times New Roman" w:eastAsia="宋体" w:cs="Times New Roman"/>
    </w:rPr>
  </w:style>
  <w:style w:type="paragraph" w:styleId="8">
    <w:name w:val="List Paragraph"/>
    <w:basedOn w:val="1"/>
    <w:qFormat/>
    <w:uiPriority w:val="34"/>
    <w:pPr>
      <w:ind w:firstLine="420" w:firstLineChars="200"/>
    </w:pPr>
  </w:style>
  <w:style w:type="character" w:customStyle="1" w:styleId="9">
    <w:name w:val="页脚 Char"/>
    <w:link w:val="2"/>
    <w:uiPriority w:val="0"/>
    <w:rPr>
      <w:rFonts w:ascii="Times New Roman" w:hAnsi="Times New Roman" w:eastAsia="宋体" w:cs="Times New Roman"/>
      <w:sz w:val="18"/>
      <w:szCs w:val="18"/>
    </w:rPr>
  </w:style>
  <w:style w:type="character" w:customStyle="1" w:styleId="10">
    <w:name w:val="页眉 Char"/>
    <w:link w:val="3"/>
    <w:uiPriority w:val="0"/>
    <w:rPr>
      <w:rFonts w:ascii="Times New Roman" w:hAnsi="Times New Roman" w:eastAsia="宋体" w:cs="Times New Roman"/>
      <w:sz w:val="18"/>
      <w:szCs w:val="18"/>
    </w:rPr>
  </w:style>
  <w:style w:type="character" w:customStyle="1" w:styleId="11">
    <w:name w:val="页眉 Char1"/>
    <w:basedOn w:val="6"/>
    <w:link w:val="3"/>
    <w:semiHidden/>
    <w:uiPriority w:val="99"/>
    <w:rPr>
      <w:sz w:val="18"/>
      <w:szCs w:val="18"/>
    </w:rPr>
  </w:style>
  <w:style w:type="character" w:customStyle="1" w:styleId="12">
    <w:name w:val="页脚 Char1"/>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652</Words>
  <Characters>3723</Characters>
  <Lines>31</Lines>
  <Paragraphs>8</Paragraphs>
  <TotalTime>1</TotalTime>
  <ScaleCrop>false</ScaleCrop>
  <LinksUpToDate>false</LinksUpToDate>
  <CharactersWithSpaces>4367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2019-09-05T09:01:00Z</dcterms:created>
  <dc:creator>龚家云</dc:creator>
  <cp:lastModifiedBy>孤独的渔夫</cp:lastModifiedBy>
  <dcterms:modified xsi:type="dcterms:W3CDTF">2019-09-12T01:02:47Z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docranid">
    <vt:lpwstr>2FEB5E9F98DD4BE09AE2974DB2E61541</vt:lpwstr>
  </property>
</Properties>
</file>