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2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6"/>
        <w:gridCol w:w="416"/>
        <w:gridCol w:w="5530"/>
        <w:gridCol w:w="1646"/>
        <w:gridCol w:w="1646"/>
        <w:gridCol w:w="656"/>
        <w:gridCol w:w="656"/>
        <w:gridCol w:w="656"/>
        <w:gridCol w:w="656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206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2060"/>
                <w:kern w:val="0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219075</wp:posOffset>
                  </wp:positionV>
                  <wp:extent cx="1552575" cy="1514475"/>
                  <wp:effectExtent l="19050" t="0" r="9525" b="0"/>
                  <wp:wrapNone/>
                  <wp:docPr id="1" name="图片 3" descr="说明: 说明: 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说明: 说明: 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color w:val="002060"/>
                <w:kern w:val="0"/>
                <w:sz w:val="36"/>
                <w:szCs w:val="36"/>
              </w:rPr>
              <w:t>收入决算表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公开02表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编制单位：新平彝族傣族自治县公安局交通警察大队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类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款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项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栏次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22,334,796.93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22,334,796.93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204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公共安全支出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16,155,292.50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16,155,292.50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20402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公安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16,155,292.50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16,155,292.50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2040201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 xml:space="preserve">  行政运行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10,719,134.00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10,719,134.00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2040212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 xml:space="preserve">  道路交通管理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5,436,158.50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5,436,158.50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208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社会保障和就业支出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888,077.16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888,077.16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20805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行政事业单位离退休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866,635.80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866,635.80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2080501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 xml:space="preserve">  归口管理的行政单位离退休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170,400.00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170,400.00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2080505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 xml:space="preserve">  机关事业单位基本养老保险缴费支出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654,385.00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654,385.00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2080506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 xml:space="preserve">  机关事业单位职业年金缴费支出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41,850.80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41,850.80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20827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财政对其他社会保险基金的补助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21,441.36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21,441.36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2082702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 xml:space="preserve">  财政对工伤保险基金的补助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11,545.35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11,545.35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2082703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 xml:space="preserve">  财政对生育保险基金的补助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9,896.01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9,896.01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210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医疗卫生与计划生育支出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452,901.27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452,901.27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21011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行政事业单位医疗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452,901.27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452,901.27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2101101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 xml:space="preserve">  行政单位医疗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274,189.60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274,189.60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2101103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 xml:space="preserve">  公务员医疗补助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178,711.67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178,711.67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211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节能环保支出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4,193,790.00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4,193,790.00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21103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污染防治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4,193,790.00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4,193,790.00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2110301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 xml:space="preserve">  大气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4,193,790.00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4,193,790.00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212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城乡社区支出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76,860.00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76,860.00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21208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国有土地使用权出让收入及对应专项债务收入安排的支出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76,860.00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76,860.00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2120899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 xml:space="preserve">  其他国有土地使用权出让收入安排的支出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76,860.00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76,860.00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221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住房保障支出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567,876.00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567,876.00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22102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住房改革支出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567,876.00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567,876.00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2210201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 xml:space="preserve">  住房公积金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567,876.00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567,876.00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24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注：本表反映部门本年度取得的各项收入情况。</w:t>
            </w:r>
          </w:p>
        </w:tc>
      </w:tr>
    </w:tbl>
    <w:p>
      <w:pPr>
        <w:rPr>
          <w:color w:val="00206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E67"/>
    <w:rsid w:val="002C48CE"/>
    <w:rsid w:val="00616E67"/>
    <w:rsid w:val="0076342E"/>
    <w:rsid w:val="00F83343"/>
    <w:rsid w:val="77D923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558</Words>
  <Characters>1553</Characters>
  <Lines>13</Lines>
  <Paragraphs>3</Paragraphs>
  <TotalTime>0</TotalTime>
  <ScaleCrop>false</ScaleCrop>
  <LinksUpToDate>false</LinksUpToDate>
  <CharactersWithSpaces>1577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2019-09-18T06:57:00Z</dcterms:created>
  <dc:creator>Microsoft</dc:creator>
  <cp:lastModifiedBy>韦韬</cp:lastModifiedBy>
  <dcterms:modified xsi:type="dcterms:W3CDTF">2019-09-19T01:55:38Z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