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ED" w:rsidRDefault="009703ED" w:rsidP="009703ED">
      <w:pPr>
        <w:pStyle w:val="a3"/>
        <w:shd w:val="clear" w:color="auto" w:fill="FFFFFF"/>
        <w:spacing w:line="560"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1"/>
          <w:szCs w:val="31"/>
          <w:shd w:val="clear" w:color="auto" w:fill="FFFFFF"/>
        </w:rPr>
        <w:t>财政部</w:t>
      </w:r>
      <w:r>
        <w:rPr>
          <w:rFonts w:ascii="方正小标宋简体" w:eastAsia="方正小标宋简体" w:hAnsi="微软雅黑" w:hint="eastAsia"/>
          <w:color w:val="333333"/>
          <w:sz w:val="31"/>
          <w:szCs w:val="31"/>
          <w:shd w:val="clear" w:color="auto" w:fill="FFFFFF"/>
        </w:rPr>
        <w:t> </w:t>
      </w:r>
      <w:r>
        <w:rPr>
          <w:rFonts w:ascii="方正小标宋简体" w:eastAsia="方正小标宋简体" w:hAnsi="微软雅黑" w:hint="eastAsia"/>
          <w:color w:val="333333"/>
          <w:sz w:val="31"/>
          <w:szCs w:val="31"/>
          <w:shd w:val="clear" w:color="auto" w:fill="FFFFFF"/>
        </w:rPr>
        <w:t>税务总局关于实施小微企业普惠性</w:t>
      </w:r>
    </w:p>
    <w:p w:rsidR="009703ED" w:rsidRDefault="009703ED" w:rsidP="009703ED">
      <w:pPr>
        <w:pStyle w:val="a3"/>
        <w:shd w:val="clear" w:color="auto" w:fill="FFFFFF"/>
        <w:spacing w:line="560" w:lineRule="atLeast"/>
        <w:jc w:val="center"/>
        <w:rPr>
          <w:rFonts w:ascii="微软雅黑" w:eastAsia="微软雅黑" w:hAnsi="微软雅黑" w:hint="eastAsia"/>
          <w:color w:val="000000"/>
          <w:sz w:val="20"/>
          <w:szCs w:val="20"/>
        </w:rPr>
      </w:pPr>
      <w:r>
        <w:rPr>
          <w:rFonts w:ascii="方正小标宋简体" w:eastAsia="方正小标宋简体" w:hAnsi="微软雅黑" w:hint="eastAsia"/>
          <w:color w:val="333333"/>
          <w:sz w:val="31"/>
          <w:szCs w:val="31"/>
          <w:shd w:val="clear" w:color="auto" w:fill="FFFFFF"/>
        </w:rPr>
        <w:t>税收减免政策的通知</w:t>
      </w:r>
    </w:p>
    <w:p w:rsidR="009703ED" w:rsidRDefault="009703ED" w:rsidP="009703ED">
      <w:pPr>
        <w:pStyle w:val="a3"/>
        <w:shd w:val="clear" w:color="auto" w:fill="FFFFFF"/>
        <w:spacing w:line="560"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财税〔2019〕13号</w:t>
      </w:r>
    </w:p>
    <w:p w:rsidR="009703ED" w:rsidRDefault="009703ED" w:rsidP="009703ED">
      <w:pPr>
        <w:pStyle w:val="a3"/>
        <w:shd w:val="clear" w:color="auto" w:fill="FFFFFF"/>
        <w:spacing w:line="472"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9703ED" w:rsidRDefault="009703ED" w:rsidP="009703ED">
      <w:pPr>
        <w:pStyle w:val="a3"/>
        <w:shd w:val="clear" w:color="auto" w:fill="FFFFFF"/>
        <w:spacing w:line="560"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各省、自治区、直辖市、计划单列市财政厅（局），新疆生产建设兵团财政局，国家税务总局各省、自治区、直辖市和计划单列市税务局：</w:t>
      </w:r>
    </w:p>
    <w:p w:rsidR="009703ED" w:rsidRDefault="009703ED" w:rsidP="009703ED">
      <w:pPr>
        <w:pStyle w:val="a3"/>
        <w:shd w:val="clear" w:color="auto" w:fill="FFFFFF"/>
        <w:spacing w:line="560"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为贯彻落实党中央、国务院决策部署，进一步支持小微企业发展，现就实施小微企业普惠性税收减免政策有关事项通知如下：</w:t>
      </w:r>
    </w:p>
    <w:p w:rsidR="009703ED" w:rsidRDefault="009703ED" w:rsidP="009703ED">
      <w:pPr>
        <w:pStyle w:val="a3"/>
        <w:shd w:val="clear" w:color="auto" w:fill="FFFFFF"/>
        <w:spacing w:line="560"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一、对月销售额10万元以下（含本数）的增值税小规模纳税人，免征增值税。</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二、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上述小型微利企业是指从事国家非限制和禁止行业，且同时符合年度应纳税所得额不超过300万元、从业人数不超过300人、资产总额不超过5000万元等三个条件的企业。</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 xml:space="preserve">　　从业人数，包括与企业建立劳动关系的职工人数和企业接受的劳务派遣用工人数。所称从业人数和资产总额指标，应按企业全年的季度平均值确定。具体计算公式如下：</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季度平均值＝（季初值＋季末值）÷2</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全年季度平均值＝全年各季度平均值之和÷4</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年度中间开业或者终止经营活动的，以其实际经营期作为一个纳税年度确定上述相关指标。</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三、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四、增值税小规模纳税人已依法享受资源税、城市维护建设税、房产税、城镇土地使用税、印花税、耕地占用税、教育费附加、地方教育附加其他优惠政策的，可叠加享受本通知第三条规定的优惠政策。</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五、《财政部</w:t>
      </w:r>
      <w:r>
        <w:rPr>
          <w:rFonts w:ascii="仿宋_GB2312" w:eastAsia="仿宋_GB2312" w:hAnsi="微软雅黑" w:hint="eastAsia"/>
          <w:color w:val="333333"/>
          <w:sz w:val="26"/>
          <w:szCs w:val="26"/>
          <w:shd w:val="clear" w:color="auto" w:fill="FFFFFF"/>
        </w:rPr>
        <w:t> </w:t>
      </w:r>
      <w:r>
        <w:rPr>
          <w:rFonts w:ascii="仿宋_GB2312" w:eastAsia="仿宋_GB2312" w:hAnsi="微软雅黑" w:hint="eastAsia"/>
          <w:color w:val="333333"/>
          <w:sz w:val="26"/>
          <w:szCs w:val="26"/>
          <w:shd w:val="clear" w:color="auto" w:fill="FFFFFF"/>
        </w:rPr>
        <w:t>税务总局关于创业投资企业和天使投资个人有关税收政策的通知》（财税〔2018〕55号）第二条第（一）项关于初创科技型企业条件中的“从业人数不超过200人”调整为“从业人数不超过300人”，“资产总额和年销售收入均不超过3000万元”调整为“资产总额和年销售收入均不超过5000万元”。</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 xml:space="preserve">　　2019年1月1日至2021年12月31日期间发生的投资，投资满2年且符合本通知规定和财税〔2018〕55号文件规定的其他条件的，可以适用财税〔2018〕55号文件规定的税收政策。</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2019年1月1日前2年内发生的投资，自2019年1月1日起投资满2年且符合本通知规定和财税〔2018〕55号文件规定的其他条件的，可以适用财税〔2018〕55号文件规定的税收政策。</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六、本通知执行期限为2019年1月1日至2021年12月31日。《财政部</w:t>
      </w:r>
      <w:r>
        <w:rPr>
          <w:rFonts w:ascii="微软雅黑" w:eastAsia="微软雅黑" w:hAnsi="微软雅黑" w:hint="eastAsia"/>
          <w:color w:val="333333"/>
          <w:sz w:val="26"/>
          <w:szCs w:val="26"/>
          <w:shd w:val="clear" w:color="auto" w:fill="FFFFFF"/>
        </w:rPr>
        <w:t> </w:t>
      </w:r>
      <w:r>
        <w:rPr>
          <w:rFonts w:ascii="仿宋_GB2312" w:eastAsia="仿宋_GB2312" w:hAnsi="微软雅黑" w:hint="eastAsia"/>
          <w:color w:val="333333"/>
          <w:sz w:val="26"/>
          <w:szCs w:val="26"/>
          <w:shd w:val="clear" w:color="auto" w:fill="FFFFFF"/>
        </w:rPr>
        <w:t>税务总局关于延续小微企业增值税政策的通知》（财税〔2017〕76号）、《财政部</w:t>
      </w:r>
      <w:r>
        <w:rPr>
          <w:rFonts w:ascii="微软雅黑" w:eastAsia="微软雅黑" w:hAnsi="微软雅黑" w:hint="eastAsia"/>
          <w:color w:val="333333"/>
          <w:sz w:val="26"/>
          <w:szCs w:val="26"/>
          <w:shd w:val="clear" w:color="auto" w:fill="FFFFFF"/>
        </w:rPr>
        <w:t> </w:t>
      </w:r>
      <w:r>
        <w:rPr>
          <w:rFonts w:ascii="仿宋_GB2312" w:eastAsia="仿宋_GB2312" w:hAnsi="微软雅黑" w:hint="eastAsia"/>
          <w:color w:val="333333"/>
          <w:sz w:val="26"/>
          <w:szCs w:val="26"/>
          <w:shd w:val="clear" w:color="auto" w:fill="FFFFFF"/>
        </w:rPr>
        <w:t>税务总局关于进一步扩大小型微利企业所得税优惠政策范围的通知》（财税〔2018〕77号）同时废止。</w:t>
      </w:r>
    </w:p>
    <w:p w:rsidR="009703ED" w:rsidRDefault="009703ED" w:rsidP="009703ED">
      <w:pPr>
        <w:pStyle w:val="a3"/>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七、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rsidR="009703ED" w:rsidRDefault="009703ED" w:rsidP="009703ED">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9703ED" w:rsidRDefault="009703ED" w:rsidP="009703ED">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9703ED" w:rsidRDefault="009703ED" w:rsidP="009703ED">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 xml:space="preserve">　　财政部</w:t>
      </w:r>
      <w:r>
        <w:rPr>
          <w:rFonts w:ascii="仿宋_GB2312" w:eastAsia="仿宋_GB2312" w:hAnsi="微软雅黑" w:hint="eastAsia"/>
          <w:color w:val="333333"/>
          <w:sz w:val="26"/>
          <w:szCs w:val="26"/>
          <w:shd w:val="clear" w:color="auto" w:fill="FFFFFF"/>
        </w:rPr>
        <w:t>  </w:t>
      </w:r>
      <w:r>
        <w:rPr>
          <w:rFonts w:ascii="仿宋_GB2312" w:eastAsia="仿宋_GB2312" w:hAnsi="微软雅黑" w:hint="eastAsia"/>
          <w:color w:val="333333"/>
          <w:sz w:val="26"/>
          <w:szCs w:val="26"/>
          <w:shd w:val="clear" w:color="auto" w:fill="FFFFFF"/>
        </w:rPr>
        <w:t>税务总局</w:t>
      </w:r>
    </w:p>
    <w:p w:rsidR="009703ED" w:rsidRDefault="009703ED" w:rsidP="009703ED">
      <w:pPr>
        <w:pStyle w:val="a3"/>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xml:space="preserve">　　2019年1月17日</w:t>
      </w:r>
    </w:p>
    <w:p w:rsidR="00EC1421" w:rsidRPr="009703ED" w:rsidRDefault="00EC1421" w:rsidP="009703ED"/>
    <w:sectPr w:rsidR="00EC1421" w:rsidRPr="009703ED" w:rsidSect="00EC14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F27"/>
    <w:rsid w:val="001454D9"/>
    <w:rsid w:val="00250F27"/>
    <w:rsid w:val="009703ED"/>
    <w:rsid w:val="00EC1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F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0F27"/>
    <w:rPr>
      <w:b/>
      <w:bCs/>
    </w:rPr>
  </w:style>
</w:styles>
</file>

<file path=word/webSettings.xml><?xml version="1.0" encoding="utf-8"?>
<w:webSettings xmlns:r="http://schemas.openxmlformats.org/officeDocument/2006/relationships" xmlns:w="http://schemas.openxmlformats.org/wordprocessingml/2006/main">
  <w:divs>
    <w:div w:id="27147137">
      <w:bodyDiv w:val="1"/>
      <w:marLeft w:val="0"/>
      <w:marRight w:val="0"/>
      <w:marTop w:val="0"/>
      <w:marBottom w:val="0"/>
      <w:divBdr>
        <w:top w:val="none" w:sz="0" w:space="0" w:color="auto"/>
        <w:left w:val="none" w:sz="0" w:space="0" w:color="auto"/>
        <w:bottom w:val="none" w:sz="0" w:space="0" w:color="auto"/>
        <w:right w:val="none" w:sz="0" w:space="0" w:color="auto"/>
      </w:divBdr>
    </w:div>
    <w:div w:id="181941963">
      <w:bodyDiv w:val="1"/>
      <w:marLeft w:val="0"/>
      <w:marRight w:val="0"/>
      <w:marTop w:val="0"/>
      <w:marBottom w:val="0"/>
      <w:divBdr>
        <w:top w:val="none" w:sz="0" w:space="0" w:color="auto"/>
        <w:left w:val="none" w:sz="0" w:space="0" w:color="auto"/>
        <w:bottom w:val="none" w:sz="0" w:space="0" w:color="auto"/>
        <w:right w:val="none" w:sz="0" w:space="0" w:color="auto"/>
      </w:divBdr>
    </w:div>
    <w:div w:id="15216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2019-10-28T02:01:00Z</dcterms:created>
  <dcterms:modified xsi:type="dcterms:W3CDTF">2019-10-28T02:01:00Z</dcterms:modified>
</cp:coreProperties>
</file>