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D7" w:rsidRPr="00AD16D7" w:rsidRDefault="00AD16D7" w:rsidP="00AD16D7">
      <w:pPr>
        <w:widowControl/>
        <w:shd w:val="clear" w:color="auto" w:fill="FFFFFF"/>
        <w:spacing w:after="173"/>
        <w:jc w:val="center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  <w:r w:rsidRPr="00AD16D7">
        <w:rPr>
          <w:rFonts w:ascii="微软雅黑" w:eastAsia="微软雅黑" w:hAnsi="微软雅黑" w:cs="宋体" w:hint="eastAsia"/>
          <w:color w:val="333333"/>
          <w:kern w:val="0"/>
          <w:sz w:val="25"/>
          <w:szCs w:val="25"/>
          <w:shd w:val="clear" w:color="auto" w:fill="FFFFFF"/>
        </w:rPr>
        <w:t>云南省耕地占用税适用税额方案经省人大常委会审议通过 将于2019年9月1日起与耕地占用税法同步施行</w:t>
      </w:r>
    </w:p>
    <w:p w:rsidR="00AD16D7" w:rsidRPr="00AD16D7" w:rsidRDefault="00AD16D7" w:rsidP="00AD16D7">
      <w:pPr>
        <w:widowControl/>
        <w:shd w:val="clear" w:color="auto" w:fill="FFFFFF"/>
        <w:spacing w:before="100" w:beforeAutospacing="1" w:after="100" w:afterAutospacing="1" w:line="449" w:lineRule="atLeast"/>
        <w:ind w:firstLine="49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D16D7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  <w:shd w:val="clear" w:color="auto" w:fill="FFFFFF"/>
        </w:rPr>
        <w:t>《云南省耕地占用税适用税额方案》于2019年7月25日经云南省第十三届人民代表大会常务委员会第十二次会议通过。这是2018年12月29日第十三届全国人民代表大会常务委员会第七次会议通过《中华人民共和国耕地占用税法》（以下简称《耕地占用税法》）之后，我省落实税法授权通过的地方适用税额方案。</w:t>
      </w:r>
    </w:p>
    <w:p w:rsidR="00AD16D7" w:rsidRPr="00AD16D7" w:rsidRDefault="00AD16D7" w:rsidP="00AD16D7">
      <w:pPr>
        <w:widowControl/>
        <w:shd w:val="clear" w:color="auto" w:fill="FFFFFF"/>
        <w:spacing w:before="100" w:beforeAutospacing="1" w:after="100" w:afterAutospacing="1" w:line="449" w:lineRule="atLeast"/>
        <w:ind w:firstLine="49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D16D7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与现行《云南省耕地占用税实施办法》中关于适用税额的规定相比，《云南省耕地占用税适用税额方案》有以下特点：</w:t>
      </w:r>
    </w:p>
    <w:p w:rsidR="00AD16D7" w:rsidRPr="00AD16D7" w:rsidRDefault="00AD16D7" w:rsidP="00AD16D7">
      <w:pPr>
        <w:widowControl/>
        <w:shd w:val="clear" w:color="auto" w:fill="FFFFFF"/>
        <w:spacing w:before="100" w:beforeAutospacing="1" w:after="100" w:afterAutospacing="1" w:line="449" w:lineRule="atLeast"/>
        <w:ind w:firstLine="49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D16D7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一是总体原则平移。保持现行适用税额的最高类（30元/平方米）、最低类（18元/平方米）不变，同时，对占用园地、林地等其他农用地的适用税额不作降低，依照当地占用耕地的适用税额执行。</w:t>
      </w:r>
    </w:p>
    <w:p w:rsidR="00AD16D7" w:rsidRPr="00AD16D7" w:rsidRDefault="00AD16D7" w:rsidP="00AD16D7">
      <w:pPr>
        <w:widowControl/>
        <w:shd w:val="clear" w:color="auto" w:fill="FFFFFF"/>
        <w:spacing w:before="100" w:beforeAutospacing="1" w:after="100" w:afterAutospacing="1" w:line="449" w:lineRule="atLeast"/>
        <w:ind w:firstLine="49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D16D7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二是简化税额分类。将全省耕地占用税适用税额划分为5类，一类为人均耕地低于0.5亩的地区，适用税额为30元/平方米；二类为人均耕地高于0.5亩但不超过1亩的地区，适用税额为26元/平方米；三类为人均耕地超过1亩但不超过2亩的地区，适用税额为23元/平方米；四类为人均耕地超过2亩但不超过3亩的地区，适用税额为20元/平方米；五类为人均耕地超过3亩的地区，适用税额为18元/平方米。</w:t>
      </w:r>
    </w:p>
    <w:p w:rsidR="00AD16D7" w:rsidRPr="00AD16D7" w:rsidRDefault="00AD16D7" w:rsidP="00AD16D7">
      <w:pPr>
        <w:widowControl/>
        <w:shd w:val="clear" w:color="auto" w:fill="FFFFFF"/>
        <w:spacing w:before="100" w:beforeAutospacing="1" w:after="100" w:afterAutospacing="1" w:line="449" w:lineRule="atLeast"/>
        <w:ind w:firstLine="49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D16D7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三是适当考虑各地的经济发展水平。为支持打赢精准脱贫攻坚战，统筹考虑“三区三州”等深度贫困县的适用税额。</w:t>
      </w:r>
    </w:p>
    <w:p w:rsidR="00AD16D7" w:rsidRPr="00AD16D7" w:rsidRDefault="00AD16D7" w:rsidP="00AD16D7">
      <w:pPr>
        <w:widowControl/>
        <w:shd w:val="clear" w:color="auto" w:fill="FFFFFF"/>
        <w:spacing w:before="100" w:beforeAutospacing="1" w:after="100" w:afterAutospacing="1" w:line="449" w:lineRule="atLeast"/>
        <w:ind w:firstLine="49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D16D7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  <w:shd w:val="clear" w:color="auto" w:fill="FFFFFF"/>
        </w:rPr>
        <w:t>四是不再单独确定大型水电站的适用税额。对大型水电站按照属地税额进行征收，取消现行24元/平方米的适用税额。</w:t>
      </w:r>
    </w:p>
    <w:p w:rsidR="00AD16D7" w:rsidRPr="00AD16D7" w:rsidRDefault="00AD16D7" w:rsidP="00AD16D7">
      <w:pPr>
        <w:widowControl/>
        <w:shd w:val="clear" w:color="auto" w:fill="FFFFFF"/>
        <w:spacing w:before="100" w:beforeAutospacing="1" w:after="100" w:afterAutospacing="1" w:line="449" w:lineRule="atLeast"/>
        <w:ind w:firstLine="49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D16D7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  <w:shd w:val="clear" w:color="auto" w:fill="FFFFFF"/>
        </w:rPr>
        <w:t>五是全省税负略有下降。调整后的全省耕地占用税平均税额为21.3元/平方米，与现行的22.2元/平方米相比有所降低，半数县（市、区）税额下降。</w:t>
      </w:r>
    </w:p>
    <w:p w:rsidR="009B7151" w:rsidRPr="00AD16D7" w:rsidRDefault="00AD16D7" w:rsidP="00AD16D7">
      <w:pPr>
        <w:widowControl/>
        <w:shd w:val="clear" w:color="auto" w:fill="FFFFFF"/>
        <w:spacing w:before="100" w:beforeAutospacing="1" w:after="100" w:afterAutospacing="1" w:line="449" w:lineRule="atLeast"/>
        <w:ind w:firstLine="495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D16D7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  <w:shd w:val="clear" w:color="auto" w:fill="FFFFFF"/>
        </w:rPr>
        <w:t>《云南省耕地占用税适用税额方案》将报全国人民代表大会常务委员会和国务院备案后，自2019年9月1日起与《耕地占用税法》同步施行。</w:t>
      </w:r>
    </w:p>
    <w:sectPr w:rsidR="009B7151" w:rsidRPr="00AD16D7" w:rsidSect="009B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6D7"/>
    <w:rsid w:val="009B7151"/>
    <w:rsid w:val="00AD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51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D16D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D16D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1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蔡忠德</dc:creator>
  <cp:lastModifiedBy>蔡忠德</cp:lastModifiedBy>
  <cp:revision>1</cp:revision>
  <dcterms:created xsi:type="dcterms:W3CDTF">2019-10-28T02:58:00Z</dcterms:created>
  <dcterms:modified xsi:type="dcterms:W3CDTF">2019-10-28T02:58:00Z</dcterms:modified>
</cp:coreProperties>
</file>