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eastAsia="宋体" w:cs="Times New Roman"/>
          <w:kern w:val="30"/>
          <w:sz w:val="21"/>
          <w:szCs w:val="21"/>
          <w:lang w:val="en-US" w:eastAsia="zh-CN" w:bidi="ar-SA"/>
        </w:rPr>
        <w:id w:val="147466623"/>
        <w15:color w:val="DBDBDB"/>
        <w:docPartObj>
          <w:docPartGallery w:val="Table of Contents"/>
          <w:docPartUnique/>
        </w:docPartObj>
      </w:sdtPr>
      <w:sdtEndPr>
        <w:rPr>
          <w:rFonts w:ascii="Times New Roman" w:hAnsi="Times New Roman" w:eastAsia="宋体" w:cs="Times New Roman"/>
          <w:kern w:val="30"/>
          <w:sz w:val="21"/>
          <w:szCs w:val="21"/>
          <w:lang w:val="en-US" w:eastAsia="zh-CN" w:bidi="ar-SA"/>
        </w:rPr>
      </w:sdtEndPr>
      <w:sdtContent>
        <w:p>
          <w:pPr>
            <w:spacing w:before="0" w:beforeLines="0" w:after="0" w:afterLines="0" w:line="590" w:lineRule="exact"/>
            <w:ind w:left="0" w:leftChars="0" w:right="226" w:rightChars="0" w:firstLine="0" w:firstLineChars="0"/>
            <w:jc w:val="center"/>
            <w:rPr>
              <w:rFonts w:ascii="Times New Roman" w:hAnsi="Times New Roman" w:eastAsia="宋体" w:cs="Times New Roman"/>
              <w:kern w:val="30"/>
              <w:sz w:val="21"/>
              <w:szCs w:val="21"/>
              <w:lang w:val="en-US" w:eastAsia="zh-CN" w:bidi="ar-SA"/>
            </w:rPr>
          </w:pPr>
          <w:bookmarkStart w:id="77" w:name="_GoBack"/>
          <w:bookmarkEnd w:id="77"/>
          <w:bookmarkStart w:id="0" w:name="_Toc16468"/>
        </w:p>
        <w:p>
          <w:pPr>
            <w:spacing w:before="0" w:beforeLines="0" w:after="0" w:afterLines="0" w:line="590" w:lineRule="exact"/>
            <w:ind w:left="0" w:leftChars="0" w:right="0" w:rightChars="0" w:firstLine="0" w:firstLineChars="0"/>
            <w:jc w:val="center"/>
            <w:rPr>
              <w:rFonts w:ascii="Times New Roman"/>
              <w:b/>
            </w:rPr>
          </w:pPr>
          <w:r>
            <w:rPr>
              <w:rFonts w:hint="eastAsia" w:ascii="Times New Roman" w:hAnsi="Times New Roman" w:eastAsia="方正仿宋_GBK" w:cs="方正仿宋_GBK"/>
              <w:b/>
              <w:bCs/>
              <w:sz w:val="36"/>
              <w:szCs w:val="36"/>
            </w:rPr>
            <w:t>目</w:t>
          </w:r>
          <w:r>
            <w:rPr>
              <w:rFonts w:hint="eastAsia" w:ascii="Times New Roman" w:hAnsi="Times New Roman" w:eastAsia="方正仿宋_GBK" w:cs="方正仿宋_GBK"/>
              <w:b/>
              <w:bCs/>
              <w:sz w:val="36"/>
              <w:szCs w:val="36"/>
              <w:lang w:val="en-US" w:eastAsia="zh-CN"/>
            </w:rPr>
            <w:t xml:space="preserve"> </w:t>
          </w:r>
          <w:r>
            <w:rPr>
              <w:rFonts w:hint="eastAsia" w:ascii="Times New Roman" w:hAnsi="Times New Roman" w:eastAsia="方正仿宋_GBK" w:cs="方正仿宋_GBK"/>
              <w:b/>
              <w:bCs/>
              <w:sz w:val="36"/>
              <w:szCs w:val="36"/>
            </w:rPr>
            <w:t>录</w:t>
          </w: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TOC \o "1-2" \h \u </w:instrText>
          </w:r>
          <w:r>
            <w:rPr>
              <w:rFonts w:hint="eastAsia" w:ascii="Times New Roman" w:hAnsi="Times New Roman" w:eastAsia="方正仿宋_GBK" w:cs="方正仿宋_GBK"/>
              <w:kern w:val="36"/>
              <w:sz w:val="28"/>
              <w:szCs w:val="28"/>
            </w:rPr>
            <w:fldChar w:fldCharType="separate"/>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b/>
              <w:sz w:val="32"/>
              <w:szCs w:val="32"/>
            </w:rPr>
          </w:pPr>
          <w:r>
            <w:rPr>
              <w:rFonts w:hint="eastAsia" w:ascii="Times New Roman" w:hAnsi="Times New Roman" w:eastAsia="方正仿宋_GBK" w:cs="方正仿宋_GBK"/>
              <w:b/>
              <w:kern w:val="36"/>
              <w:sz w:val="32"/>
              <w:szCs w:val="32"/>
            </w:rPr>
            <w:fldChar w:fldCharType="begin"/>
          </w:r>
          <w:r>
            <w:rPr>
              <w:rFonts w:hint="eastAsia" w:ascii="Times New Roman" w:hAnsi="Times New Roman" w:eastAsia="方正仿宋_GBK" w:cs="方正仿宋_GBK"/>
              <w:b/>
              <w:kern w:val="36"/>
              <w:sz w:val="32"/>
              <w:szCs w:val="32"/>
            </w:rPr>
            <w:instrText xml:space="preserve"> HYPERLINK \l _Toc12176 </w:instrText>
          </w:r>
          <w:r>
            <w:rPr>
              <w:rFonts w:hint="eastAsia" w:ascii="Times New Roman" w:hAnsi="Times New Roman" w:eastAsia="方正仿宋_GBK" w:cs="方正仿宋_GBK"/>
              <w:b/>
              <w:kern w:val="36"/>
              <w:sz w:val="32"/>
              <w:szCs w:val="32"/>
            </w:rPr>
            <w:fldChar w:fldCharType="separate"/>
          </w:r>
          <w:r>
            <w:rPr>
              <w:rFonts w:hint="eastAsia" w:ascii="Times New Roman" w:hAnsi="Times New Roman" w:eastAsia="方正仿宋_GBK" w:cs="方正仿宋_GBK"/>
              <w:b/>
              <w:sz w:val="32"/>
              <w:szCs w:val="32"/>
            </w:rPr>
            <w:t>一、基本情况</w:t>
          </w:r>
          <w:r>
            <w:rPr>
              <w:rFonts w:hint="eastAsia" w:ascii="Times New Roman" w:hAnsi="Times New Roman" w:eastAsia="方正仿宋_GBK" w:cs="方正仿宋_GBK"/>
              <w:b w:val="0"/>
              <w:bCs/>
              <w:sz w:val="32"/>
              <w:szCs w:val="32"/>
            </w:rPr>
            <w:tab/>
          </w:r>
          <w:r>
            <w:rPr>
              <w:rFonts w:hint="eastAsia" w:ascii="Times New Roman" w:hAnsi="Times New Roman" w:eastAsia="方正仿宋_GBK" w:cs="方正仿宋_GBK"/>
              <w:b w:val="0"/>
              <w:bCs/>
              <w:sz w:val="32"/>
              <w:szCs w:val="32"/>
            </w:rPr>
            <w:fldChar w:fldCharType="begin"/>
          </w:r>
          <w:r>
            <w:rPr>
              <w:rFonts w:hint="eastAsia" w:ascii="Times New Roman" w:hAnsi="Times New Roman" w:eastAsia="方正仿宋_GBK" w:cs="方正仿宋_GBK"/>
              <w:b w:val="0"/>
              <w:bCs/>
              <w:sz w:val="32"/>
              <w:szCs w:val="32"/>
            </w:rPr>
            <w:instrText xml:space="preserve"> PAGEREF _Toc12176 </w:instrText>
          </w:r>
          <w:r>
            <w:rPr>
              <w:rFonts w:hint="eastAsia" w:ascii="Times New Roman" w:hAnsi="Times New Roman" w:eastAsia="方正仿宋_GBK" w:cs="方正仿宋_GBK"/>
              <w:b w:val="0"/>
              <w:bCs/>
              <w:sz w:val="32"/>
              <w:szCs w:val="32"/>
            </w:rPr>
            <w:fldChar w:fldCharType="separate"/>
          </w:r>
          <w:r>
            <w:rPr>
              <w:rFonts w:hint="eastAsia" w:ascii="Times New Roman" w:hAnsi="Times New Roman" w:eastAsia="方正仿宋_GBK" w:cs="方正仿宋_GBK"/>
              <w:b w:val="0"/>
              <w:bCs/>
              <w:sz w:val="32"/>
              <w:szCs w:val="32"/>
            </w:rPr>
            <w:t>1</w:t>
          </w:r>
          <w:r>
            <w:rPr>
              <w:rFonts w:hint="eastAsia" w:ascii="Times New Roman" w:hAnsi="Times New Roman" w:eastAsia="方正仿宋_GBK" w:cs="方正仿宋_GBK"/>
              <w:b w:val="0"/>
              <w:bCs/>
              <w:sz w:val="32"/>
              <w:szCs w:val="32"/>
            </w:rPr>
            <w:fldChar w:fldCharType="end"/>
          </w:r>
          <w:r>
            <w:rPr>
              <w:rFonts w:hint="eastAsia" w:ascii="Times New Roman" w:hAnsi="Times New Roman" w:eastAsia="方正仿宋_GBK" w:cs="方正仿宋_GBK"/>
              <w:b/>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_Toc10019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bCs w:val="0"/>
              <w:spacing w:val="6"/>
              <w:sz w:val="32"/>
              <w:szCs w:val="32"/>
            </w:rPr>
            <w:t>（一）概况</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_Toc10019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_Toc19997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rPr>
            <w:t>（二）项目资金安排情况</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_Toc19997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_Toc27815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bCs w:val="0"/>
              <w:spacing w:val="6"/>
              <w:sz w:val="32"/>
              <w:szCs w:val="32"/>
            </w:rPr>
            <w:t>（三）项目实施内容</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_Toc27815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_Toc32101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bCs w:val="0"/>
              <w:spacing w:val="6"/>
              <w:sz w:val="32"/>
              <w:szCs w:val="32"/>
            </w:rPr>
            <w:t>（四）绩效目标设立情况</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_Toc32101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7</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_Toc2821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bCs w:val="0"/>
              <w:spacing w:val="6"/>
              <w:sz w:val="32"/>
              <w:szCs w:val="32"/>
            </w:rPr>
            <w:t>（五）组织管理情况</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_Toc2821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9</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b/>
              <w:sz w:val="32"/>
              <w:szCs w:val="32"/>
            </w:rPr>
          </w:pPr>
          <w:r>
            <w:rPr>
              <w:rFonts w:hint="eastAsia" w:ascii="Times New Roman" w:hAnsi="Times New Roman" w:eastAsia="方正仿宋_GBK" w:cs="方正仿宋_GBK"/>
              <w:b/>
              <w:kern w:val="36"/>
              <w:sz w:val="32"/>
              <w:szCs w:val="32"/>
            </w:rPr>
            <w:fldChar w:fldCharType="begin"/>
          </w:r>
          <w:r>
            <w:rPr>
              <w:rFonts w:hint="eastAsia" w:ascii="Times New Roman" w:hAnsi="Times New Roman" w:eastAsia="方正仿宋_GBK" w:cs="方正仿宋_GBK"/>
              <w:b/>
              <w:kern w:val="36"/>
              <w:sz w:val="32"/>
              <w:szCs w:val="32"/>
            </w:rPr>
            <w:instrText xml:space="preserve"> HYPERLINK \l _Toc21446 </w:instrText>
          </w:r>
          <w:r>
            <w:rPr>
              <w:rFonts w:hint="eastAsia" w:ascii="Times New Roman" w:hAnsi="Times New Roman" w:eastAsia="方正仿宋_GBK" w:cs="方正仿宋_GBK"/>
              <w:b/>
              <w:kern w:val="36"/>
              <w:sz w:val="32"/>
              <w:szCs w:val="32"/>
            </w:rPr>
            <w:fldChar w:fldCharType="separate"/>
          </w:r>
          <w:r>
            <w:rPr>
              <w:rFonts w:hint="eastAsia" w:ascii="Times New Roman" w:hAnsi="Times New Roman" w:eastAsia="方正仿宋_GBK" w:cs="方正仿宋_GBK"/>
              <w:b/>
              <w:sz w:val="32"/>
              <w:szCs w:val="32"/>
            </w:rPr>
            <w:t>二、绩效自评情况</w:t>
          </w:r>
          <w:r>
            <w:rPr>
              <w:rFonts w:hint="eastAsia" w:ascii="Times New Roman" w:hAnsi="Times New Roman" w:eastAsia="方正仿宋_GBK" w:cs="方正仿宋_GBK"/>
              <w:b w:val="0"/>
              <w:bCs/>
              <w:sz w:val="32"/>
              <w:szCs w:val="32"/>
            </w:rPr>
            <w:tab/>
          </w:r>
          <w:r>
            <w:rPr>
              <w:rFonts w:hint="eastAsia" w:ascii="Times New Roman" w:hAnsi="Times New Roman" w:eastAsia="方正仿宋_GBK" w:cs="方正仿宋_GBK"/>
              <w:b w:val="0"/>
              <w:bCs/>
              <w:sz w:val="32"/>
              <w:szCs w:val="32"/>
            </w:rPr>
            <w:fldChar w:fldCharType="begin"/>
          </w:r>
          <w:r>
            <w:rPr>
              <w:rFonts w:hint="eastAsia" w:ascii="Times New Roman" w:hAnsi="Times New Roman" w:eastAsia="方正仿宋_GBK" w:cs="方正仿宋_GBK"/>
              <w:b w:val="0"/>
              <w:bCs/>
              <w:sz w:val="32"/>
              <w:szCs w:val="32"/>
            </w:rPr>
            <w:instrText xml:space="preserve"> PAGEREF _Toc21446 </w:instrText>
          </w:r>
          <w:r>
            <w:rPr>
              <w:rFonts w:hint="eastAsia" w:ascii="Times New Roman" w:hAnsi="Times New Roman" w:eastAsia="方正仿宋_GBK" w:cs="方正仿宋_GBK"/>
              <w:b w:val="0"/>
              <w:bCs/>
              <w:sz w:val="32"/>
              <w:szCs w:val="32"/>
            </w:rPr>
            <w:fldChar w:fldCharType="separate"/>
          </w:r>
          <w:r>
            <w:rPr>
              <w:rFonts w:hint="eastAsia" w:ascii="Times New Roman" w:hAnsi="Times New Roman" w:eastAsia="方正仿宋_GBK" w:cs="方正仿宋_GBK"/>
              <w:b w:val="0"/>
              <w:bCs/>
              <w:sz w:val="32"/>
              <w:szCs w:val="32"/>
            </w:rPr>
            <w:t>10</w:t>
          </w:r>
          <w:r>
            <w:rPr>
              <w:rFonts w:hint="eastAsia" w:ascii="Times New Roman" w:hAnsi="Times New Roman" w:eastAsia="方正仿宋_GBK" w:cs="方正仿宋_GBK"/>
              <w:b w:val="0"/>
              <w:bCs/>
              <w:sz w:val="32"/>
              <w:szCs w:val="32"/>
            </w:rPr>
            <w:fldChar w:fldCharType="end"/>
          </w:r>
          <w:r>
            <w:rPr>
              <w:rFonts w:hint="eastAsia" w:ascii="Times New Roman" w:hAnsi="Times New Roman" w:eastAsia="方正仿宋_GBK" w:cs="方正仿宋_GBK"/>
              <w:b/>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_Toc20754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rPr>
            <w:t>（一）绩效自评概述</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_Toc20754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10</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_Toc3377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rPr>
            <w:t>（二）绩效自评结论</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_Toc3377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11</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b/>
              <w:sz w:val="32"/>
              <w:szCs w:val="32"/>
            </w:rPr>
          </w:pPr>
          <w:r>
            <w:rPr>
              <w:rFonts w:hint="eastAsia" w:ascii="Times New Roman" w:hAnsi="Times New Roman" w:eastAsia="方正仿宋_GBK" w:cs="方正仿宋_GBK"/>
              <w:b/>
              <w:kern w:val="36"/>
              <w:sz w:val="32"/>
              <w:szCs w:val="32"/>
            </w:rPr>
            <w:fldChar w:fldCharType="begin"/>
          </w:r>
          <w:r>
            <w:rPr>
              <w:rFonts w:hint="eastAsia" w:ascii="Times New Roman" w:hAnsi="Times New Roman" w:eastAsia="方正仿宋_GBK" w:cs="方正仿宋_GBK"/>
              <w:b/>
              <w:kern w:val="36"/>
              <w:sz w:val="32"/>
              <w:szCs w:val="32"/>
            </w:rPr>
            <w:instrText xml:space="preserve"> HYPERLINK \l _Toc19644 </w:instrText>
          </w:r>
          <w:r>
            <w:rPr>
              <w:rFonts w:hint="eastAsia" w:ascii="Times New Roman" w:hAnsi="Times New Roman" w:eastAsia="方正仿宋_GBK" w:cs="方正仿宋_GBK"/>
              <w:b/>
              <w:kern w:val="36"/>
              <w:sz w:val="32"/>
              <w:szCs w:val="32"/>
            </w:rPr>
            <w:fldChar w:fldCharType="separate"/>
          </w:r>
          <w:r>
            <w:rPr>
              <w:rFonts w:hint="eastAsia" w:ascii="Times New Roman" w:hAnsi="Times New Roman" w:eastAsia="方正仿宋_GBK" w:cs="方正仿宋_GBK"/>
              <w:b/>
              <w:sz w:val="32"/>
              <w:szCs w:val="32"/>
            </w:rPr>
            <w:t>三、绩效再评价组织情况</w:t>
          </w:r>
          <w:r>
            <w:rPr>
              <w:rFonts w:hint="eastAsia" w:ascii="Times New Roman" w:hAnsi="Times New Roman" w:eastAsia="方正仿宋_GBK" w:cs="方正仿宋_GBK"/>
              <w:b w:val="0"/>
              <w:bCs/>
              <w:sz w:val="32"/>
              <w:szCs w:val="32"/>
            </w:rPr>
            <w:tab/>
          </w:r>
          <w:r>
            <w:rPr>
              <w:rFonts w:hint="eastAsia" w:ascii="Times New Roman" w:hAnsi="Times New Roman" w:eastAsia="方正仿宋_GBK" w:cs="方正仿宋_GBK"/>
              <w:b w:val="0"/>
              <w:bCs/>
              <w:sz w:val="32"/>
              <w:szCs w:val="32"/>
            </w:rPr>
            <w:fldChar w:fldCharType="begin"/>
          </w:r>
          <w:r>
            <w:rPr>
              <w:rFonts w:hint="eastAsia" w:ascii="Times New Roman" w:hAnsi="Times New Roman" w:eastAsia="方正仿宋_GBK" w:cs="方正仿宋_GBK"/>
              <w:b w:val="0"/>
              <w:bCs/>
              <w:sz w:val="32"/>
              <w:szCs w:val="32"/>
            </w:rPr>
            <w:instrText xml:space="preserve"> PAGEREF _Toc19644 </w:instrText>
          </w:r>
          <w:r>
            <w:rPr>
              <w:rFonts w:hint="eastAsia" w:ascii="Times New Roman" w:hAnsi="Times New Roman" w:eastAsia="方正仿宋_GBK" w:cs="方正仿宋_GBK"/>
              <w:b w:val="0"/>
              <w:bCs/>
              <w:sz w:val="32"/>
              <w:szCs w:val="32"/>
            </w:rPr>
            <w:fldChar w:fldCharType="separate"/>
          </w:r>
          <w:r>
            <w:rPr>
              <w:rFonts w:hint="eastAsia" w:ascii="Times New Roman" w:hAnsi="Times New Roman" w:eastAsia="方正仿宋_GBK" w:cs="方正仿宋_GBK"/>
              <w:b w:val="0"/>
              <w:bCs/>
              <w:sz w:val="32"/>
              <w:szCs w:val="32"/>
            </w:rPr>
            <w:t>11</w:t>
          </w:r>
          <w:r>
            <w:rPr>
              <w:rFonts w:hint="eastAsia" w:ascii="Times New Roman" w:hAnsi="Times New Roman" w:eastAsia="方正仿宋_GBK" w:cs="方正仿宋_GBK"/>
              <w:b w:val="0"/>
              <w:bCs/>
              <w:sz w:val="32"/>
              <w:szCs w:val="32"/>
            </w:rPr>
            <w:fldChar w:fldCharType="end"/>
          </w:r>
          <w:r>
            <w:rPr>
              <w:rFonts w:hint="eastAsia" w:ascii="Times New Roman" w:hAnsi="Times New Roman" w:eastAsia="方正仿宋_GBK" w:cs="方正仿宋_GBK"/>
              <w:b/>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_Toc17047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rPr>
            <w:t>（一）评价目的</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_Toc17047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11</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_Toc23949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rPr>
            <w:t>（二）评价依据</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_Toc23949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11</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_Toc5504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rPr>
            <w:t>（三）绩效再评价的方法</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_Toc5504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13</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_Toc1533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rPr>
            <w:t>（四）绩效再评价指标体系</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_Toc1533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14</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b/>
              <w:sz w:val="32"/>
              <w:szCs w:val="32"/>
            </w:rPr>
          </w:pPr>
          <w:r>
            <w:rPr>
              <w:rFonts w:hint="eastAsia" w:ascii="Times New Roman" w:hAnsi="Times New Roman" w:eastAsia="方正仿宋_GBK" w:cs="方正仿宋_GBK"/>
              <w:b/>
              <w:kern w:val="36"/>
              <w:sz w:val="32"/>
              <w:szCs w:val="32"/>
            </w:rPr>
            <w:fldChar w:fldCharType="begin"/>
          </w:r>
          <w:r>
            <w:rPr>
              <w:rFonts w:hint="eastAsia" w:ascii="Times New Roman" w:hAnsi="Times New Roman" w:eastAsia="方正仿宋_GBK" w:cs="方正仿宋_GBK"/>
              <w:b/>
              <w:kern w:val="36"/>
              <w:sz w:val="32"/>
              <w:szCs w:val="32"/>
            </w:rPr>
            <w:instrText xml:space="preserve"> HYPERLINK \l _Toc19957 </w:instrText>
          </w:r>
          <w:r>
            <w:rPr>
              <w:rFonts w:hint="eastAsia" w:ascii="Times New Roman" w:hAnsi="Times New Roman" w:eastAsia="方正仿宋_GBK" w:cs="方正仿宋_GBK"/>
              <w:b/>
              <w:kern w:val="36"/>
              <w:sz w:val="32"/>
              <w:szCs w:val="32"/>
            </w:rPr>
            <w:fldChar w:fldCharType="separate"/>
          </w:r>
          <w:r>
            <w:rPr>
              <w:rFonts w:hint="eastAsia" w:ascii="Times New Roman" w:hAnsi="Times New Roman" w:eastAsia="方正仿宋_GBK" w:cs="方正仿宋_GBK"/>
              <w:b/>
              <w:sz w:val="32"/>
              <w:szCs w:val="32"/>
              <w:lang w:eastAsia="zh-CN"/>
            </w:rPr>
            <w:t>四</w:t>
          </w:r>
          <w:r>
            <w:rPr>
              <w:rFonts w:hint="eastAsia" w:ascii="Times New Roman" w:hAnsi="Times New Roman" w:eastAsia="方正仿宋_GBK" w:cs="方正仿宋_GBK"/>
              <w:b/>
              <w:sz w:val="32"/>
              <w:szCs w:val="32"/>
            </w:rPr>
            <w:t>、绩效再评价情况</w:t>
          </w:r>
          <w:r>
            <w:rPr>
              <w:rFonts w:hint="eastAsia" w:ascii="Times New Roman" w:hAnsi="Times New Roman" w:eastAsia="方正仿宋_GBK" w:cs="方正仿宋_GBK"/>
              <w:b w:val="0"/>
              <w:bCs/>
              <w:sz w:val="32"/>
              <w:szCs w:val="32"/>
            </w:rPr>
            <w:tab/>
          </w:r>
          <w:r>
            <w:rPr>
              <w:rFonts w:hint="eastAsia" w:ascii="Times New Roman" w:hAnsi="Times New Roman" w:eastAsia="方正仿宋_GBK" w:cs="方正仿宋_GBK"/>
              <w:b w:val="0"/>
              <w:bCs/>
              <w:sz w:val="32"/>
              <w:szCs w:val="32"/>
            </w:rPr>
            <w:fldChar w:fldCharType="begin"/>
          </w:r>
          <w:r>
            <w:rPr>
              <w:rFonts w:hint="eastAsia" w:ascii="Times New Roman" w:hAnsi="Times New Roman" w:eastAsia="方正仿宋_GBK" w:cs="方正仿宋_GBK"/>
              <w:b w:val="0"/>
              <w:bCs/>
              <w:sz w:val="32"/>
              <w:szCs w:val="32"/>
            </w:rPr>
            <w:instrText xml:space="preserve"> PAGEREF _Toc19957 </w:instrText>
          </w:r>
          <w:r>
            <w:rPr>
              <w:rFonts w:hint="eastAsia" w:ascii="Times New Roman" w:hAnsi="Times New Roman" w:eastAsia="方正仿宋_GBK" w:cs="方正仿宋_GBK"/>
              <w:b w:val="0"/>
              <w:bCs/>
              <w:sz w:val="32"/>
              <w:szCs w:val="32"/>
            </w:rPr>
            <w:fldChar w:fldCharType="separate"/>
          </w:r>
          <w:r>
            <w:rPr>
              <w:rFonts w:hint="eastAsia" w:ascii="Times New Roman" w:hAnsi="Times New Roman" w:eastAsia="方正仿宋_GBK" w:cs="方正仿宋_GBK"/>
              <w:b w:val="0"/>
              <w:bCs/>
              <w:sz w:val="32"/>
              <w:szCs w:val="32"/>
            </w:rPr>
            <w:t>17</w:t>
          </w:r>
          <w:r>
            <w:rPr>
              <w:rFonts w:hint="eastAsia" w:ascii="Times New Roman" w:hAnsi="Times New Roman" w:eastAsia="方正仿宋_GBK" w:cs="方正仿宋_GBK"/>
              <w:b w:val="0"/>
              <w:bCs/>
              <w:sz w:val="32"/>
              <w:szCs w:val="32"/>
            </w:rPr>
            <w:fldChar w:fldCharType="end"/>
          </w:r>
          <w:r>
            <w:rPr>
              <w:rFonts w:hint="eastAsia" w:ascii="Times New Roman" w:hAnsi="Times New Roman" w:eastAsia="方正仿宋_GBK" w:cs="方正仿宋_GBK"/>
              <w:b/>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_Toc17010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rPr>
            <w:t>（一）绩效再评价综合结论</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_Toc17010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17</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_Toc30141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highlight w:val="none"/>
            </w:rPr>
            <w:t>（二）绩效目标实现情况</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_Toc30141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17</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7"/>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36"/>
              <w:sz w:val="32"/>
              <w:szCs w:val="32"/>
            </w:rPr>
            <w:fldChar w:fldCharType="begin"/>
          </w:r>
          <w:r>
            <w:rPr>
              <w:rFonts w:hint="eastAsia" w:ascii="Times New Roman" w:hAnsi="Times New Roman" w:eastAsia="方正仿宋_GBK" w:cs="方正仿宋_GBK"/>
              <w:kern w:val="36"/>
              <w:sz w:val="32"/>
              <w:szCs w:val="32"/>
            </w:rPr>
            <w:instrText xml:space="preserve"> HYPERLINK \l _Toc1990 </w:instrText>
          </w:r>
          <w:r>
            <w:rPr>
              <w:rFonts w:hint="eastAsia" w:ascii="Times New Roman" w:hAnsi="Times New Roman" w:eastAsia="方正仿宋_GBK" w:cs="方正仿宋_GBK"/>
              <w:kern w:val="36"/>
              <w:sz w:val="32"/>
              <w:szCs w:val="32"/>
            </w:rPr>
            <w:fldChar w:fldCharType="separate"/>
          </w:r>
          <w:r>
            <w:rPr>
              <w:rFonts w:hint="eastAsia" w:ascii="Times New Roman" w:hAnsi="Times New Roman" w:eastAsia="方正仿宋_GBK" w:cs="方正仿宋_GBK"/>
              <w:sz w:val="32"/>
              <w:szCs w:val="32"/>
            </w:rPr>
            <w:t>（三）绩效再评价情况分析</w:t>
          </w:r>
          <w:r>
            <w:rPr>
              <w:rFonts w:hint="eastAsia" w:ascii="Times New Roman" w:hAnsi="Times New Roman" w:eastAsia="方正仿宋_GBK" w:cs="方正仿宋_GBK"/>
              <w:sz w:val="32"/>
              <w:szCs w:val="32"/>
            </w:rPr>
            <w:tab/>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PAGEREF _Toc1990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19</w:t>
          </w:r>
          <w:r>
            <w:rPr>
              <w:rFonts w:hint="eastAsia" w:ascii="Times New Roman" w:hAnsi="Times New Roman" w:eastAsia="方正仿宋_GBK" w:cs="方正仿宋_GBK"/>
              <w:sz w:val="32"/>
              <w:szCs w:val="32"/>
            </w:rPr>
            <w:fldChar w:fldCharType="end"/>
          </w:r>
          <w:r>
            <w:rPr>
              <w:rFonts w:hint="eastAsia" w:ascii="Times New Roman" w:hAnsi="Times New Roman" w:eastAsia="方正仿宋_GBK" w:cs="方正仿宋_GBK"/>
              <w:kern w:val="36"/>
              <w:sz w:val="32"/>
              <w:szCs w:val="32"/>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b/>
              <w:sz w:val="32"/>
              <w:szCs w:val="32"/>
            </w:rPr>
          </w:pPr>
          <w:r>
            <w:rPr>
              <w:rFonts w:hint="eastAsia" w:ascii="Times New Roman" w:hAnsi="Times New Roman" w:eastAsia="方正仿宋_GBK" w:cs="方正仿宋_GBK"/>
              <w:b/>
              <w:kern w:val="36"/>
              <w:sz w:val="32"/>
              <w:szCs w:val="32"/>
            </w:rPr>
            <w:fldChar w:fldCharType="begin"/>
          </w:r>
          <w:r>
            <w:rPr>
              <w:rFonts w:hint="eastAsia" w:ascii="Times New Roman" w:hAnsi="Times New Roman" w:eastAsia="方正仿宋_GBK" w:cs="方正仿宋_GBK"/>
              <w:b/>
              <w:kern w:val="36"/>
              <w:sz w:val="32"/>
              <w:szCs w:val="32"/>
            </w:rPr>
            <w:instrText xml:space="preserve"> HYPERLINK \l _Toc29533 </w:instrText>
          </w:r>
          <w:r>
            <w:rPr>
              <w:rFonts w:hint="eastAsia" w:ascii="Times New Roman" w:hAnsi="Times New Roman" w:eastAsia="方正仿宋_GBK" w:cs="方正仿宋_GBK"/>
              <w:b/>
              <w:kern w:val="36"/>
              <w:sz w:val="32"/>
              <w:szCs w:val="32"/>
            </w:rPr>
            <w:fldChar w:fldCharType="separate"/>
          </w:r>
          <w:r>
            <w:rPr>
              <w:rFonts w:hint="eastAsia" w:ascii="Times New Roman" w:hAnsi="Times New Roman" w:eastAsia="方正仿宋_GBK" w:cs="方正仿宋_GBK"/>
              <w:b/>
              <w:sz w:val="32"/>
              <w:szCs w:val="32"/>
              <w:lang w:eastAsia="zh-CN"/>
            </w:rPr>
            <w:t>五</w:t>
          </w:r>
          <w:r>
            <w:rPr>
              <w:rFonts w:hint="eastAsia" w:ascii="Times New Roman" w:hAnsi="Times New Roman" w:eastAsia="方正仿宋_GBK" w:cs="方正仿宋_GBK"/>
              <w:b/>
              <w:sz w:val="32"/>
              <w:szCs w:val="32"/>
            </w:rPr>
            <w:t>、存在问题及原因分析</w:t>
          </w:r>
          <w:r>
            <w:rPr>
              <w:rFonts w:hint="eastAsia" w:ascii="Times New Roman" w:hAnsi="Times New Roman" w:eastAsia="方正仿宋_GBK" w:cs="方正仿宋_GBK"/>
              <w:b w:val="0"/>
              <w:bCs/>
              <w:sz w:val="32"/>
              <w:szCs w:val="32"/>
            </w:rPr>
            <w:tab/>
          </w:r>
          <w:r>
            <w:rPr>
              <w:rFonts w:hint="eastAsia" w:ascii="Times New Roman" w:hAnsi="Times New Roman" w:eastAsia="方正仿宋_GBK" w:cs="方正仿宋_GBK"/>
              <w:b w:val="0"/>
              <w:bCs/>
              <w:sz w:val="32"/>
              <w:szCs w:val="32"/>
            </w:rPr>
            <w:fldChar w:fldCharType="begin"/>
          </w:r>
          <w:r>
            <w:rPr>
              <w:rFonts w:hint="eastAsia" w:ascii="Times New Roman" w:hAnsi="Times New Roman" w:eastAsia="方正仿宋_GBK" w:cs="方正仿宋_GBK"/>
              <w:b w:val="0"/>
              <w:bCs/>
              <w:sz w:val="32"/>
              <w:szCs w:val="32"/>
            </w:rPr>
            <w:instrText xml:space="preserve"> PAGEREF _Toc29533 </w:instrText>
          </w:r>
          <w:r>
            <w:rPr>
              <w:rFonts w:hint="eastAsia" w:ascii="Times New Roman" w:hAnsi="Times New Roman" w:eastAsia="方正仿宋_GBK" w:cs="方正仿宋_GBK"/>
              <w:b w:val="0"/>
              <w:bCs/>
              <w:sz w:val="32"/>
              <w:szCs w:val="32"/>
            </w:rPr>
            <w:fldChar w:fldCharType="separate"/>
          </w:r>
          <w:r>
            <w:rPr>
              <w:rFonts w:hint="eastAsia" w:ascii="Times New Roman" w:hAnsi="Times New Roman" w:eastAsia="方正仿宋_GBK" w:cs="方正仿宋_GBK"/>
              <w:b w:val="0"/>
              <w:bCs/>
              <w:sz w:val="32"/>
              <w:szCs w:val="32"/>
            </w:rPr>
            <w:t>21</w:t>
          </w:r>
          <w:r>
            <w:rPr>
              <w:rFonts w:hint="eastAsia" w:ascii="Times New Roman" w:hAnsi="Times New Roman" w:eastAsia="方正仿宋_GBK" w:cs="方正仿宋_GBK"/>
              <w:b w:val="0"/>
              <w:bCs/>
              <w:sz w:val="32"/>
              <w:szCs w:val="32"/>
            </w:rPr>
            <w:fldChar w:fldCharType="end"/>
          </w:r>
          <w:r>
            <w:rPr>
              <w:rFonts w:hint="eastAsia" w:ascii="Times New Roman" w:hAnsi="Times New Roman" w:eastAsia="方正仿宋_GBK" w:cs="方正仿宋_GBK"/>
              <w:b/>
              <w:kern w:val="36"/>
              <w:sz w:val="32"/>
              <w:szCs w:val="32"/>
            </w:rPr>
            <w:fldChar w:fldCharType="end"/>
          </w:r>
        </w:p>
        <w:p>
          <w:pPr>
            <w:pStyle w:val="16"/>
            <w:keepNext w:val="0"/>
            <w:keepLines w:val="0"/>
            <w:pageBreakBefore w:val="0"/>
            <w:widowControl/>
            <w:tabs>
              <w:tab w:val="right" w:leader="dot" w:pos="8306"/>
            </w:tabs>
            <w:kinsoku/>
            <w:wordWrap/>
            <w:overflowPunct/>
            <w:topLinePunct w:val="0"/>
            <w:autoSpaceDE/>
            <w:autoSpaceDN/>
            <w:bidi w:val="0"/>
            <w:adjustRightInd/>
            <w:snapToGrid/>
            <w:spacing w:line="590" w:lineRule="exact"/>
            <w:textAlignment w:val="auto"/>
            <w:rPr>
              <w:rFonts w:ascii="Times New Roman" w:hAnsi="Times New Roman"/>
              <w:b/>
            </w:rPr>
          </w:pPr>
          <w:r>
            <w:rPr>
              <w:rFonts w:hint="eastAsia" w:ascii="Times New Roman" w:hAnsi="Times New Roman" w:eastAsia="方正仿宋_GBK" w:cs="方正仿宋_GBK"/>
              <w:b/>
              <w:kern w:val="36"/>
              <w:sz w:val="32"/>
              <w:szCs w:val="32"/>
            </w:rPr>
            <w:fldChar w:fldCharType="begin"/>
          </w:r>
          <w:r>
            <w:rPr>
              <w:rFonts w:hint="eastAsia" w:ascii="Times New Roman" w:hAnsi="Times New Roman" w:eastAsia="方正仿宋_GBK" w:cs="方正仿宋_GBK"/>
              <w:b/>
              <w:kern w:val="36"/>
              <w:sz w:val="32"/>
              <w:szCs w:val="32"/>
            </w:rPr>
            <w:instrText xml:space="preserve"> HYPERLINK \l _Toc6968 </w:instrText>
          </w:r>
          <w:r>
            <w:rPr>
              <w:rFonts w:hint="eastAsia" w:ascii="Times New Roman" w:hAnsi="Times New Roman" w:eastAsia="方正仿宋_GBK" w:cs="方正仿宋_GBK"/>
              <w:b/>
              <w:kern w:val="36"/>
              <w:sz w:val="32"/>
              <w:szCs w:val="32"/>
            </w:rPr>
            <w:fldChar w:fldCharType="separate"/>
          </w:r>
          <w:r>
            <w:rPr>
              <w:rFonts w:hint="eastAsia" w:ascii="Times New Roman" w:hAnsi="Times New Roman" w:eastAsia="方正仿宋_GBK" w:cs="方正仿宋_GBK"/>
              <w:b/>
              <w:sz w:val="32"/>
              <w:szCs w:val="32"/>
              <w:lang w:val="en-US" w:eastAsia="zh-CN"/>
            </w:rPr>
            <w:t>六、建议</w:t>
          </w:r>
          <w:r>
            <w:rPr>
              <w:rFonts w:hint="eastAsia" w:ascii="Times New Roman" w:hAnsi="Times New Roman" w:eastAsia="方正仿宋_GBK" w:cs="方正仿宋_GBK"/>
              <w:b w:val="0"/>
              <w:bCs/>
              <w:sz w:val="32"/>
              <w:szCs w:val="32"/>
            </w:rPr>
            <w:tab/>
          </w:r>
          <w:r>
            <w:rPr>
              <w:rFonts w:hint="eastAsia" w:ascii="Times New Roman" w:hAnsi="Times New Roman" w:eastAsia="方正仿宋_GBK" w:cs="方正仿宋_GBK"/>
              <w:b w:val="0"/>
              <w:bCs/>
              <w:sz w:val="32"/>
              <w:szCs w:val="32"/>
            </w:rPr>
            <w:fldChar w:fldCharType="begin"/>
          </w:r>
          <w:r>
            <w:rPr>
              <w:rFonts w:hint="eastAsia" w:ascii="Times New Roman" w:hAnsi="Times New Roman" w:eastAsia="方正仿宋_GBK" w:cs="方正仿宋_GBK"/>
              <w:b w:val="0"/>
              <w:bCs/>
              <w:sz w:val="32"/>
              <w:szCs w:val="32"/>
            </w:rPr>
            <w:instrText xml:space="preserve"> PAGEREF _Toc6968 </w:instrText>
          </w:r>
          <w:r>
            <w:rPr>
              <w:rFonts w:hint="eastAsia" w:ascii="Times New Roman" w:hAnsi="Times New Roman" w:eastAsia="方正仿宋_GBK" w:cs="方正仿宋_GBK"/>
              <w:b w:val="0"/>
              <w:bCs/>
              <w:sz w:val="32"/>
              <w:szCs w:val="32"/>
            </w:rPr>
            <w:fldChar w:fldCharType="separate"/>
          </w:r>
          <w:r>
            <w:rPr>
              <w:rFonts w:hint="eastAsia" w:ascii="Times New Roman" w:hAnsi="Times New Roman" w:eastAsia="方正仿宋_GBK" w:cs="方正仿宋_GBK"/>
              <w:b w:val="0"/>
              <w:bCs/>
              <w:sz w:val="32"/>
              <w:szCs w:val="32"/>
            </w:rPr>
            <w:t>22</w:t>
          </w:r>
          <w:r>
            <w:rPr>
              <w:rFonts w:hint="eastAsia" w:ascii="Times New Roman" w:hAnsi="Times New Roman" w:eastAsia="方正仿宋_GBK" w:cs="方正仿宋_GBK"/>
              <w:b w:val="0"/>
              <w:bCs/>
              <w:sz w:val="32"/>
              <w:szCs w:val="32"/>
            </w:rPr>
            <w:fldChar w:fldCharType="end"/>
          </w:r>
          <w:r>
            <w:rPr>
              <w:rFonts w:hint="eastAsia" w:ascii="Times New Roman" w:hAnsi="Times New Roman" w:eastAsia="方正仿宋_GBK" w:cs="方正仿宋_GBK"/>
              <w:b/>
              <w:kern w:val="36"/>
              <w:sz w:val="32"/>
              <w:szCs w:val="32"/>
            </w:rPr>
            <w:fldChar w:fldCharType="end"/>
          </w:r>
        </w:p>
        <w:p>
          <w:pPr>
            <w:widowControl/>
            <w:spacing w:line="590" w:lineRule="exact"/>
            <w:jc w:val="center"/>
            <w:outlineLvl w:val="9"/>
            <w:rPr>
              <w:rFonts w:hint="eastAsia" w:ascii="Times New Roman" w:hAnsi="Times New Roman" w:eastAsia="方正仿宋_GBK" w:cs="方正仿宋_GBK"/>
              <w:kern w:val="36"/>
              <w:sz w:val="28"/>
              <w:szCs w:val="28"/>
            </w:rPr>
            <w:sectPr>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方正仿宋_GBK" w:cs="方正仿宋_GBK"/>
              <w:b/>
              <w:kern w:val="36"/>
              <w:szCs w:val="28"/>
            </w:rPr>
            <w:fldChar w:fldCharType="end"/>
          </w:r>
        </w:p>
      </w:sdtContent>
    </w:sdt>
    <w:p>
      <w:pPr>
        <w:widowControl/>
        <w:spacing w:line="590" w:lineRule="exact"/>
        <w:jc w:val="center"/>
        <w:outlineLvl w:val="0"/>
        <w:rPr>
          <w:rFonts w:ascii="Times New Roman" w:hAnsi="Times New Roman" w:eastAsia="方正小标宋简体"/>
          <w:kern w:val="36"/>
          <w:sz w:val="44"/>
          <w:szCs w:val="44"/>
        </w:rPr>
      </w:pPr>
      <w:bookmarkStart w:id="1" w:name="_Toc24760"/>
      <w:r>
        <w:rPr>
          <w:rFonts w:hint="eastAsia" w:ascii="Times New Roman" w:hAnsi="Times New Roman" w:eastAsia="方正小标宋简体"/>
          <w:kern w:val="36"/>
          <w:sz w:val="44"/>
          <w:szCs w:val="44"/>
        </w:rPr>
        <w:t>新平县2018年农村饮水安全巩固提升及</w:t>
      </w:r>
      <w:bookmarkEnd w:id="0"/>
      <w:bookmarkEnd w:id="1"/>
    </w:p>
    <w:p>
      <w:pPr>
        <w:widowControl/>
        <w:spacing w:line="590" w:lineRule="exact"/>
        <w:jc w:val="center"/>
        <w:outlineLvl w:val="0"/>
        <w:rPr>
          <w:rFonts w:ascii="Times New Roman" w:hAnsi="Times New Roman" w:eastAsia="方正小标宋简体"/>
          <w:kern w:val="36"/>
          <w:sz w:val="44"/>
          <w:szCs w:val="44"/>
        </w:rPr>
      </w:pPr>
      <w:bookmarkStart w:id="2" w:name="_Toc2660"/>
      <w:bookmarkStart w:id="3" w:name="_Toc9403"/>
      <w:bookmarkStart w:id="4" w:name="_Toc16659"/>
      <w:bookmarkStart w:id="5" w:name="_Toc32437"/>
      <w:r>
        <w:rPr>
          <w:rFonts w:hint="eastAsia" w:ascii="Times New Roman" w:hAnsi="Times New Roman" w:eastAsia="方正小标宋简体"/>
          <w:kern w:val="36"/>
          <w:sz w:val="44"/>
          <w:szCs w:val="44"/>
        </w:rPr>
        <w:t>中低产田地改造项目</w:t>
      </w:r>
      <w:r>
        <w:rPr>
          <w:rFonts w:hint="eastAsia" w:ascii="Times New Roman" w:eastAsia="方正小标宋简体"/>
          <w:sz w:val="44"/>
          <w:szCs w:val="44"/>
        </w:rPr>
        <w:t>绩效再评价报告</w:t>
      </w:r>
      <w:bookmarkEnd w:id="2"/>
      <w:bookmarkEnd w:id="3"/>
      <w:bookmarkEnd w:id="4"/>
      <w:bookmarkEnd w:id="5"/>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根据《中共云南省委云南省人民政府关于全面实施预算绩效管理的实施意见》（云发〔2019〕11号）、《关于印发&lt;玉溪市市级财政支出预算绩效评价操作规程（试行）&gt;的通知》（玉财投〔2018〕1号）和《新平彝族傣族自治县财政局关于开展2019预算支出绩效再评价工作的通知》（新财通〔2019〕21号）的要求，县财政局监督评价股于2019年9月至10月对新平县2018年</w:t>
      </w:r>
      <w:r>
        <w:rPr>
          <w:rFonts w:hint="eastAsia" w:ascii="Times New Roman" w:hAnsi="Times New Roman" w:eastAsia="方正仿宋_GBK" w:cs="方正仿宋_GBK"/>
          <w:sz w:val="32"/>
          <w:szCs w:val="32"/>
        </w:rPr>
        <w:t>农村饮水安全巩固提升及中低产田地改造项目开展绩效再评价，现将评价情况报告如下</w:t>
      </w:r>
      <w:r>
        <w:rPr>
          <w:rFonts w:hint="eastAsia" w:ascii="Times New Roman" w:hAnsi="Times New Roman" w:eastAsia="方正仿宋_GBK" w:cs="方正仿宋_GBK"/>
          <w:spacing w:val="6"/>
          <w:kern w:val="2"/>
          <w:sz w:val="32"/>
          <w:szCs w:val="32"/>
        </w:rPr>
        <w:t>：</w:t>
      </w:r>
    </w:p>
    <w:p>
      <w:pPr>
        <w:spacing w:line="590" w:lineRule="exact"/>
        <w:ind w:firstLine="650" w:firstLineChars="200"/>
        <w:outlineLvl w:val="0"/>
        <w:rPr>
          <w:rFonts w:hint="eastAsia" w:ascii="Times New Roman" w:hAnsi="Times New Roman" w:eastAsia="方正仿宋_GBK" w:cs="方正仿宋_GBK"/>
          <w:sz w:val="32"/>
          <w:szCs w:val="32"/>
        </w:rPr>
      </w:pPr>
      <w:bookmarkStart w:id="6" w:name="_Toc12176"/>
      <w:bookmarkStart w:id="7" w:name="_Toc13082_WPSOffice_Level1"/>
      <w:bookmarkStart w:id="8" w:name="_Toc20304510"/>
      <w:r>
        <w:rPr>
          <w:rFonts w:hint="eastAsia" w:ascii="Times New Roman" w:hAnsi="Times New Roman" w:eastAsia="方正黑体_GBK" w:cs="方正黑体_GBK"/>
          <w:sz w:val="32"/>
          <w:szCs w:val="32"/>
        </w:rPr>
        <w:t>一、基本情况</w:t>
      </w:r>
      <w:bookmarkEnd w:id="6"/>
    </w:p>
    <w:bookmarkEnd w:id="7"/>
    <w:bookmarkEnd w:id="8"/>
    <w:p>
      <w:pPr>
        <w:pStyle w:val="2"/>
        <w:keepNext w:val="0"/>
        <w:keepLines w:val="0"/>
        <w:spacing w:before="0" w:after="0" w:line="590" w:lineRule="exact"/>
        <w:ind w:firstLine="674" w:firstLineChars="200"/>
        <w:jc w:val="left"/>
        <w:rPr>
          <w:rFonts w:hint="eastAsia" w:ascii="Times New Roman" w:hAnsi="Times New Roman" w:eastAsia="方正楷体_GBK" w:cs="方正楷体_GBK"/>
          <w:b w:val="0"/>
          <w:bCs w:val="0"/>
          <w:spacing w:val="6"/>
          <w:sz w:val="32"/>
          <w:szCs w:val="32"/>
        </w:rPr>
      </w:pPr>
      <w:bookmarkStart w:id="9" w:name="_Toc10019"/>
      <w:bookmarkStart w:id="10" w:name="_Toc3399_WPSOffice_Level2"/>
      <w:bookmarkStart w:id="11" w:name="_Toc20304511"/>
      <w:r>
        <w:rPr>
          <w:rFonts w:hint="eastAsia" w:ascii="Times New Roman" w:hAnsi="Times New Roman" w:eastAsia="方正楷体_GBK" w:cs="方正楷体_GBK"/>
          <w:b w:val="0"/>
          <w:bCs w:val="0"/>
          <w:spacing w:val="6"/>
          <w:sz w:val="32"/>
          <w:szCs w:val="32"/>
        </w:rPr>
        <w:t>（一）概况</w:t>
      </w:r>
      <w:bookmarkEnd w:id="9"/>
    </w:p>
    <w:p>
      <w:pPr>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农村饮水安全巩固提升：饮用水安全关系着群众的身体健康和生命安全，是人类生存的基本需求，饮水安全项目是一个长期、复杂的任务，是民间力量所无法完成的</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实现饮水安全是各级政府的职责，各级政府应发挥主导作用，使饮水安全问题真正落到实处，确保不将农村饮水安全问题带入小康社会。</w:t>
      </w:r>
    </w:p>
    <w:p>
      <w:pPr>
        <w:spacing w:line="590" w:lineRule="exact"/>
        <w:ind w:firstLine="636" w:firstLineChars="196"/>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中低产田地改造：中低产田改造是改良土壤，提升地力，改善农业基础设施，提高农田综合生产能力的重要举措，对实现新平农业的可持续发展起着至关重要的作用。</w:t>
      </w:r>
    </w:p>
    <w:p>
      <w:pPr>
        <w:spacing w:line="590" w:lineRule="exact"/>
        <w:ind w:firstLine="636" w:firstLineChars="196"/>
        <w:outlineLvl w:val="2"/>
        <w:rPr>
          <w:rFonts w:hint="eastAsia" w:ascii="Times New Roman" w:hAnsi="Times New Roman" w:eastAsia="方正仿宋_GBK" w:cs="方正仿宋_GBK"/>
          <w:b/>
          <w:bCs/>
          <w:spacing w:val="6"/>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pacing w:val="6"/>
          <w:sz w:val="32"/>
          <w:szCs w:val="32"/>
        </w:rPr>
        <w:t>项目背景</w:t>
      </w:r>
    </w:p>
    <w:p>
      <w:pPr>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农村饮水安全巩固提升：农村饮水问题是广大群众最关心、最迫切需要解决的问题。 新平县农村供水工程“十二五”规划完成后，基本解决了农村饮水安全问题，但我县部份建于2005年前的农村供水工程由于运行时间长，管网老化，气候原因等导致水量不足，多数工程没有水处理设施和消毒设备，水质不能完全满足群众生活需求。</w:t>
      </w:r>
    </w:p>
    <w:p>
      <w:pPr>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中低产田地改造：由于全县耕地零散 、田地埂不规则，田地间道路、沟渠、田坎等非有效耕地面积比例较高；原建的高产稳产农田由于投资限制主要只考虑到干渠、支渠、斗渠的建设，未对农渠、毛渠和多数田间道路进行配套建设，达不到“渠成网、田成方、路相连、渠相通、树成行、旱能灌、涝能排”的标准。加之不注重地力培肥，造成土壤有机质下降，氮、磷、钾养分及中微量营养比例失调，耕地质量下降，虽然可供利用的灌溉水源是充足的，但由于全县水利基础设施薄弱，农田基础设施不配套，善未摆脱靠天吃饭的局面。</w:t>
      </w:r>
    </w:p>
    <w:p>
      <w:pPr>
        <w:pStyle w:val="2"/>
        <w:keepNext w:val="0"/>
        <w:keepLines w:val="0"/>
        <w:spacing w:before="0" w:after="0" w:line="590" w:lineRule="exact"/>
        <w:ind w:firstLine="674" w:firstLineChars="200"/>
        <w:jc w:val="left"/>
        <w:outlineLvl w:val="2"/>
        <w:rPr>
          <w:rFonts w:hint="eastAsia" w:ascii="Times New Roman" w:hAnsi="Times New Roman" w:eastAsia="方正仿宋_GBK" w:cs="方正仿宋_GBK"/>
          <w:b w:val="0"/>
          <w:bCs w:val="0"/>
          <w:spacing w:val="6"/>
          <w:sz w:val="32"/>
          <w:szCs w:val="32"/>
        </w:rPr>
      </w:pPr>
      <w:bookmarkStart w:id="12" w:name="_Toc25125"/>
      <w:r>
        <w:rPr>
          <w:rFonts w:hint="eastAsia" w:ascii="Times New Roman" w:hAnsi="Times New Roman" w:eastAsia="方正仿宋_GBK" w:cs="方正仿宋_GBK"/>
          <w:b w:val="0"/>
          <w:bCs w:val="0"/>
          <w:spacing w:val="6"/>
          <w:sz w:val="32"/>
          <w:szCs w:val="32"/>
        </w:rPr>
        <w:t>2</w:t>
      </w:r>
      <w:r>
        <w:rPr>
          <w:rFonts w:hint="eastAsia" w:ascii="Times New Roman" w:hAnsi="Times New Roman" w:eastAsia="方正仿宋_GBK" w:cs="方正仿宋_GBK"/>
          <w:b w:val="0"/>
          <w:bCs w:val="0"/>
          <w:spacing w:val="6"/>
          <w:sz w:val="32"/>
          <w:szCs w:val="32"/>
          <w:lang w:eastAsia="zh-CN"/>
        </w:rPr>
        <w:t>．</w:t>
      </w:r>
      <w:r>
        <w:rPr>
          <w:rFonts w:hint="eastAsia" w:ascii="Times New Roman" w:hAnsi="Times New Roman" w:eastAsia="方正仿宋_GBK" w:cs="方正仿宋_GBK"/>
          <w:b w:val="0"/>
          <w:bCs w:val="0"/>
          <w:spacing w:val="6"/>
          <w:sz w:val="32"/>
          <w:szCs w:val="32"/>
        </w:rPr>
        <w:t>项目目标</w:t>
      </w:r>
      <w:bookmarkEnd w:id="12"/>
    </w:p>
    <w:p>
      <w:pPr>
        <w:spacing w:line="590" w:lineRule="exact"/>
        <w:ind w:firstLine="65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农村饮水安全巩固提升：建立“从源头到龙头”的农村饮水安全工程建设和运行管护体系，从而保障饮水安全，提高人民群众生活水平和质量，进一步改善农村生活条件，促进农村经济社会全面、协调和可持续发展。</w:t>
      </w:r>
    </w:p>
    <w:p>
      <w:pPr>
        <w:pStyle w:val="7"/>
        <w:spacing w:before="0" w:beforeAutospacing="0" w:after="0" w:afterAutospacing="0" w:line="590" w:lineRule="exact"/>
        <w:ind w:firstLine="721" w:firstLineChars="222"/>
        <w:rPr>
          <w:rFonts w:hint="eastAsia" w:ascii="Times New Roman" w:hAnsi="Times New Roman" w:eastAsia="方正仿宋_GBK" w:cs="方正仿宋_GBK"/>
          <w:sz w:val="32"/>
          <w:szCs w:val="32"/>
        </w:rPr>
      </w:pPr>
      <w:bookmarkStart w:id="13" w:name="_Toc236037424"/>
      <w:r>
        <w:rPr>
          <w:rFonts w:hint="eastAsia" w:ascii="Times New Roman" w:hAnsi="Times New Roman" w:eastAsia="方正仿宋_GBK" w:cs="方正仿宋_GBK"/>
          <w:sz w:val="32"/>
          <w:szCs w:val="32"/>
        </w:rPr>
        <w:t>中低产田地改造：</w:t>
      </w:r>
      <w:bookmarkEnd w:id="13"/>
      <w:r>
        <w:rPr>
          <w:rFonts w:hint="eastAsia" w:ascii="Times New Roman" w:hAnsi="Times New Roman" w:eastAsia="方正仿宋_GBK" w:cs="方正仿宋_GBK"/>
          <w:sz w:val="32"/>
          <w:szCs w:val="32"/>
        </w:rPr>
        <w:t>按照“田、水、路、林配套，节水、节劳、节资、高效，能排能灌、旱涝保收”的中低产田地改造要求，本着“统一标准、统一资金、统一选项、统一验收，分项负责、分别实施、分类指导”的原则，通过土地平整、灌溉水源和田间渠网、田间道路工程等基础设施建设，配套生物、农艺措施，实行田、水、路、林综合治理，改造后达到云南省中低产田地改造标准要求，土壤结构和理化性状明显改善，实现能排能灌、保水保土保肥、旱涝保收，全面提高全县农业综合生产能力，确保2009—2020年，全县完成中低产田地改造面积588432亩，确保粮食安全和主要农产品有效供给，促进农民持续增收的需要。</w:t>
      </w:r>
    </w:p>
    <w:p>
      <w:pPr>
        <w:spacing w:line="590" w:lineRule="exact"/>
        <w:ind w:firstLine="674" w:firstLineChars="200"/>
        <w:outlineLvl w:val="2"/>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3</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项目依据</w:t>
      </w:r>
    </w:p>
    <w:p>
      <w:pPr>
        <w:spacing w:line="590" w:lineRule="exact"/>
        <w:ind w:firstLine="65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农村饮水安全巩固提升：《玉溪市新平县农村饮水安全巩固提升工程“十三五”规划报告》、玉溪市水利局和玉溪市发展和改革委员会《关于新平县2018年中央预算内农村饮水安全巩固提升项目实施方案的批复》（玉水管〔2018〕71号）</w:t>
      </w:r>
      <w:r>
        <w:rPr>
          <w:rFonts w:hint="eastAsia" w:ascii="Times New Roman" w:hAnsi="Times New Roman" w:eastAsia="方正仿宋_GBK" w:cs="方正仿宋_GBK"/>
          <w:spacing w:val="6"/>
          <w:kern w:val="2"/>
          <w:sz w:val="32"/>
          <w:szCs w:val="32"/>
        </w:rPr>
        <w:t>、《关于转发云南省农村饮水安全巩固提升工程中央预算内投资专项建设管理办法的通知》（玉发改农经〔2018〕162号）</w:t>
      </w:r>
      <w:r>
        <w:rPr>
          <w:rFonts w:hint="eastAsia" w:ascii="Times New Roman" w:hAnsi="Times New Roman" w:eastAsia="方正仿宋_GBK" w:cs="方正仿宋_GBK"/>
          <w:sz w:val="32"/>
          <w:szCs w:val="32"/>
        </w:rPr>
        <w:t>、和《新平县水利局关于对新平彝族傣族自治县第十七届人大二次会议第24号建议答复函》（新水函〔2018〕 28号）、《新平县水利局关于对新平彝族傣族自治县第十七届人大二次会议第33号建议答复函》（新水函〔2018〕 37号）</w:t>
      </w:r>
      <w:r>
        <w:rPr>
          <w:rFonts w:hint="eastAsia" w:ascii="Times New Roman" w:hAnsi="Times New Roman" w:eastAsia="方正仿宋_GBK" w:cs="方正仿宋_GBK"/>
          <w:sz w:val="32"/>
          <w:szCs w:val="32"/>
          <w:lang w:eastAsia="zh-CN"/>
        </w:rPr>
        <w:t>。</w:t>
      </w:r>
    </w:p>
    <w:p>
      <w:pPr>
        <w:spacing w:line="590" w:lineRule="exact"/>
        <w:ind w:firstLine="65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中低产田地改造：《玉溪中低产田地改造规划》（2009—2020）、《玉溪市新平彝族傣族自治县中低产田地改造规划》》（2009—2020）及《新平彝族傣族自治县发展和改革局投资项目备案证》（新发改投资备案〔2018〕147号）和（新发改投资备案〔2018〕148号）</w:t>
      </w:r>
      <w:r>
        <w:rPr>
          <w:rFonts w:hint="eastAsia" w:ascii="Times New Roman" w:hAnsi="Times New Roman" w:eastAsia="方正仿宋_GBK" w:cs="方正仿宋_GBK"/>
          <w:sz w:val="32"/>
          <w:szCs w:val="32"/>
          <w:lang w:eastAsia="zh-CN"/>
        </w:rPr>
        <w:t>。</w:t>
      </w:r>
    </w:p>
    <w:bookmarkEnd w:id="10"/>
    <w:bookmarkEnd w:id="11"/>
    <w:p>
      <w:pPr>
        <w:spacing w:line="590" w:lineRule="exact"/>
        <w:ind w:firstLine="650" w:firstLineChars="200"/>
        <w:outlineLvl w:val="1"/>
        <w:rPr>
          <w:rFonts w:hint="eastAsia" w:ascii="Times New Roman" w:hAnsi="Times New Roman" w:eastAsia="方正楷体_GBK" w:cs="方正楷体_GBK"/>
          <w:sz w:val="32"/>
          <w:szCs w:val="32"/>
        </w:rPr>
      </w:pPr>
      <w:bookmarkStart w:id="14" w:name="_Toc19997"/>
      <w:bookmarkStart w:id="15" w:name="_Toc528048303"/>
      <w:r>
        <w:rPr>
          <w:rFonts w:hint="eastAsia" w:ascii="Times New Roman" w:hAnsi="Times New Roman" w:eastAsia="方正楷体_GBK" w:cs="方正楷体_GBK"/>
          <w:color w:val="000000" w:themeColor="text1"/>
          <w:sz w:val="32"/>
          <w:szCs w:val="32"/>
        </w:rPr>
        <w:t>（二）项目资金安排情况</w:t>
      </w:r>
      <w:bookmarkEnd w:id="14"/>
      <w:bookmarkEnd w:id="15"/>
    </w:p>
    <w:p>
      <w:pPr>
        <w:spacing w:line="590" w:lineRule="exact"/>
        <w:ind w:firstLine="674" w:firstLineChars="200"/>
        <w:outlineLvl w:val="2"/>
        <w:rPr>
          <w:rFonts w:hint="eastAsia" w:ascii="Times New Roman" w:hAnsi="Times New Roman" w:eastAsia="方正仿宋_GBK" w:cs="方正仿宋_GBK"/>
          <w:spacing w:val="6"/>
          <w:kern w:val="2"/>
          <w:sz w:val="32"/>
          <w:szCs w:val="32"/>
        </w:rPr>
      </w:pPr>
      <w:bookmarkStart w:id="16" w:name="_Toc3399_WPSOffice_Level3"/>
      <w:r>
        <w:rPr>
          <w:rFonts w:hint="eastAsia" w:ascii="Times New Roman" w:hAnsi="Times New Roman" w:eastAsia="方正仿宋_GBK" w:cs="方正仿宋_GBK"/>
          <w:spacing w:val="6"/>
          <w:kern w:val="2"/>
          <w:sz w:val="32"/>
          <w:szCs w:val="32"/>
        </w:rPr>
        <w:t>1</w:t>
      </w:r>
      <w:r>
        <w:rPr>
          <w:rFonts w:hint="eastAsia" w:ascii="Times New Roman" w:hAnsi="Times New Roman" w:eastAsia="方正仿宋_GBK" w:cs="方正仿宋_GBK"/>
          <w:spacing w:val="6"/>
          <w:kern w:val="2"/>
          <w:sz w:val="32"/>
          <w:szCs w:val="32"/>
          <w:lang w:eastAsia="zh-CN"/>
        </w:rPr>
        <w:t>．</w:t>
      </w:r>
      <w:r>
        <w:rPr>
          <w:rFonts w:hint="eastAsia" w:ascii="Times New Roman" w:hAnsi="Times New Roman" w:eastAsia="方正仿宋_GBK" w:cs="方正仿宋_GBK"/>
          <w:spacing w:val="6"/>
          <w:kern w:val="2"/>
          <w:sz w:val="32"/>
          <w:szCs w:val="32"/>
        </w:rPr>
        <w:t>预算资金下达情况</w:t>
      </w:r>
      <w:bookmarkEnd w:id="16"/>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（1）中央财政补助资金</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2018年，县财政局根据《玉溪市财政局关于下达2018年农村饮水安全巩固提升工程中央基建投资预算（拨款）的通知》（玉财建〔2018〕72号》文件，以《预算指标通知书》（新财建〔2018〕9号）下达县水利局中央基建投资预算332万元，并于2018年8月将332万元资金全部拨到县水利局零余额账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（2）省级财政补助资金</w:t>
      </w:r>
    </w:p>
    <w:p>
      <w:pPr>
        <w:spacing w:line="590" w:lineRule="exact"/>
        <w:ind w:firstLine="674" w:firstLineChars="200"/>
        <w:jc w:val="left"/>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2018年，县财政局根据《玉溪市财政局 玉溪市水利局关于下达2018年省级水利专项资金的通知》（玉财农〔2018〕142号）文件，以《预算指标通知书》（新财农〔2018〕72号）下达县水利局2018年省级水利专项资金110万元，其中：农村饮水安全巩固提升8万元，中低产田地改造102万元。</w:t>
      </w:r>
      <w:r>
        <w:rPr>
          <w:rFonts w:hint="eastAsia" w:ascii="Times New Roman" w:hAnsi="Times New Roman" w:eastAsia="方正仿宋_GBK" w:cs="方正仿宋_GBK"/>
          <w:spacing w:val="6"/>
          <w:kern w:val="2"/>
          <w:sz w:val="32"/>
          <w:szCs w:val="32"/>
          <w:lang w:eastAsia="zh-CN"/>
        </w:rPr>
        <w:t>并</w:t>
      </w:r>
      <w:r>
        <w:rPr>
          <w:rFonts w:hint="eastAsia" w:ascii="Times New Roman" w:hAnsi="Times New Roman" w:eastAsia="方正仿宋_GBK" w:cs="方正仿宋_GBK"/>
          <w:spacing w:val="6"/>
          <w:kern w:val="2"/>
          <w:sz w:val="32"/>
          <w:szCs w:val="32"/>
        </w:rPr>
        <w:t xml:space="preserve">于2018年9月将110万元资金全部拨到县水利局零余额账户。                 </w:t>
      </w:r>
    </w:p>
    <w:p>
      <w:pPr>
        <w:spacing w:line="590" w:lineRule="exact"/>
        <w:ind w:firstLine="674" w:firstLineChars="200"/>
        <w:outlineLvl w:val="2"/>
        <w:rPr>
          <w:rFonts w:hint="eastAsia" w:ascii="Times New Roman" w:hAnsi="Times New Roman" w:eastAsia="方正仿宋_GBK" w:cs="方正仿宋_GBK"/>
          <w:spacing w:val="6"/>
          <w:kern w:val="2"/>
          <w:sz w:val="32"/>
          <w:szCs w:val="32"/>
        </w:rPr>
      </w:pPr>
      <w:bookmarkStart w:id="17" w:name="_Toc13082_WPSOffice_Level3"/>
      <w:r>
        <w:rPr>
          <w:rFonts w:hint="eastAsia" w:ascii="Times New Roman" w:hAnsi="Times New Roman" w:eastAsia="方正仿宋_GBK" w:cs="方正仿宋_GBK"/>
          <w:spacing w:val="6"/>
          <w:kern w:val="2"/>
          <w:sz w:val="32"/>
          <w:szCs w:val="32"/>
        </w:rPr>
        <w:t>2</w:t>
      </w:r>
      <w:r>
        <w:rPr>
          <w:rFonts w:hint="eastAsia" w:ascii="Times New Roman" w:hAnsi="Times New Roman" w:eastAsia="方正仿宋_GBK" w:cs="方正仿宋_GBK"/>
          <w:spacing w:val="6"/>
          <w:kern w:val="2"/>
          <w:sz w:val="32"/>
          <w:szCs w:val="32"/>
          <w:lang w:eastAsia="zh-CN"/>
        </w:rPr>
        <w:t>．</w:t>
      </w:r>
      <w:r>
        <w:rPr>
          <w:rFonts w:hint="eastAsia" w:ascii="Times New Roman" w:hAnsi="Times New Roman" w:eastAsia="方正仿宋_GBK" w:cs="方正仿宋_GBK"/>
          <w:spacing w:val="6"/>
          <w:kern w:val="2"/>
          <w:sz w:val="32"/>
          <w:szCs w:val="32"/>
        </w:rPr>
        <w:t>资金使用情况</w:t>
      </w:r>
      <w:bookmarkEnd w:id="17"/>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农村饮水安全巩固提升：截止2018年12月末，中央安排资金332万元，2018年度资金未支出，该资金于2019年1—7月支出222.13万元，未支出资金109.87万元；省级安排资金8万元</w:t>
      </w:r>
      <w:r>
        <w:rPr>
          <w:rFonts w:hint="eastAsia" w:ascii="Times New Roman" w:hAnsi="Times New Roman" w:eastAsia="方正仿宋_GBK" w:cs="方正仿宋_GBK"/>
          <w:spacing w:val="6"/>
          <w:kern w:val="2"/>
          <w:sz w:val="32"/>
          <w:szCs w:val="32"/>
          <w:lang w:eastAsia="zh-CN"/>
        </w:rPr>
        <w:t>（县水利局将此笔资金安排在戛洒和水塘两乡镇）</w:t>
      </w:r>
      <w:r>
        <w:rPr>
          <w:rFonts w:hint="eastAsia" w:ascii="Times New Roman" w:hAnsi="Times New Roman" w:eastAsia="方正仿宋_GBK" w:cs="方正仿宋_GBK"/>
          <w:spacing w:val="6"/>
          <w:kern w:val="2"/>
          <w:sz w:val="32"/>
          <w:szCs w:val="32"/>
        </w:rPr>
        <w:t>，资金支出3.77万元，未支出资金4.23万元。</w:t>
      </w:r>
    </w:p>
    <w:p>
      <w:pPr>
        <w:spacing w:line="590" w:lineRule="exact"/>
        <w:ind w:firstLine="650"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z w:val="32"/>
          <w:szCs w:val="32"/>
        </w:rPr>
        <w:t>中低产田地改造：</w:t>
      </w:r>
      <w:r>
        <w:rPr>
          <w:rFonts w:hint="eastAsia" w:ascii="Times New Roman" w:hAnsi="Times New Roman" w:eastAsia="方正仿宋_GBK" w:cs="方正仿宋_GBK"/>
          <w:spacing w:val="6"/>
          <w:kern w:val="2"/>
          <w:sz w:val="32"/>
          <w:szCs w:val="32"/>
        </w:rPr>
        <w:t>截至2018年12月31日，省级安排资金102万元，2018年度资金未支出，该资金于2019年6月支出102万元。</w:t>
      </w:r>
    </w:p>
    <w:p>
      <w:pPr>
        <w:pStyle w:val="2"/>
        <w:keepNext w:val="0"/>
        <w:keepLines w:val="0"/>
        <w:spacing w:before="0" w:after="0" w:line="590" w:lineRule="exact"/>
        <w:ind w:firstLine="674" w:firstLineChars="200"/>
        <w:jc w:val="left"/>
        <w:rPr>
          <w:rFonts w:hint="eastAsia" w:ascii="Times New Roman" w:hAnsi="Times New Roman" w:eastAsia="方正仿宋_GBK" w:cs="方正仿宋_GBK"/>
          <w:b w:val="0"/>
          <w:bCs w:val="0"/>
          <w:spacing w:val="6"/>
          <w:sz w:val="32"/>
          <w:szCs w:val="32"/>
        </w:rPr>
      </w:pPr>
      <w:bookmarkStart w:id="18" w:name="_Toc20304513"/>
      <w:bookmarkStart w:id="19" w:name="_Toc6102_WPSOffice_Level2"/>
      <w:bookmarkStart w:id="20" w:name="_Toc27815"/>
      <w:r>
        <w:rPr>
          <w:rFonts w:hint="eastAsia" w:ascii="Times New Roman" w:hAnsi="Times New Roman" w:eastAsia="方正楷体_GBK" w:cs="方正楷体_GBK"/>
          <w:b w:val="0"/>
          <w:bCs w:val="0"/>
          <w:spacing w:val="6"/>
          <w:sz w:val="32"/>
          <w:szCs w:val="32"/>
        </w:rPr>
        <w:t>（三）项目实施内容</w:t>
      </w:r>
      <w:bookmarkEnd w:id="18"/>
      <w:bookmarkEnd w:id="19"/>
      <w:bookmarkEnd w:id="20"/>
      <w:r>
        <w:rPr>
          <w:rFonts w:hint="eastAsia" w:ascii="Times New Roman" w:hAnsi="Times New Roman" w:eastAsia="方正仿宋_GBK" w:cs="方正仿宋_GBK"/>
          <w:sz w:val="32"/>
          <w:szCs w:val="32"/>
        </w:rPr>
        <w:t xml:space="preserve">   </w:t>
      </w:r>
    </w:p>
    <w:p>
      <w:pPr>
        <w:adjustRightInd w:val="0"/>
        <w:snapToGrid w:val="0"/>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1. </w:t>
      </w:r>
      <w:r>
        <w:rPr>
          <w:rFonts w:hint="eastAsia" w:ascii="Times New Roman" w:hAnsi="Times New Roman" w:eastAsia="方正仿宋_GBK" w:cs="方正仿宋_GBK"/>
          <w:spacing w:val="6"/>
          <w:kern w:val="2"/>
          <w:sz w:val="32"/>
          <w:szCs w:val="32"/>
        </w:rPr>
        <w:t>农村饮水安全巩固提升：</w:t>
      </w:r>
      <w:r>
        <w:rPr>
          <w:rFonts w:hint="eastAsia" w:ascii="Times New Roman" w:hAnsi="Times New Roman" w:eastAsia="方正仿宋_GBK" w:cs="方正仿宋_GBK"/>
          <w:sz w:val="32"/>
          <w:szCs w:val="32"/>
        </w:rPr>
        <w:t>本着考虑规划内边远少数民族贫困地区深度贫困群体</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在突出重点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科学统筹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优化结构的同时，充分考虑各地实际情况，新平县共计划解决4896人农村人口的饮水安全问题，项目涉及水塘、戛洒2个镇及建兴、平掌、老厂、新化4个乡、7个村民（社区）委员会，26个村（居）民小组。均为水质或水量不达标而需做的巩固提升工程。</w:t>
      </w:r>
    </w:p>
    <w:p>
      <w:pPr>
        <w:autoSpaceDE w:val="0"/>
        <w:autoSpaceDN w:val="0"/>
        <w:adjustRightInd w:val="0"/>
        <w:spacing w:line="590" w:lineRule="exact"/>
        <w:ind w:left="-152" w:leftChars="-50" w:firstLine="812" w:firstLineChars="25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按乡（镇）分：老厂乡665人、新化乡204人、平掌乡人585、建兴乡822人、水塘镇2383人、戛洒镇237人。其中涉及建档立卡贫困户162户629人。</w:t>
      </w:r>
    </w:p>
    <w:p>
      <w:pPr>
        <w:autoSpaceDE w:val="0"/>
        <w:autoSpaceDN w:val="0"/>
        <w:adjustRightInd w:val="0"/>
        <w:spacing w:line="590" w:lineRule="exact"/>
        <w:ind w:left="-152" w:leftChars="-50" w:firstLine="812" w:firstLineChars="25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省级资金</w:t>
      </w:r>
      <w:r>
        <w:rPr>
          <w:rFonts w:hint="eastAsia" w:ascii="Times New Roman" w:hAnsi="Times New Roman" w:eastAsia="方正仿宋_GBK" w:cs="方正仿宋_GBK"/>
          <w:sz w:val="32"/>
          <w:szCs w:val="32"/>
          <w:lang w:val="en-US" w:eastAsia="zh-CN"/>
        </w:rPr>
        <w:t>8万元受益人口691人：</w:t>
      </w:r>
      <w:r>
        <w:rPr>
          <w:rFonts w:hint="eastAsia" w:ascii="Times New Roman" w:hAnsi="Times New Roman" w:eastAsia="方正仿宋_GBK" w:cs="方正仿宋_GBK"/>
          <w:sz w:val="32"/>
          <w:szCs w:val="32"/>
        </w:rPr>
        <w:t>水塘镇现刀村南秀、丙竜人饮解决365人，戛洒镇新寨村委会达哈小组人饮解决326人</w:t>
      </w:r>
      <w:r>
        <w:rPr>
          <w:rFonts w:hint="eastAsia" w:ascii="Times New Roman" w:hAnsi="Times New Roman" w:eastAsia="方正仿宋_GBK" w:cs="方正仿宋_GBK"/>
          <w:sz w:val="32"/>
          <w:szCs w:val="32"/>
          <w:lang w:eastAsia="zh-CN"/>
        </w:rPr>
        <w:t>。</w:t>
      </w:r>
    </w:p>
    <w:p>
      <w:pPr>
        <w:adjustRightInd w:val="0"/>
        <w:snapToGrid w:val="0"/>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建设农村饮水安全巩固提升工程6件，全部为自流引水工程。预计需开挖土方1135.8 m</w:t>
      </w:r>
      <w:r>
        <w:rPr>
          <w:rFonts w:hint="eastAsia" w:ascii="Times New Roman" w:hAnsi="Times New Roman" w:eastAsia="方正仿宋_GBK" w:cs="方正仿宋_GBK"/>
          <w:sz w:val="32"/>
          <w:szCs w:val="32"/>
          <w:vertAlign w:val="superscript"/>
        </w:rPr>
        <w:t>3</w:t>
      </w:r>
      <w:r>
        <w:rPr>
          <w:rFonts w:hint="eastAsia" w:ascii="Times New Roman" w:hAnsi="Times New Roman" w:eastAsia="方正仿宋_GBK" w:cs="方正仿宋_GBK"/>
          <w:sz w:val="32"/>
          <w:szCs w:val="32"/>
        </w:rPr>
        <w:t>、石方开挖668.3 m</w:t>
      </w:r>
      <w:r>
        <w:rPr>
          <w:rFonts w:hint="eastAsia" w:ascii="Times New Roman" w:hAnsi="Times New Roman" w:eastAsia="方正仿宋_GBK" w:cs="方正仿宋_GBK"/>
          <w:sz w:val="32"/>
          <w:szCs w:val="32"/>
          <w:vertAlign w:val="superscript"/>
        </w:rPr>
        <w:t>3</w:t>
      </w:r>
      <w:r>
        <w:rPr>
          <w:rFonts w:hint="eastAsia" w:ascii="Times New Roman" w:hAnsi="Times New Roman" w:eastAsia="方正仿宋_GBK" w:cs="方正仿宋_GBK"/>
          <w:sz w:val="32"/>
          <w:szCs w:val="32"/>
        </w:rPr>
        <w:t>，砼430.2 m</w:t>
      </w:r>
      <w:r>
        <w:rPr>
          <w:rFonts w:hint="eastAsia" w:ascii="Times New Roman" w:hAnsi="Times New Roman" w:eastAsia="方正仿宋_GBK" w:cs="方正仿宋_GBK"/>
          <w:sz w:val="32"/>
          <w:szCs w:val="32"/>
          <w:vertAlign w:val="superscript"/>
        </w:rPr>
        <w:t>3</w:t>
      </w:r>
      <w:r>
        <w:rPr>
          <w:rFonts w:hint="eastAsia" w:ascii="Times New Roman" w:hAnsi="Times New Roman" w:eastAsia="方正仿宋_GBK" w:cs="方正仿宋_GBK"/>
          <w:sz w:val="32"/>
          <w:szCs w:val="32"/>
        </w:rPr>
        <w:t xml:space="preserve"> (含钢筋砼量)，铺设管网42.914km，配套水处理（含消毒）设备7套，工程完成后可实现供水能力1097.85m</w:t>
      </w:r>
      <w:r>
        <w:rPr>
          <w:rFonts w:hint="eastAsia" w:ascii="Times New Roman" w:hAnsi="Times New Roman" w:eastAsia="方正仿宋_GBK" w:cs="方正仿宋_GBK"/>
          <w:sz w:val="32"/>
          <w:szCs w:val="32"/>
          <w:vertAlign w:val="superscript"/>
        </w:rPr>
        <w:t>3</w:t>
      </w:r>
      <w:r>
        <w:rPr>
          <w:rFonts w:hint="eastAsia" w:ascii="Times New Roman" w:hAnsi="Times New Roman" w:eastAsia="方正仿宋_GBK" w:cs="方正仿宋_GBK"/>
          <w:sz w:val="32"/>
          <w:szCs w:val="32"/>
        </w:rPr>
        <w:t xml:space="preserve">/d。 </w:t>
      </w:r>
    </w:p>
    <w:p>
      <w:pPr>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中低产田地改造：项目实施内容主要是桂山街道亚尼社区亚尼河小组和漠沙镇鱼塘梁子两个项目片区的建设，具体如下：</w:t>
      </w:r>
    </w:p>
    <w:p>
      <w:pPr>
        <w:adjustRightInd w:val="0"/>
        <w:snapToGrid w:val="0"/>
        <w:spacing w:line="590" w:lineRule="exact"/>
        <w:ind w:firstLine="650" w:firstLineChars="200"/>
        <w:outlineLvl w:val="2"/>
        <w:rPr>
          <w:rFonts w:hint="eastAsia" w:ascii="Times New Roman" w:hAnsi="Times New Roman" w:eastAsia="方正仿宋_GBK" w:cs="方正仿宋_GBK"/>
          <w:sz w:val="32"/>
          <w:szCs w:val="32"/>
        </w:rPr>
      </w:pPr>
      <w:bookmarkStart w:id="21" w:name="_Toc6102_WPSOffice_Level3"/>
      <w:r>
        <w:rPr>
          <w:rFonts w:hint="eastAsia" w:ascii="Times New Roman" w:hAnsi="Times New Roman" w:eastAsia="方正仿宋_GBK" w:cs="方正仿宋_GBK"/>
          <w:sz w:val="32"/>
          <w:szCs w:val="32"/>
        </w:rPr>
        <w:t>1.亚尼社区亚尼河小组:</w:t>
      </w:r>
      <w:bookmarkEnd w:id="21"/>
    </w:p>
    <w:p>
      <w:pPr>
        <w:adjustRightInd w:val="0"/>
        <w:snapToGrid w:val="0"/>
        <w:spacing w:line="590" w:lineRule="exact"/>
        <w:ind w:firstLine="487" w:firstLineChars="15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（1）水源工程</w:t>
      </w:r>
    </w:p>
    <w:p>
      <w:pPr>
        <w:adjustRightInd w:val="0"/>
        <w:snapToGrid w:val="0"/>
        <w:spacing w:line="590" w:lineRule="exact"/>
        <w:ind w:firstLine="650" w:firstLineChars="200"/>
        <w:rPr>
          <w:rFonts w:hint="eastAsia" w:ascii="Times New Roman" w:hAnsi="Times New Roman" w:eastAsia="方正仿宋_GBK" w:cs="方正仿宋_GBK"/>
          <w:sz w:val="32"/>
          <w:szCs w:val="32"/>
          <w:lang w:val="zh-CN"/>
        </w:rPr>
      </w:pPr>
      <w:r>
        <w:rPr>
          <w:rFonts w:hint="eastAsia" w:ascii="Times New Roman" w:hAnsi="Times New Roman" w:eastAsia="方正仿宋_GBK" w:cs="方正仿宋_GBK"/>
          <w:sz w:val="32"/>
          <w:szCs w:val="32"/>
        </w:rPr>
        <w:t>①</w:t>
      </w:r>
      <w:r>
        <w:rPr>
          <w:rFonts w:hint="eastAsia" w:ascii="Times New Roman" w:hAnsi="Times New Roman" w:eastAsia="方正仿宋_GBK" w:cs="方正仿宋_GBK"/>
          <w:sz w:val="32"/>
          <w:szCs w:val="32"/>
          <w:lang w:val="zh-CN"/>
        </w:rPr>
        <w:t>在亚尼大沟里程（</w:t>
      </w:r>
      <w:r>
        <w:rPr>
          <w:rFonts w:hint="eastAsia" w:ascii="Times New Roman" w:hAnsi="Times New Roman" w:eastAsia="方正仿宋_GBK" w:cs="方正仿宋_GBK"/>
          <w:sz w:val="32"/>
          <w:szCs w:val="32"/>
        </w:rPr>
        <w:t>009+837m</w:t>
      </w:r>
      <w:r>
        <w:rPr>
          <w:rFonts w:hint="eastAsia" w:ascii="Times New Roman" w:hAnsi="Times New Roman" w:eastAsia="方正仿宋_GBK" w:cs="方正仿宋_GBK"/>
          <w:sz w:val="32"/>
          <w:szCs w:val="32"/>
          <w:lang w:val="zh-CN"/>
        </w:rPr>
        <w:t>）新建取水口引水到水池。</w:t>
      </w:r>
    </w:p>
    <w:p>
      <w:pPr>
        <w:adjustRightInd w:val="0"/>
        <w:snapToGrid w:val="0"/>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②新建蓄水池1座，容积500立方。</w:t>
      </w:r>
    </w:p>
    <w:p>
      <w:pPr>
        <w:adjustRightInd w:val="0"/>
        <w:snapToGrid w:val="0"/>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③新建过滤房1座</w:t>
      </w:r>
      <w:r>
        <w:rPr>
          <w:rFonts w:hint="eastAsia" w:ascii="Times New Roman" w:hAnsi="Times New Roman" w:eastAsia="方正仿宋_GBK" w:cs="方正仿宋_GBK"/>
          <w:sz w:val="32"/>
          <w:szCs w:val="32"/>
          <w:lang w:val="zh-CN"/>
        </w:rPr>
        <w:t>2</w:t>
      </w:r>
      <w:r>
        <w:rPr>
          <w:rFonts w:hint="eastAsia"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val="zh-CN"/>
        </w:rPr>
        <w:t>平方米</w:t>
      </w:r>
      <w:r>
        <w:rPr>
          <w:rFonts w:hint="eastAsia" w:ascii="Times New Roman" w:hAnsi="Times New Roman" w:eastAsia="方正仿宋_GBK" w:cs="方正仿宋_GBK"/>
          <w:sz w:val="32"/>
          <w:szCs w:val="32"/>
        </w:rPr>
        <w:t>，配套过滤、施肥设施1组。</w:t>
      </w:r>
    </w:p>
    <w:p>
      <w:pPr>
        <w:adjustRightInd w:val="0"/>
        <w:snapToGrid w:val="0"/>
        <w:spacing w:line="590" w:lineRule="exact"/>
        <w:ind w:firstLine="487" w:firstLineChars="15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（2）配水工程</w:t>
      </w:r>
    </w:p>
    <w:p>
      <w:pPr>
        <w:adjustRightInd w:val="0"/>
        <w:snapToGrid w:val="0"/>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①安装配水主管2条，DN100镀锌管总长5614m。</w:t>
      </w:r>
    </w:p>
    <w:p>
      <w:pPr>
        <w:adjustRightInd w:val="0"/>
        <w:snapToGrid w:val="0"/>
        <w:spacing w:line="590" w:lineRule="exact"/>
        <w:ind w:firstLine="650" w:firstLineChars="200"/>
        <w:rPr>
          <w:rFonts w:hint="eastAsia" w:ascii="Times New Roman" w:hAnsi="Times New Roman" w:eastAsia="方正仿宋_GBK" w:cs="方正仿宋_GBK"/>
          <w:sz w:val="32"/>
          <w:szCs w:val="32"/>
          <w:lang w:val="zh-CN"/>
        </w:rPr>
      </w:pPr>
      <w:r>
        <w:rPr>
          <w:rFonts w:hint="eastAsia" w:ascii="Times New Roman" w:hAnsi="Times New Roman" w:eastAsia="方正仿宋_GBK" w:cs="方正仿宋_GBK"/>
          <w:sz w:val="32"/>
          <w:szCs w:val="32"/>
        </w:rPr>
        <w:t>②安装干管17条，</w:t>
      </w:r>
      <w:r>
        <w:rPr>
          <w:rFonts w:hint="eastAsia" w:ascii="Times New Roman" w:hAnsi="Times New Roman" w:eastAsia="方正仿宋_GBK" w:cs="方正仿宋_GBK"/>
          <w:sz w:val="32"/>
          <w:szCs w:val="32"/>
          <w:lang w:val="zh-CN"/>
        </w:rPr>
        <w:t>管材选用</w:t>
      </w:r>
      <w:r>
        <w:rPr>
          <w:rFonts w:hint="eastAsia" w:ascii="Times New Roman" w:hAnsi="Times New Roman" w:eastAsia="方正仿宋_GBK" w:cs="方正仿宋_GBK"/>
          <w:sz w:val="32"/>
          <w:szCs w:val="32"/>
        </w:rPr>
        <w:t>1.0</w:t>
      </w:r>
      <w:r>
        <w:rPr>
          <w:rFonts w:hint="eastAsia" w:ascii="Times New Roman" w:hAnsi="Times New Roman" w:eastAsia="方正仿宋_GBK" w:cs="方正仿宋_GBK"/>
          <w:sz w:val="32"/>
          <w:szCs w:val="32"/>
          <w:lang w:val="zh-CN"/>
        </w:rPr>
        <w:t>Mpa的DN</w:t>
      </w:r>
      <w:r>
        <w:rPr>
          <w:rFonts w:hint="eastAsia" w:ascii="Times New Roman" w:hAnsi="Times New Roman" w:eastAsia="方正仿宋_GBK" w:cs="方正仿宋_GBK"/>
          <w:sz w:val="32"/>
          <w:szCs w:val="32"/>
        </w:rPr>
        <w:t>63</w:t>
      </w:r>
      <w:r>
        <w:rPr>
          <w:rFonts w:hint="eastAsia" w:ascii="Times New Roman" w:hAnsi="Times New Roman" w:eastAsia="方正仿宋_GBK" w:cs="方正仿宋_GBK"/>
          <w:sz w:val="32"/>
          <w:szCs w:val="32"/>
          <w:lang w:val="zh-CN"/>
        </w:rPr>
        <w:t>～</w:t>
      </w:r>
      <w:r>
        <w:rPr>
          <w:rFonts w:hint="eastAsia" w:ascii="Times New Roman" w:hAnsi="Times New Roman" w:eastAsia="方正仿宋_GBK" w:cs="方正仿宋_GBK"/>
          <w:sz w:val="32"/>
          <w:szCs w:val="32"/>
        </w:rPr>
        <w:t>75</w:t>
      </w:r>
      <w:r>
        <w:rPr>
          <w:rFonts w:hint="eastAsia" w:ascii="Times New Roman" w:hAnsi="Times New Roman" w:eastAsia="方正仿宋_GBK" w:cs="方正仿宋_GBK"/>
          <w:sz w:val="32"/>
          <w:szCs w:val="32"/>
          <w:lang w:val="zh-CN"/>
        </w:rPr>
        <w:t>mmPE80管总长</w:t>
      </w:r>
      <w:r>
        <w:rPr>
          <w:rFonts w:hint="eastAsia" w:ascii="Times New Roman" w:hAnsi="Times New Roman" w:eastAsia="方正仿宋_GBK" w:cs="方正仿宋_GBK"/>
          <w:sz w:val="32"/>
          <w:szCs w:val="32"/>
        </w:rPr>
        <w:t>2321m</w:t>
      </w:r>
      <w:r>
        <w:rPr>
          <w:rFonts w:hint="eastAsia" w:ascii="Times New Roman" w:hAnsi="Times New Roman" w:eastAsia="方正仿宋_GBK" w:cs="方正仿宋_GBK"/>
          <w:sz w:val="32"/>
          <w:szCs w:val="32"/>
          <w:lang w:val="zh-CN"/>
        </w:rPr>
        <w:t>。</w:t>
      </w:r>
    </w:p>
    <w:p>
      <w:pPr>
        <w:adjustRightInd w:val="0"/>
        <w:snapToGrid w:val="0"/>
        <w:spacing w:line="590" w:lineRule="exact"/>
        <w:ind w:firstLine="650" w:firstLineChars="200"/>
        <w:rPr>
          <w:rFonts w:hint="eastAsia" w:ascii="Times New Roman" w:hAnsi="Times New Roman" w:eastAsia="方正仿宋_GBK" w:cs="方正仿宋_GBK"/>
          <w:sz w:val="32"/>
          <w:szCs w:val="32"/>
          <w:lang w:val="zh-CN"/>
        </w:rPr>
      </w:pPr>
      <w:r>
        <w:rPr>
          <w:rFonts w:hint="eastAsia" w:ascii="Times New Roman" w:hAnsi="Times New Roman" w:eastAsia="方正仿宋_GBK" w:cs="方正仿宋_GBK"/>
          <w:sz w:val="32"/>
          <w:szCs w:val="32"/>
        </w:rPr>
        <w:t>③安装支管64条，</w:t>
      </w:r>
      <w:r>
        <w:rPr>
          <w:rFonts w:hint="eastAsia" w:ascii="Times New Roman" w:hAnsi="Times New Roman" w:eastAsia="方正仿宋_GBK" w:cs="方正仿宋_GBK"/>
          <w:sz w:val="32"/>
          <w:szCs w:val="32"/>
          <w:lang w:val="zh-CN"/>
        </w:rPr>
        <w:t>管材选用</w:t>
      </w:r>
      <w:r>
        <w:rPr>
          <w:rFonts w:hint="eastAsia" w:ascii="Times New Roman" w:hAnsi="Times New Roman" w:eastAsia="方正仿宋_GBK" w:cs="方正仿宋_GBK"/>
          <w:sz w:val="32"/>
          <w:szCs w:val="32"/>
        </w:rPr>
        <w:t>1.0</w:t>
      </w:r>
      <w:r>
        <w:rPr>
          <w:rFonts w:hint="eastAsia" w:ascii="Times New Roman" w:hAnsi="Times New Roman" w:eastAsia="方正仿宋_GBK" w:cs="方正仿宋_GBK"/>
          <w:sz w:val="32"/>
          <w:szCs w:val="32"/>
          <w:lang w:val="zh-CN"/>
        </w:rPr>
        <w:t>Mpa的DN</w:t>
      </w:r>
      <w:r>
        <w:rPr>
          <w:rFonts w:hint="eastAsia" w:ascii="Times New Roman" w:hAnsi="Times New Roman" w:eastAsia="方正仿宋_GBK" w:cs="方正仿宋_GBK"/>
          <w:sz w:val="32"/>
          <w:szCs w:val="32"/>
        </w:rPr>
        <w:t>50</w:t>
      </w:r>
      <w:r>
        <w:rPr>
          <w:rFonts w:hint="eastAsia" w:ascii="Times New Roman" w:hAnsi="Times New Roman" w:eastAsia="方正仿宋_GBK" w:cs="方正仿宋_GBK"/>
          <w:sz w:val="32"/>
          <w:szCs w:val="32"/>
          <w:lang w:val="zh-CN"/>
        </w:rPr>
        <w:t>～</w:t>
      </w:r>
      <w:r>
        <w:rPr>
          <w:rFonts w:hint="eastAsia" w:ascii="Times New Roman" w:hAnsi="Times New Roman" w:eastAsia="方正仿宋_GBK" w:cs="方正仿宋_GBK"/>
          <w:sz w:val="32"/>
          <w:szCs w:val="32"/>
        </w:rPr>
        <w:t>75</w:t>
      </w:r>
      <w:r>
        <w:rPr>
          <w:rFonts w:hint="eastAsia" w:ascii="Times New Roman" w:hAnsi="Times New Roman" w:eastAsia="方正仿宋_GBK" w:cs="方正仿宋_GBK"/>
          <w:sz w:val="32"/>
          <w:szCs w:val="32"/>
          <w:lang w:val="zh-CN"/>
        </w:rPr>
        <w:t>mmPE80管总长</w:t>
      </w:r>
      <w:r>
        <w:rPr>
          <w:rFonts w:hint="eastAsia" w:ascii="Times New Roman" w:hAnsi="Times New Roman" w:eastAsia="方正仿宋_GBK" w:cs="方正仿宋_GBK"/>
          <w:sz w:val="32"/>
          <w:szCs w:val="32"/>
        </w:rPr>
        <w:t>6525m</w:t>
      </w:r>
      <w:r>
        <w:rPr>
          <w:rFonts w:hint="eastAsia" w:ascii="Times New Roman" w:hAnsi="Times New Roman" w:eastAsia="方正仿宋_GBK" w:cs="方正仿宋_GBK"/>
          <w:sz w:val="32"/>
          <w:szCs w:val="32"/>
          <w:lang w:val="zh-CN"/>
        </w:rPr>
        <w:t>。</w:t>
      </w:r>
    </w:p>
    <w:p>
      <w:pPr>
        <w:adjustRightInd w:val="0"/>
        <w:snapToGrid w:val="0"/>
        <w:spacing w:line="590" w:lineRule="exact"/>
        <w:ind w:firstLine="650" w:firstLineChars="200"/>
        <w:rPr>
          <w:rFonts w:hint="eastAsia" w:ascii="Times New Roman" w:hAnsi="Times New Roman" w:eastAsia="方正仿宋_GBK" w:cs="方正仿宋_GBK"/>
          <w:sz w:val="32"/>
          <w:szCs w:val="32"/>
          <w:lang w:val="zh-CN"/>
        </w:rPr>
      </w:pPr>
      <w:r>
        <w:rPr>
          <w:rFonts w:hint="eastAsia" w:ascii="Times New Roman" w:hAnsi="Times New Roman" w:eastAsia="方正仿宋_GBK" w:cs="方正仿宋_GBK"/>
          <w:sz w:val="32"/>
          <w:szCs w:val="32"/>
        </w:rPr>
        <w:t>④新建蓄水池2座500立方水池，总容积1000立方。</w:t>
      </w:r>
    </w:p>
    <w:p>
      <w:pPr>
        <w:adjustRightInd w:val="0"/>
        <w:snapToGrid w:val="0"/>
        <w:spacing w:line="590" w:lineRule="exact"/>
        <w:ind w:firstLine="325" w:firstLineChars="1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（3）田间工程</w:t>
      </w:r>
    </w:p>
    <w:p>
      <w:pPr>
        <w:spacing w:line="590" w:lineRule="exact"/>
        <w:ind w:firstLine="56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bCs/>
          <w:sz w:val="32"/>
          <w:szCs w:val="32"/>
        </w:rPr>
        <w:t>①</w:t>
      </w:r>
      <w:r>
        <w:rPr>
          <w:rFonts w:hint="eastAsia" w:ascii="Times New Roman" w:hAnsi="Times New Roman" w:eastAsia="方正仿宋_GBK" w:cs="方正仿宋_GBK"/>
          <w:kern w:val="0"/>
          <w:sz w:val="32"/>
          <w:szCs w:val="32"/>
        </w:rPr>
        <w:t>安装毛管4350条，总长175354m；</w:t>
      </w:r>
    </w:p>
    <w:p>
      <w:pPr>
        <w:spacing w:line="590" w:lineRule="exact"/>
        <w:ind w:firstLine="69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10"/>
          <w:sz w:val="32"/>
          <w:szCs w:val="32"/>
        </w:rPr>
        <w:t>②</w:t>
      </w:r>
      <w:r>
        <w:rPr>
          <w:rFonts w:hint="eastAsia" w:ascii="Times New Roman" w:hAnsi="Times New Roman" w:eastAsia="方正仿宋_GBK" w:cs="方正仿宋_GBK"/>
          <w:kern w:val="0"/>
          <w:sz w:val="32"/>
          <w:szCs w:val="32"/>
        </w:rPr>
        <w:t>安装微喷头QN-05型微喷头17L/h(可调节)116903个。</w:t>
      </w:r>
    </w:p>
    <w:p>
      <w:pPr>
        <w:spacing w:line="590" w:lineRule="exact"/>
        <w:ind w:firstLine="650" w:firstLineChars="200"/>
        <w:outlineLvl w:val="2"/>
        <w:rPr>
          <w:rFonts w:hint="eastAsia" w:ascii="Times New Roman" w:hAnsi="Times New Roman" w:eastAsia="方正仿宋_GBK" w:cs="方正仿宋_GBK"/>
          <w:sz w:val="32"/>
          <w:szCs w:val="32"/>
        </w:rPr>
      </w:pPr>
      <w:bookmarkStart w:id="22" w:name="_Toc1396_WPSOffice_Level3"/>
      <w:r>
        <w:rPr>
          <w:rFonts w:hint="eastAsia" w:ascii="Times New Roman" w:hAnsi="Times New Roman" w:eastAsia="方正仿宋_GBK" w:cs="方正仿宋_GBK"/>
          <w:sz w:val="32"/>
          <w:szCs w:val="32"/>
        </w:rPr>
        <w:t>2.鱼塘梁子片区</w:t>
      </w:r>
      <w:bookmarkEnd w:id="22"/>
    </w:p>
    <w:p>
      <w:pPr>
        <w:spacing w:line="590" w:lineRule="exact"/>
        <w:ind w:firstLine="690" w:firstLineChars="200"/>
        <w:rPr>
          <w:rFonts w:hint="eastAsia" w:ascii="Times New Roman" w:hAnsi="Times New Roman" w:eastAsia="方正仿宋_GBK" w:cs="方正仿宋_GBK"/>
          <w:bCs/>
          <w:sz w:val="32"/>
          <w:szCs w:val="32"/>
        </w:rPr>
      </w:pPr>
      <w:r>
        <w:rPr>
          <w:rFonts w:hint="eastAsia" w:ascii="Times New Roman" w:hAnsi="Times New Roman" w:eastAsia="方正仿宋_GBK" w:cs="方正仿宋_GBK"/>
          <w:spacing w:val="10"/>
          <w:sz w:val="32"/>
          <w:szCs w:val="32"/>
        </w:rPr>
        <w:t>项目区坡改梯1160亩；修建4条机耕路共7.61km。</w:t>
      </w:r>
      <w:r>
        <w:rPr>
          <w:rFonts w:hint="eastAsia" w:ascii="Times New Roman" w:hAnsi="Times New Roman" w:eastAsia="方正仿宋_GBK" w:cs="方正仿宋_GBK"/>
          <w:bCs/>
          <w:sz w:val="32"/>
          <w:szCs w:val="32"/>
        </w:rPr>
        <w:t>路中先采用土方回填后采用土夹石铺设路面。</w:t>
      </w:r>
    </w:p>
    <w:p>
      <w:pPr>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bCs/>
          <w:sz w:val="32"/>
          <w:szCs w:val="32"/>
        </w:rPr>
        <w:t>①</w:t>
      </w:r>
      <w:r>
        <w:rPr>
          <w:rFonts w:hint="eastAsia" w:ascii="Times New Roman" w:hAnsi="Times New Roman" w:eastAsia="方正仿宋_GBK" w:cs="方正仿宋_GBK"/>
          <w:spacing w:val="10"/>
          <w:sz w:val="32"/>
          <w:szCs w:val="32"/>
        </w:rPr>
        <w:t>项目区坡改梯</w:t>
      </w:r>
      <w:r>
        <w:rPr>
          <w:rFonts w:hint="eastAsia" w:ascii="Times New Roman" w:hAnsi="Times New Roman" w:eastAsia="方正仿宋_GBK" w:cs="方正仿宋_GBK"/>
          <w:bCs/>
          <w:sz w:val="32"/>
          <w:szCs w:val="32"/>
        </w:rPr>
        <w:t>1160亩，坡耕地改梯田共剥离表土154675m³，修平田面196686m³，覆盖表土（深翻60cm）232012m³。</w:t>
      </w:r>
    </w:p>
    <w:p>
      <w:pPr>
        <w:spacing w:line="590" w:lineRule="exact"/>
        <w:ind w:firstLine="690" w:firstLineChars="200"/>
        <w:rPr>
          <w:rFonts w:hint="eastAsia" w:ascii="Times New Roman" w:hAnsi="Times New Roman" w:eastAsia="方正仿宋_GBK" w:cs="方正仿宋_GBK"/>
          <w:spacing w:val="10"/>
          <w:sz w:val="32"/>
          <w:szCs w:val="32"/>
        </w:rPr>
      </w:pPr>
      <w:r>
        <w:rPr>
          <w:rFonts w:hint="eastAsia" w:ascii="Times New Roman" w:hAnsi="Times New Roman" w:eastAsia="方正仿宋_GBK" w:cs="方正仿宋_GBK"/>
          <w:spacing w:val="10"/>
          <w:sz w:val="32"/>
          <w:szCs w:val="32"/>
        </w:rPr>
        <w:t>②修建4条机耕路共7.61km。机耕路工程土方开挖19237m³，土石方回填1027m³，土夹石路面（厚15cm）4560m³。</w:t>
      </w:r>
    </w:p>
    <w:p>
      <w:pPr>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③增施有机肥，改良土壤、培肥地力，项目区1160亩地共施有机肥1740t。</w:t>
      </w:r>
    </w:p>
    <w:p>
      <w:pPr>
        <w:pStyle w:val="2"/>
        <w:keepNext w:val="0"/>
        <w:keepLines w:val="0"/>
        <w:spacing w:before="0" w:after="0" w:line="590" w:lineRule="exact"/>
        <w:ind w:firstLine="674" w:firstLineChars="200"/>
        <w:jc w:val="left"/>
        <w:rPr>
          <w:rFonts w:hint="eastAsia" w:ascii="Times New Roman" w:hAnsi="Times New Roman" w:eastAsia="方正仿宋_GBK" w:cs="方正仿宋_GBK"/>
          <w:b w:val="0"/>
          <w:bCs w:val="0"/>
          <w:spacing w:val="6"/>
          <w:sz w:val="32"/>
          <w:szCs w:val="32"/>
        </w:rPr>
      </w:pPr>
      <w:bookmarkStart w:id="23" w:name="_Toc32101"/>
      <w:bookmarkStart w:id="24" w:name="_Toc20304514"/>
      <w:bookmarkStart w:id="25" w:name="_Toc1396_WPSOffice_Level2"/>
      <w:r>
        <w:rPr>
          <w:rFonts w:hint="eastAsia" w:ascii="Times New Roman" w:hAnsi="Times New Roman" w:eastAsia="方正楷体_GBK" w:cs="方正楷体_GBK"/>
          <w:b w:val="0"/>
          <w:bCs w:val="0"/>
          <w:spacing w:val="6"/>
          <w:sz w:val="32"/>
          <w:szCs w:val="32"/>
        </w:rPr>
        <w:t>（四）绩效目标设立情况</w:t>
      </w:r>
      <w:bookmarkEnd w:id="23"/>
      <w:bookmarkEnd w:id="24"/>
      <w:bookmarkEnd w:id="25"/>
    </w:p>
    <w:p>
      <w:pPr>
        <w:spacing w:line="590" w:lineRule="exact"/>
        <w:ind w:firstLine="674" w:firstLineChars="200"/>
        <w:outlineLvl w:val="2"/>
        <w:rPr>
          <w:rFonts w:hint="eastAsia" w:ascii="Times New Roman" w:hAnsi="Times New Roman" w:eastAsia="方正仿宋_GBK" w:cs="方正仿宋_GBK"/>
          <w:spacing w:val="6"/>
          <w:kern w:val="2"/>
          <w:sz w:val="32"/>
          <w:szCs w:val="32"/>
        </w:rPr>
      </w:pPr>
      <w:bookmarkStart w:id="26" w:name="_Toc19928_WPSOffice_Level3"/>
      <w:r>
        <w:rPr>
          <w:rFonts w:hint="eastAsia" w:ascii="Times New Roman" w:hAnsi="Times New Roman" w:eastAsia="方正仿宋_GBK" w:cs="方正仿宋_GBK"/>
          <w:spacing w:val="6"/>
          <w:kern w:val="2"/>
          <w:sz w:val="32"/>
          <w:szCs w:val="32"/>
        </w:rPr>
        <w:t>1</w:t>
      </w:r>
      <w:r>
        <w:rPr>
          <w:rFonts w:hint="eastAsia" w:ascii="Times New Roman" w:hAnsi="Times New Roman" w:eastAsia="方正仿宋_GBK" w:cs="方正仿宋_GBK"/>
          <w:spacing w:val="6"/>
          <w:kern w:val="2"/>
          <w:sz w:val="32"/>
          <w:szCs w:val="32"/>
          <w:lang w:eastAsia="zh-CN"/>
        </w:rPr>
        <w:t>．</w:t>
      </w:r>
      <w:r>
        <w:rPr>
          <w:rFonts w:hint="eastAsia" w:ascii="Times New Roman" w:hAnsi="Times New Roman" w:eastAsia="方正仿宋_GBK" w:cs="方正仿宋_GBK"/>
          <w:spacing w:val="6"/>
          <w:kern w:val="2"/>
          <w:sz w:val="32"/>
          <w:szCs w:val="32"/>
        </w:rPr>
        <w:t>预算批复（申报）绩效目标和绩效指标情况</w:t>
      </w:r>
      <w:bookmarkEnd w:id="26"/>
    </w:p>
    <w:p>
      <w:pPr>
        <w:spacing w:line="590" w:lineRule="exact"/>
        <w:ind w:firstLine="674" w:firstLineChars="200"/>
        <w:rPr>
          <w:rFonts w:hint="eastAsia" w:ascii="Times New Roman" w:hAnsi="Times New Roman" w:eastAsia="方正仿宋_GBK" w:cs="方正仿宋_GBK"/>
          <w:bCs/>
          <w:spacing w:val="6"/>
          <w:kern w:val="0"/>
          <w:sz w:val="32"/>
          <w:szCs w:val="32"/>
        </w:rPr>
      </w:pPr>
      <w:r>
        <w:rPr>
          <w:rFonts w:hint="eastAsia" w:ascii="Times New Roman" w:hAnsi="Times New Roman" w:eastAsia="方正仿宋_GBK" w:cs="方正仿宋_GBK"/>
          <w:bCs/>
          <w:spacing w:val="6"/>
          <w:kern w:val="0"/>
          <w:sz w:val="32"/>
          <w:szCs w:val="32"/>
        </w:rPr>
        <w:t>农村饮水安全巩固提升及中低产田地改造项目申报2018年预算年度目标为：</w:t>
      </w:r>
      <w:r>
        <w:rPr>
          <w:rFonts w:hint="eastAsia" w:ascii="Times New Roman" w:hAnsi="Times New Roman" w:eastAsia="方正仿宋_GBK" w:cs="方正仿宋_GBK"/>
          <w:bCs/>
          <w:spacing w:val="6"/>
          <w:kern w:val="0"/>
          <w:sz w:val="32"/>
          <w:szCs w:val="32"/>
          <w:lang w:eastAsia="zh-CN"/>
        </w:rPr>
        <w:t>“</w:t>
      </w:r>
      <w:r>
        <w:rPr>
          <w:rFonts w:hint="eastAsia" w:ascii="Times New Roman" w:hAnsi="Times New Roman" w:eastAsia="方正仿宋_GBK" w:cs="方正仿宋_GBK"/>
          <w:bCs/>
          <w:spacing w:val="6"/>
          <w:kern w:val="0"/>
          <w:sz w:val="32"/>
          <w:szCs w:val="32"/>
        </w:rPr>
        <w:t>农村饮水安全巩固提升、中低产田地改造</w:t>
      </w:r>
      <w:r>
        <w:rPr>
          <w:rFonts w:hint="eastAsia" w:ascii="Times New Roman" w:hAnsi="Times New Roman" w:eastAsia="方正仿宋_GBK" w:cs="方正仿宋_GBK"/>
          <w:bCs/>
          <w:spacing w:val="6"/>
          <w:kern w:val="0"/>
          <w:sz w:val="32"/>
          <w:szCs w:val="32"/>
          <w:lang w:eastAsia="zh-CN"/>
        </w:rPr>
        <w:t>”</w:t>
      </w:r>
      <w:r>
        <w:rPr>
          <w:rFonts w:hint="eastAsia" w:ascii="Times New Roman" w:hAnsi="Times New Roman" w:eastAsia="方正仿宋_GBK" w:cs="方正仿宋_GBK"/>
          <w:bCs/>
          <w:spacing w:val="6"/>
          <w:kern w:val="0"/>
          <w:sz w:val="32"/>
          <w:szCs w:val="32"/>
        </w:rPr>
        <w:t>。在“</w:t>
      </w:r>
      <w:r>
        <w:rPr>
          <w:rFonts w:hint="eastAsia" w:ascii="Times New Roman" w:hAnsi="Times New Roman" w:eastAsia="方正仿宋_GBK" w:cs="方正仿宋_GBK"/>
          <w:sz w:val="32"/>
          <w:szCs w:val="32"/>
        </w:rPr>
        <w:t>云南省地方财政预算标准化管理平台”中显示的单位项目库“项目绩效目标表”</w:t>
      </w:r>
      <w:r>
        <w:rPr>
          <w:rFonts w:hint="eastAsia" w:ascii="Times New Roman" w:hAnsi="Times New Roman" w:eastAsia="方正仿宋_GBK" w:cs="方正仿宋_GBK"/>
          <w:bCs/>
          <w:spacing w:val="6"/>
          <w:kern w:val="0"/>
          <w:sz w:val="32"/>
          <w:szCs w:val="32"/>
        </w:rPr>
        <w:t xml:space="preserve"> 绩效目标和绩效指标的设立均为“农村饮水安全巩固提升、中低产田地改造”，具体如下表1：</w:t>
      </w:r>
    </w:p>
    <w:p>
      <w:pPr>
        <w:spacing w:line="590" w:lineRule="exact"/>
        <w:ind w:firstLine="674" w:firstLineChars="200"/>
        <w:jc w:val="center"/>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bCs/>
          <w:spacing w:val="6"/>
          <w:sz w:val="32"/>
          <w:szCs w:val="32"/>
        </w:rPr>
        <w:t>表1预算申报绩效指标表</w:t>
      </w:r>
    </w:p>
    <w:tbl>
      <w:tblPr>
        <w:tblStyle w:val="8"/>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35"/>
        <w:gridCol w:w="2823"/>
        <w:gridCol w:w="2823"/>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1" w:hRule="atLeast"/>
          <w:tblHeader/>
          <w:jc w:val="center"/>
        </w:trPr>
        <w:tc>
          <w:tcPr>
            <w:tcW w:w="735" w:type="dxa"/>
            <w:tcBorders>
              <w:top w:val="single" w:color="auto" w:sz="4" w:space="0"/>
            </w:tcBorders>
          </w:tcPr>
          <w:p>
            <w:pPr>
              <w:spacing w:line="590" w:lineRule="exact"/>
              <w:jc w:val="center"/>
              <w:rPr>
                <w:rFonts w:hint="eastAsia" w:ascii="Times New Roman" w:hAnsi="Times New Roman" w:eastAsia="方正仿宋_GBK" w:cs="方正仿宋_GBK"/>
                <w:b/>
                <w:bCs/>
                <w:spacing w:val="6"/>
                <w:sz w:val="24"/>
                <w:szCs w:val="24"/>
              </w:rPr>
            </w:pPr>
            <w:r>
              <w:rPr>
                <w:rFonts w:hint="eastAsia" w:ascii="Times New Roman" w:hAnsi="Times New Roman" w:eastAsia="方正仿宋_GBK" w:cs="方正仿宋_GBK"/>
                <w:b/>
                <w:bCs/>
                <w:spacing w:val="6"/>
                <w:sz w:val="24"/>
                <w:szCs w:val="24"/>
              </w:rPr>
              <w:t>序号</w:t>
            </w:r>
          </w:p>
        </w:tc>
        <w:tc>
          <w:tcPr>
            <w:tcW w:w="2823" w:type="dxa"/>
            <w:tcBorders>
              <w:top w:val="single" w:color="auto" w:sz="4" w:space="0"/>
            </w:tcBorders>
          </w:tcPr>
          <w:p>
            <w:pPr>
              <w:spacing w:line="590" w:lineRule="exact"/>
              <w:jc w:val="center"/>
              <w:rPr>
                <w:rFonts w:hint="eastAsia" w:ascii="Times New Roman" w:hAnsi="Times New Roman" w:eastAsia="方正仿宋_GBK" w:cs="方正仿宋_GBK"/>
                <w:b/>
                <w:bCs/>
                <w:spacing w:val="6"/>
                <w:sz w:val="24"/>
                <w:szCs w:val="24"/>
              </w:rPr>
            </w:pPr>
            <w:r>
              <w:rPr>
                <w:rFonts w:hint="eastAsia" w:ascii="Times New Roman" w:hAnsi="Times New Roman" w:eastAsia="方正仿宋_GBK" w:cs="方正仿宋_GBK"/>
                <w:b/>
                <w:bCs/>
                <w:spacing w:val="6"/>
                <w:sz w:val="24"/>
                <w:szCs w:val="24"/>
              </w:rPr>
              <w:t>指标类型</w:t>
            </w:r>
          </w:p>
        </w:tc>
        <w:tc>
          <w:tcPr>
            <w:tcW w:w="2823" w:type="dxa"/>
            <w:tcBorders>
              <w:top w:val="single" w:color="auto" w:sz="4" w:space="0"/>
            </w:tcBorders>
          </w:tcPr>
          <w:p>
            <w:pPr>
              <w:spacing w:line="590" w:lineRule="exact"/>
              <w:jc w:val="center"/>
              <w:rPr>
                <w:rFonts w:hint="eastAsia" w:ascii="Times New Roman" w:hAnsi="Times New Roman" w:eastAsia="方正仿宋_GBK" w:cs="方正仿宋_GBK"/>
                <w:b/>
                <w:bCs/>
                <w:spacing w:val="6"/>
                <w:sz w:val="24"/>
                <w:szCs w:val="24"/>
              </w:rPr>
            </w:pPr>
            <w:r>
              <w:rPr>
                <w:rFonts w:hint="eastAsia" w:ascii="Times New Roman" w:hAnsi="Times New Roman" w:eastAsia="方正仿宋_GBK" w:cs="方正仿宋_GBK"/>
                <w:b/>
                <w:bCs/>
                <w:spacing w:val="6"/>
                <w:sz w:val="24"/>
                <w:szCs w:val="24"/>
              </w:rPr>
              <w:t>绩效指标名称</w:t>
            </w:r>
          </w:p>
        </w:tc>
        <w:tc>
          <w:tcPr>
            <w:tcW w:w="2425" w:type="dxa"/>
            <w:tcBorders>
              <w:top w:val="single" w:color="auto" w:sz="4" w:space="0"/>
            </w:tcBorders>
          </w:tcPr>
          <w:p>
            <w:pPr>
              <w:spacing w:line="590" w:lineRule="exact"/>
              <w:jc w:val="center"/>
              <w:rPr>
                <w:rFonts w:hint="eastAsia" w:ascii="Times New Roman" w:hAnsi="Times New Roman" w:eastAsia="方正仿宋_GBK" w:cs="方正仿宋_GBK"/>
                <w:b/>
                <w:bCs/>
                <w:spacing w:val="6"/>
                <w:sz w:val="24"/>
                <w:szCs w:val="24"/>
              </w:rPr>
            </w:pPr>
            <w:r>
              <w:rPr>
                <w:rFonts w:hint="eastAsia" w:ascii="Times New Roman" w:hAnsi="Times New Roman" w:eastAsia="方正仿宋_GBK" w:cs="方正仿宋_GBK"/>
                <w:b/>
                <w:bCs/>
                <w:spacing w:val="6"/>
                <w:sz w:val="24"/>
                <w:szCs w:val="24"/>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1</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产出—数量</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2</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产出—质量</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3</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产出—时效</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4</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产出—成本</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5</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效益—经济效益</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6</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效益—社会效益</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7</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效益—生态效益</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0"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8</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效益—可持续影响</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9</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满意度—服务对象满意度</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kern w:val="0"/>
                <w:sz w:val="24"/>
                <w:szCs w:val="24"/>
              </w:rPr>
              <w:t>农村饮水安全巩固提升、中低产田地改造</w:t>
            </w:r>
          </w:p>
        </w:tc>
      </w:tr>
    </w:tbl>
    <w:p>
      <w:pPr>
        <w:spacing w:line="590" w:lineRule="exact"/>
        <w:ind w:firstLine="674" w:firstLineChars="200"/>
        <w:outlineLvl w:val="2"/>
        <w:rPr>
          <w:rFonts w:hint="eastAsia" w:ascii="Times New Roman" w:hAnsi="Times New Roman" w:eastAsia="方正仿宋_GBK" w:cs="方正仿宋_GBK"/>
          <w:spacing w:val="6"/>
          <w:kern w:val="2"/>
          <w:sz w:val="32"/>
          <w:szCs w:val="32"/>
        </w:rPr>
      </w:pPr>
      <w:bookmarkStart w:id="27" w:name="_Toc21225_WPSOffice_Level3"/>
      <w:r>
        <w:rPr>
          <w:rFonts w:hint="eastAsia" w:ascii="Times New Roman" w:hAnsi="Times New Roman" w:eastAsia="方正仿宋_GBK" w:cs="方正仿宋_GBK"/>
          <w:spacing w:val="6"/>
          <w:kern w:val="2"/>
          <w:sz w:val="32"/>
          <w:szCs w:val="32"/>
        </w:rPr>
        <w:t>2</w:t>
      </w:r>
      <w:r>
        <w:rPr>
          <w:rFonts w:hint="eastAsia" w:ascii="Times New Roman" w:hAnsi="Times New Roman" w:eastAsia="方正仿宋_GBK" w:cs="方正仿宋_GBK"/>
          <w:spacing w:val="6"/>
          <w:kern w:val="2"/>
          <w:sz w:val="32"/>
          <w:szCs w:val="32"/>
          <w:lang w:eastAsia="zh-CN"/>
        </w:rPr>
        <w:t>．</w:t>
      </w:r>
      <w:r>
        <w:rPr>
          <w:rFonts w:hint="eastAsia" w:ascii="Times New Roman" w:hAnsi="Times New Roman" w:eastAsia="方正仿宋_GBK" w:cs="方正仿宋_GBK"/>
          <w:spacing w:val="6"/>
          <w:kern w:val="2"/>
          <w:sz w:val="32"/>
          <w:szCs w:val="32"/>
        </w:rPr>
        <w:t>绩效再评价调整后的绩效目标和绩效指标情况</w:t>
      </w:r>
      <w:bookmarkEnd w:id="27"/>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根据评价对象的客观情况，通过综合分析该项目预计完成目标，本次绩效再评价确定如下绩效目标：</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（1）</w:t>
      </w:r>
      <w:r>
        <w:rPr>
          <w:rFonts w:hint="eastAsia" w:ascii="Times New Roman" w:hAnsi="Times New Roman" w:eastAsia="方正仿宋_GBK" w:cs="方正仿宋_GBK"/>
          <w:sz w:val="32"/>
          <w:szCs w:val="32"/>
        </w:rPr>
        <w:t>农村饮水安全巩固人数、新建或改善贫困村饮水设施数量、</w:t>
      </w:r>
      <w:r>
        <w:rPr>
          <w:rFonts w:hint="eastAsia" w:ascii="Times New Roman" w:hAnsi="Times New Roman" w:eastAsia="方正仿宋_GBK" w:cs="方正仿宋_GBK"/>
          <w:spacing w:val="10"/>
          <w:sz w:val="32"/>
          <w:szCs w:val="32"/>
        </w:rPr>
        <w:t>项目区中低产田地改造面积。</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（2）项目验收合格情况、饮水设施改造后水质达标情况、</w:t>
      </w:r>
      <w:r>
        <w:rPr>
          <w:rFonts w:hint="eastAsia" w:ascii="Times New Roman" w:hAnsi="Times New Roman" w:eastAsia="方正仿宋_GBK" w:cs="方正仿宋_GBK"/>
          <w:spacing w:val="10"/>
          <w:sz w:val="32"/>
          <w:szCs w:val="32"/>
        </w:rPr>
        <w:t>中低产田地改造完成情况</w:t>
      </w:r>
      <w:r>
        <w:rPr>
          <w:rFonts w:hint="eastAsia" w:ascii="Times New Roman" w:hAnsi="Times New Roman" w:eastAsia="方正仿宋_GBK" w:cs="方正仿宋_GBK"/>
          <w:spacing w:val="6"/>
          <w:kern w:val="2"/>
          <w:sz w:val="32"/>
          <w:szCs w:val="32"/>
        </w:rPr>
        <w:t>。</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（3）项目完成及时性。</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（4）工程设计使用年限</w:t>
      </w:r>
      <w:r>
        <w:rPr>
          <w:rFonts w:hint="eastAsia" w:ascii="Times New Roman" w:hAnsi="Times New Roman" w:eastAsia="方正仿宋_GBK" w:cs="方正仿宋_GBK"/>
          <w:spacing w:val="10"/>
          <w:sz w:val="32"/>
          <w:szCs w:val="32"/>
        </w:rPr>
        <w:t>。</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针对以上绩效目标，细化了如下可考核的绩效指标，具体如下表2：</w:t>
      </w:r>
    </w:p>
    <w:p>
      <w:pPr>
        <w:spacing w:line="590" w:lineRule="exact"/>
        <w:jc w:val="center"/>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表2再评价绩效指标表</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3543"/>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spacing w:val="6"/>
                <w:kern w:val="2"/>
                <w:sz w:val="24"/>
                <w:szCs w:val="24"/>
              </w:rPr>
            </w:pPr>
            <w:r>
              <w:rPr>
                <w:rFonts w:hint="eastAsia" w:ascii="Times New Roman" w:hAnsi="Times New Roman" w:eastAsia="方正仿宋_GBK" w:cs="方正仿宋_GBK"/>
                <w:b/>
                <w:bCs/>
                <w:spacing w:val="6"/>
                <w:kern w:val="2"/>
                <w:sz w:val="24"/>
                <w:szCs w:val="24"/>
              </w:rPr>
              <w:t>序号</w:t>
            </w:r>
          </w:p>
        </w:tc>
        <w:tc>
          <w:tcPr>
            <w:tcW w:w="1985" w:type="dxa"/>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spacing w:val="6"/>
                <w:kern w:val="2"/>
                <w:sz w:val="24"/>
                <w:szCs w:val="24"/>
              </w:rPr>
            </w:pPr>
            <w:r>
              <w:rPr>
                <w:rFonts w:hint="eastAsia" w:ascii="Times New Roman" w:hAnsi="Times New Roman" w:eastAsia="方正仿宋_GBK" w:cs="方正仿宋_GBK"/>
                <w:b/>
                <w:bCs/>
                <w:spacing w:val="6"/>
                <w:kern w:val="2"/>
                <w:sz w:val="24"/>
                <w:szCs w:val="24"/>
              </w:rPr>
              <w:t>指标类型</w:t>
            </w:r>
          </w:p>
        </w:tc>
        <w:tc>
          <w:tcPr>
            <w:tcW w:w="3543" w:type="dxa"/>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spacing w:val="6"/>
                <w:kern w:val="2"/>
                <w:sz w:val="24"/>
                <w:szCs w:val="24"/>
              </w:rPr>
            </w:pPr>
            <w:r>
              <w:rPr>
                <w:rFonts w:hint="eastAsia" w:ascii="Times New Roman" w:hAnsi="Times New Roman" w:eastAsia="方正仿宋_GBK" w:cs="方正仿宋_GBK"/>
                <w:b/>
                <w:bCs/>
                <w:spacing w:val="6"/>
                <w:kern w:val="2"/>
                <w:sz w:val="24"/>
                <w:szCs w:val="24"/>
              </w:rPr>
              <w:t>绩效指标名称</w:t>
            </w:r>
          </w:p>
        </w:tc>
        <w:tc>
          <w:tcPr>
            <w:tcW w:w="2715" w:type="dxa"/>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spacing w:val="6"/>
                <w:kern w:val="2"/>
                <w:sz w:val="24"/>
                <w:szCs w:val="24"/>
              </w:rPr>
            </w:pPr>
            <w:r>
              <w:rPr>
                <w:rFonts w:hint="eastAsia" w:ascii="Times New Roman" w:hAnsi="Times New Roman" w:eastAsia="方正仿宋_GBK" w:cs="方正仿宋_GBK"/>
                <w:b/>
                <w:bCs/>
                <w:spacing w:val="6"/>
                <w:kern w:val="2"/>
                <w:sz w:val="24"/>
                <w:szCs w:val="24"/>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1</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产出数量</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饮水安全巩固人数完成情况</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巩固人数目标完成率=100%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2</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产出数量</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z w:val="24"/>
                <w:szCs w:val="24"/>
              </w:rPr>
              <w:t>饮水设施数量</w:t>
            </w:r>
            <w:r>
              <w:rPr>
                <w:rFonts w:hint="eastAsia" w:ascii="Times New Roman" w:hAnsi="Times New Roman" w:eastAsia="方正仿宋_GBK" w:cs="方正仿宋_GBK"/>
                <w:spacing w:val="6"/>
                <w:kern w:val="2"/>
                <w:sz w:val="24"/>
                <w:szCs w:val="24"/>
              </w:rPr>
              <w:t>完成情况</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完成率≥100%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3</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产出数量</w:t>
            </w:r>
          </w:p>
        </w:tc>
        <w:tc>
          <w:tcPr>
            <w:tcW w:w="3543" w:type="dxa"/>
            <w:vAlign w:val="center"/>
          </w:tcPr>
          <w:p>
            <w:pPr>
              <w:keepNext w:val="0"/>
              <w:keepLines w:val="0"/>
              <w:pageBreakBefore w:val="0"/>
              <w:widowControl w:val="0"/>
              <w:tabs>
                <w:tab w:val="left" w:pos="12"/>
              </w:tabs>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10"/>
                <w:sz w:val="24"/>
                <w:szCs w:val="24"/>
              </w:rPr>
              <w:t>中低产田地改造面积</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目标完成率=100%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4</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产出质量</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pacing w:val="6"/>
                <w:kern w:val="2"/>
                <w:sz w:val="24"/>
                <w:szCs w:val="24"/>
              </w:rPr>
              <w:t>项目验收合格情况</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验收合格率=100%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5</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产出质量</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pacing w:val="6"/>
                <w:kern w:val="2"/>
                <w:sz w:val="24"/>
                <w:szCs w:val="24"/>
              </w:rPr>
              <w:t>饮水设施改造后水质达标</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z w:val="24"/>
                <w:szCs w:val="24"/>
              </w:rPr>
              <w:t>满足《云南省脱贫攻坚农村饮水安全评价细则》要求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6</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产出质量</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10"/>
                <w:sz w:val="24"/>
                <w:szCs w:val="24"/>
              </w:rPr>
              <w:t>中低产田地改造完成情况</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完成率=100%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7</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产出时效</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项目完成及时性</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完成及时率≥100%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8</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经济效益</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中低产田地改造亩均增收</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亩均增收≥150元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9</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社会效益</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解决饮水安全问题人口的人数</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解</w:t>
            </w:r>
            <w:r>
              <w:rPr>
                <w:rFonts w:hint="eastAsia" w:ascii="Times New Roman" w:hAnsi="Times New Roman" w:eastAsia="方正仿宋_GBK" w:cs="方正仿宋_GBK"/>
                <w:bCs/>
                <w:spacing w:val="6"/>
                <w:sz w:val="24"/>
                <w:szCs w:val="24"/>
                <w:highlight w:val="none"/>
              </w:rPr>
              <w:t>决人数≥</w:t>
            </w:r>
            <w:r>
              <w:rPr>
                <w:rFonts w:hint="eastAsia" w:ascii="Times New Roman" w:hAnsi="Times New Roman" w:eastAsia="方正仿宋_GBK" w:cs="方正仿宋_GBK"/>
                <w:sz w:val="24"/>
                <w:szCs w:val="24"/>
                <w:highlight w:val="none"/>
                <w:lang w:val="en-US" w:eastAsia="zh-CN"/>
              </w:rPr>
              <w:t>691</w:t>
            </w:r>
            <w:r>
              <w:rPr>
                <w:rFonts w:hint="eastAsia" w:ascii="Times New Roman" w:hAnsi="Times New Roman" w:eastAsia="方正仿宋_GBK" w:cs="方正仿宋_GBK"/>
                <w:bCs/>
                <w:spacing w:val="6"/>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10</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社会效益</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spacing w:val="10"/>
                <w:sz w:val="24"/>
                <w:szCs w:val="24"/>
              </w:rPr>
              <w:t>中低产田地改造受益人数</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受益人数≥1332人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spacing w:val="6"/>
                <w:kern w:val="2"/>
                <w:sz w:val="24"/>
                <w:szCs w:val="24"/>
              </w:rPr>
            </w:pPr>
            <w:r>
              <w:rPr>
                <w:rFonts w:hint="eastAsia" w:ascii="Times New Roman" w:hAnsi="Times New Roman" w:eastAsia="方正仿宋_GBK" w:cs="方正仿宋_GBK"/>
                <w:spacing w:val="6"/>
                <w:kern w:val="2"/>
                <w:sz w:val="24"/>
                <w:szCs w:val="24"/>
              </w:rPr>
              <w:t>11</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可持续影响指标</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工程设计使用年限</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农村饮水≥15年、中低产田地改造≥13年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spacing w:val="6"/>
                <w:kern w:val="2"/>
                <w:sz w:val="24"/>
                <w:szCs w:val="24"/>
              </w:rPr>
              <w:t>12</w:t>
            </w:r>
          </w:p>
        </w:tc>
        <w:tc>
          <w:tcPr>
            <w:tcW w:w="198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满意度指标</w:t>
            </w:r>
          </w:p>
        </w:tc>
        <w:tc>
          <w:tcPr>
            <w:tcW w:w="3543"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受益人口满意度</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Cs/>
                <w:spacing w:val="6"/>
                <w:sz w:val="24"/>
                <w:szCs w:val="24"/>
              </w:rPr>
            </w:pPr>
            <w:r>
              <w:rPr>
                <w:rFonts w:hint="eastAsia" w:ascii="Times New Roman" w:hAnsi="Times New Roman" w:eastAsia="方正仿宋_GBK" w:cs="方正仿宋_GBK"/>
                <w:bCs/>
                <w:spacing w:val="6"/>
                <w:sz w:val="24"/>
                <w:szCs w:val="24"/>
              </w:rPr>
              <w:t>满意度≥90%</w:t>
            </w:r>
          </w:p>
        </w:tc>
      </w:tr>
    </w:tbl>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评价过程中再评价工作组根据绩效目标设置了对应的绩效指标体系，详见附件1。</w:t>
      </w:r>
    </w:p>
    <w:p>
      <w:pPr>
        <w:pStyle w:val="2"/>
        <w:keepNext w:val="0"/>
        <w:keepLines w:val="0"/>
        <w:spacing w:before="0" w:after="0" w:line="590" w:lineRule="exact"/>
        <w:ind w:firstLine="650" w:firstLineChars="200"/>
        <w:jc w:val="left"/>
        <w:rPr>
          <w:rFonts w:hint="eastAsia" w:ascii="Times New Roman" w:hAnsi="Times New Roman" w:eastAsia="方正仿宋_GBK" w:cs="方正仿宋_GBK"/>
          <w:b w:val="0"/>
          <w:bCs w:val="0"/>
          <w:spacing w:val="6"/>
          <w:sz w:val="32"/>
          <w:szCs w:val="32"/>
        </w:rPr>
      </w:pPr>
      <w:bookmarkStart w:id="28" w:name="_Toc2821"/>
      <w:r>
        <w:rPr>
          <w:rFonts w:hint="eastAsia" w:ascii="Times New Roman" w:hAnsi="Times New Roman" w:eastAsia="方正楷体_GBK" w:cs="方正楷体_GBK"/>
          <w:sz w:val="32"/>
          <w:szCs w:val="32"/>
        </w:rPr>
        <w:fldChar w:fldCharType="begin"/>
      </w:r>
      <w:r>
        <w:rPr>
          <w:rFonts w:hint="eastAsia" w:ascii="Times New Roman" w:hAnsi="Times New Roman" w:eastAsia="方正楷体_GBK" w:cs="方正楷体_GBK"/>
          <w:sz w:val="32"/>
          <w:szCs w:val="32"/>
        </w:rPr>
        <w:instrText xml:space="preserve"> HYPERLINK \l "_Toc434746189" </w:instrText>
      </w:r>
      <w:r>
        <w:rPr>
          <w:rFonts w:hint="eastAsia" w:ascii="Times New Roman" w:hAnsi="Times New Roman" w:eastAsia="方正楷体_GBK" w:cs="方正楷体_GBK"/>
          <w:sz w:val="32"/>
          <w:szCs w:val="32"/>
        </w:rPr>
        <w:fldChar w:fldCharType="separate"/>
      </w:r>
      <w:bookmarkStart w:id="29" w:name="_Toc19928_WPSOffice_Level2"/>
      <w:bookmarkStart w:id="30" w:name="_Toc20304515"/>
      <w:r>
        <w:rPr>
          <w:rFonts w:hint="eastAsia" w:ascii="Times New Roman" w:hAnsi="Times New Roman" w:eastAsia="方正楷体_GBK" w:cs="方正楷体_GBK"/>
          <w:b w:val="0"/>
          <w:bCs w:val="0"/>
          <w:spacing w:val="6"/>
          <w:sz w:val="32"/>
          <w:szCs w:val="32"/>
        </w:rPr>
        <w:t>（五）</w:t>
      </w:r>
      <w:r>
        <w:rPr>
          <w:rFonts w:hint="eastAsia" w:ascii="Times New Roman" w:hAnsi="Times New Roman" w:eastAsia="方正楷体_GBK" w:cs="方正楷体_GBK"/>
          <w:b w:val="0"/>
          <w:bCs w:val="0"/>
          <w:spacing w:val="6"/>
          <w:sz w:val="32"/>
          <w:szCs w:val="32"/>
        </w:rPr>
        <w:fldChar w:fldCharType="end"/>
      </w:r>
      <w:r>
        <w:rPr>
          <w:rFonts w:hint="eastAsia" w:ascii="Times New Roman" w:hAnsi="Times New Roman" w:eastAsia="方正楷体_GBK" w:cs="方正楷体_GBK"/>
          <w:b w:val="0"/>
          <w:bCs w:val="0"/>
          <w:spacing w:val="6"/>
          <w:sz w:val="32"/>
          <w:szCs w:val="32"/>
        </w:rPr>
        <w:t>组织管理情</w:t>
      </w:r>
      <w:bookmarkEnd w:id="29"/>
      <w:r>
        <w:rPr>
          <w:rFonts w:hint="eastAsia" w:ascii="Times New Roman" w:hAnsi="Times New Roman" w:eastAsia="方正楷体_GBK" w:cs="方正楷体_GBK"/>
          <w:b w:val="0"/>
          <w:bCs w:val="0"/>
          <w:spacing w:val="6"/>
          <w:sz w:val="32"/>
          <w:szCs w:val="32"/>
        </w:rPr>
        <w:t>况</w:t>
      </w:r>
      <w:bookmarkEnd w:id="28"/>
      <w:bookmarkEnd w:id="30"/>
    </w:p>
    <w:p>
      <w:pPr>
        <w:spacing w:line="590" w:lineRule="exact"/>
        <w:ind w:firstLine="674"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pacing w:val="6"/>
          <w:kern w:val="2"/>
          <w:sz w:val="32"/>
          <w:szCs w:val="32"/>
        </w:rPr>
        <w:t>农村饮水安全巩固提升：根据《关于转发云南省农村饮水安全巩固提升工程中央预算内投资专项建设管理办法的通知》（玉发改农经〔2018〕162号）要求，</w:t>
      </w:r>
      <w:r>
        <w:rPr>
          <w:rFonts w:hint="eastAsia" w:ascii="Times New Roman" w:hAnsi="Times New Roman" w:eastAsia="方正仿宋_GBK" w:cs="方正仿宋_GBK"/>
          <w:sz w:val="32"/>
          <w:szCs w:val="32"/>
        </w:rPr>
        <w:t>县水利局和戛洒镇人民政府在项目建设前对项目建设内容进行了公示，成立了项目实施领导小组，并制定项目建设管理措施。工程建设严格按国家基本建设程序的要求，切实执行项目建设法人负责制、工程监理制和招投标制。项目由中标的玉溪青山建设有限责任公司、红河神工建设集团有限公司、峨山彝族自治县泰航建筑工程有限公司3家单位实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监理单位</w:t>
      </w:r>
      <w:r>
        <w:rPr>
          <w:rFonts w:hint="eastAsia" w:ascii="Times New Roman" w:hAnsi="Times New Roman" w:eastAsia="方正仿宋_GBK" w:cs="方正仿宋_GBK"/>
          <w:sz w:val="32"/>
          <w:szCs w:val="32"/>
          <w:lang w:eastAsia="zh-CN"/>
        </w:rPr>
        <w:t>为云南楚山工程管理有限公司。</w:t>
      </w:r>
    </w:p>
    <w:p>
      <w:pPr>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在项目工程实施中有关工程技术问题、工程建设质量、施工进度控制、投资控制由水利局与监理单位在项目实施领导</w:t>
      </w:r>
      <w:r>
        <w:rPr>
          <w:rFonts w:hint="eastAsia" w:ascii="Times New Roman" w:hAnsi="Times New Roman" w:eastAsia="方正仿宋_GBK" w:cs="方正仿宋_GBK"/>
          <w:sz w:val="32"/>
          <w:szCs w:val="32"/>
          <w:lang w:eastAsia="zh-CN"/>
        </w:rPr>
        <w:t>小</w:t>
      </w:r>
      <w:r>
        <w:rPr>
          <w:rFonts w:hint="eastAsia" w:ascii="Times New Roman" w:hAnsi="Times New Roman" w:eastAsia="方正仿宋_GBK" w:cs="方正仿宋_GBK"/>
          <w:sz w:val="32"/>
          <w:szCs w:val="32"/>
        </w:rPr>
        <w:t>组的领导下共同管理与监督。监理单位主要负责工程施工“三控制”，监理人员严把工程质量关，单项工程、分部工程的施工实行验收签证制。工程项目的建设管理严格实行目标管理责任制，纵向实行层层负责、分级管理，横向相互配合、通力合作，形成一个完整的有机管理整体，从而保障施工管理目标得以实现。工程施工结束后，指挥部工程技术人员、监理人员、施工人员及当地政府有关人员，对完成工程实体的各项指标进行查验、核定，待各项指标确定合格后，按照各自工作职责，抓紧时间完成验收资料，并进行工程结算，工程资料准备齐备后，提请项目验收，经过自验合格后，再报请上级有关部门验收。</w:t>
      </w:r>
    </w:p>
    <w:p>
      <w:pPr>
        <w:spacing w:line="590" w:lineRule="exact"/>
        <w:ind w:firstLine="65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中低产田地改造： 亚尼河小组和鱼塘梁子片区中低产田地改造建设项目分别由新平猕冠农业科技有限公司、云南鼎成农业科技有限公司自建自用，国家对项目建设实施适当补助。项目由各土地承租公司自筹资金实施项目建设与管理，确保工程建设质量，经水利部门验收合格后，依据《玉溪市水利局关于下达2018年省级水利专项资金中低产田地改造项目投资计划的通知》（玉水管﹝2018﹞62号）实施补助。</w:t>
      </w:r>
    </w:p>
    <w:p>
      <w:pPr>
        <w:spacing w:line="590" w:lineRule="exact"/>
        <w:ind w:firstLine="65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项目财务管理方面：项目资金管理按照财务管理制度和有关财经纪律要求，单位建立内部财务管理制度，专项资金做到专账核算、专款专用、专户储存，支出方面严格资金拨付审批手续，财务管理实行领导责任人制度和县级报帐制。</w:t>
      </w:r>
    </w:p>
    <w:p>
      <w:pPr>
        <w:spacing w:line="590" w:lineRule="exact"/>
        <w:ind w:firstLine="650" w:firstLineChars="200"/>
        <w:outlineLvl w:val="0"/>
        <w:rPr>
          <w:rFonts w:hint="eastAsia" w:ascii="Times New Roman" w:hAnsi="Times New Roman" w:eastAsia="方正黑体_GBK" w:cs="方正黑体_GBK"/>
          <w:sz w:val="32"/>
          <w:szCs w:val="32"/>
        </w:rPr>
      </w:pPr>
      <w:bookmarkStart w:id="31" w:name="_Toc528048307"/>
      <w:bookmarkStart w:id="32" w:name="_Toc21446"/>
      <w:r>
        <w:rPr>
          <w:rFonts w:hint="eastAsia" w:ascii="Times New Roman" w:hAnsi="Times New Roman" w:eastAsia="方正黑体_GBK" w:cs="方正黑体_GBK"/>
          <w:sz w:val="32"/>
          <w:szCs w:val="32"/>
        </w:rPr>
        <w:t>二、绩效自评情况</w:t>
      </w:r>
      <w:bookmarkEnd w:id="31"/>
      <w:bookmarkEnd w:id="32"/>
    </w:p>
    <w:p>
      <w:pPr>
        <w:spacing w:line="590" w:lineRule="exact"/>
        <w:ind w:firstLine="325" w:firstLineChars="100"/>
        <w:outlineLvl w:val="1"/>
        <w:rPr>
          <w:rFonts w:hint="eastAsia" w:ascii="Times New Roman" w:hAnsi="Times New Roman" w:eastAsia="方正楷体_GBK" w:cs="方正楷体_GBK"/>
          <w:sz w:val="32"/>
          <w:szCs w:val="32"/>
        </w:rPr>
      </w:pPr>
      <w:bookmarkStart w:id="33" w:name="_Toc528048308"/>
      <w:bookmarkStart w:id="34" w:name="_Toc20754"/>
      <w:r>
        <w:rPr>
          <w:rFonts w:hint="eastAsia" w:ascii="Times New Roman" w:hAnsi="Times New Roman" w:eastAsia="方正楷体_GBK" w:cs="方正楷体_GBK"/>
          <w:sz w:val="32"/>
          <w:szCs w:val="32"/>
        </w:rPr>
        <w:t>（一）绩效自评概述</w:t>
      </w:r>
      <w:bookmarkEnd w:id="33"/>
      <w:bookmarkEnd w:id="34"/>
    </w:p>
    <w:p>
      <w:pPr>
        <w:spacing w:line="590" w:lineRule="exact"/>
        <w:ind w:firstLine="65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2019年9月县水利局根据</w:t>
      </w:r>
      <w:r>
        <w:rPr>
          <w:rFonts w:hint="eastAsia" w:ascii="Times New Roman" w:hAnsi="Times New Roman" w:eastAsia="方正仿宋_GBK" w:cs="方正仿宋_GBK"/>
          <w:spacing w:val="6"/>
          <w:kern w:val="2"/>
          <w:sz w:val="32"/>
          <w:szCs w:val="32"/>
        </w:rPr>
        <w:t>《新平彝族傣族自治县财政局关于开展2019预算支出绩效再评价工作的通知》（新财通〔2019〕21号）的要求</w:t>
      </w:r>
      <w:r>
        <w:rPr>
          <w:rFonts w:hint="eastAsia" w:ascii="Times New Roman" w:hAnsi="Times New Roman" w:eastAsia="方正仿宋_GBK" w:cs="方正仿宋_GBK"/>
          <w:sz w:val="32"/>
          <w:szCs w:val="32"/>
        </w:rPr>
        <w:t>对本项目开展了绩效自评工作，围绕2018年农村饮水安全巩固提升及中低产田地改造项目资金预算安排、结合项目实施情况和目标完成情况</w:t>
      </w:r>
      <w:r>
        <w:rPr>
          <w:rFonts w:hint="eastAsia" w:ascii="Times New Roman" w:hAnsi="Times New Roman" w:eastAsia="方正仿宋_GBK" w:cs="方正仿宋_GBK"/>
          <w:bCs/>
          <w:spacing w:val="6"/>
          <w:sz w:val="32"/>
          <w:szCs w:val="32"/>
        </w:rPr>
        <w:t>，提交了绩效自评报告。</w:t>
      </w:r>
    </w:p>
    <w:p>
      <w:pPr>
        <w:spacing w:line="590" w:lineRule="exact"/>
        <w:ind w:firstLine="325" w:firstLineChars="100"/>
        <w:outlineLvl w:val="1"/>
        <w:rPr>
          <w:rFonts w:hint="eastAsia" w:ascii="Times New Roman" w:hAnsi="Times New Roman" w:eastAsia="方正仿宋_GBK" w:cs="方正仿宋_GBK"/>
          <w:sz w:val="32"/>
          <w:szCs w:val="32"/>
        </w:rPr>
      </w:pPr>
      <w:bookmarkStart w:id="35" w:name="_Toc3377"/>
      <w:bookmarkStart w:id="36" w:name="_Toc528048309"/>
      <w:r>
        <w:rPr>
          <w:rFonts w:hint="eastAsia" w:ascii="Times New Roman" w:hAnsi="Times New Roman" w:eastAsia="方正楷体_GBK" w:cs="方正楷体_GBK"/>
          <w:sz w:val="32"/>
          <w:szCs w:val="32"/>
        </w:rPr>
        <w:t>（二）绩效自评结论</w:t>
      </w:r>
      <w:bookmarkEnd w:id="35"/>
      <w:bookmarkEnd w:id="36"/>
    </w:p>
    <w:p>
      <w:pPr>
        <w:spacing w:line="590" w:lineRule="exact"/>
        <w:ind w:firstLine="325" w:firstLineChars="1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县水利局对项目绩效自评如下表3</w:t>
      </w:r>
    </w:p>
    <w:p>
      <w:pPr>
        <w:widowControl/>
        <w:spacing w:line="590" w:lineRule="exact"/>
        <w:jc w:val="center"/>
        <w:rPr>
          <w:rFonts w:hint="eastAsia" w:ascii="Times New Roman" w:hAnsi="Times New Roman" w:eastAsia="方正仿宋_GBK" w:cs="方正仿宋_GBK"/>
          <w:b/>
          <w:color w:val="000000" w:themeColor="text1"/>
          <w:kern w:val="2"/>
          <w:sz w:val="32"/>
          <w:szCs w:val="32"/>
        </w:rPr>
      </w:pPr>
      <w:r>
        <w:rPr>
          <w:rFonts w:hint="eastAsia" w:ascii="Times New Roman" w:hAnsi="Times New Roman" w:eastAsia="方正仿宋_GBK" w:cs="方正仿宋_GBK"/>
          <w:b/>
          <w:color w:val="000000" w:themeColor="text1"/>
          <w:kern w:val="2"/>
          <w:sz w:val="32"/>
          <w:szCs w:val="32"/>
        </w:rPr>
        <w:t>表3:项目绩效自评情况表</w:t>
      </w:r>
    </w:p>
    <w:tbl>
      <w:tblPr>
        <w:tblStyle w:val="8"/>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42"/>
        <w:gridCol w:w="1015"/>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5" w:hRule="atLeast"/>
          <w:tblHeader/>
          <w:jc w:val="center"/>
        </w:trPr>
        <w:tc>
          <w:tcPr>
            <w:tcW w:w="742" w:type="dxa"/>
            <w:vAlign w:val="center"/>
          </w:tcPr>
          <w:p>
            <w:pPr>
              <w:widowControl/>
              <w:adjustRightInd w:val="0"/>
              <w:snapToGrid w:val="0"/>
              <w:spacing w:line="590" w:lineRule="exact"/>
              <w:jc w:val="left"/>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b/>
                <w:bCs/>
                <w:kern w:val="2"/>
                <w:sz w:val="24"/>
                <w:szCs w:val="24"/>
              </w:rPr>
              <w:t>项目名称</w:t>
            </w:r>
          </w:p>
        </w:tc>
        <w:tc>
          <w:tcPr>
            <w:tcW w:w="1015" w:type="dxa"/>
            <w:shd w:val="clear" w:color="auto" w:fill="auto"/>
            <w:vAlign w:val="center"/>
          </w:tcPr>
          <w:p>
            <w:pPr>
              <w:widowControl/>
              <w:adjustRightInd w:val="0"/>
              <w:snapToGrid w:val="0"/>
              <w:spacing w:line="590" w:lineRule="exact"/>
              <w:jc w:val="center"/>
              <w:rPr>
                <w:rFonts w:hint="eastAsia" w:ascii="Times New Roman" w:hAnsi="Times New Roman" w:eastAsia="方正仿宋_GBK" w:cs="方正仿宋_GBK"/>
                <w:b/>
                <w:kern w:val="2"/>
                <w:sz w:val="24"/>
                <w:szCs w:val="24"/>
              </w:rPr>
            </w:pPr>
            <w:r>
              <w:rPr>
                <w:rFonts w:hint="eastAsia" w:ascii="Times New Roman" w:hAnsi="Times New Roman" w:eastAsia="方正仿宋_GBK" w:cs="方正仿宋_GBK"/>
                <w:b/>
                <w:kern w:val="2"/>
                <w:sz w:val="24"/>
                <w:szCs w:val="24"/>
              </w:rPr>
              <w:t>指标合格率</w:t>
            </w:r>
          </w:p>
        </w:tc>
        <w:tc>
          <w:tcPr>
            <w:tcW w:w="7116" w:type="dxa"/>
            <w:vAlign w:val="center"/>
          </w:tcPr>
          <w:p>
            <w:pPr>
              <w:widowControl/>
              <w:adjustRightInd w:val="0"/>
              <w:snapToGrid w:val="0"/>
              <w:spacing w:line="590" w:lineRule="exact"/>
              <w:jc w:val="center"/>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b/>
                <w:kern w:val="2"/>
                <w:sz w:val="24"/>
                <w:szCs w:val="24"/>
              </w:rPr>
              <w:t>自评结论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1" w:hRule="atLeast"/>
          <w:jc w:val="center"/>
        </w:trPr>
        <w:tc>
          <w:tcPr>
            <w:tcW w:w="742" w:type="dxa"/>
            <w:shd w:val="clear" w:color="auto" w:fill="auto"/>
            <w:vAlign w:val="center"/>
          </w:tcPr>
          <w:p>
            <w:pPr>
              <w:widowControl/>
              <w:adjustRightInd w:val="0"/>
              <w:snapToGrid w:val="0"/>
              <w:spacing w:line="590" w:lineRule="exact"/>
              <w:jc w:val="center"/>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sz w:val="24"/>
                <w:szCs w:val="24"/>
              </w:rPr>
              <w:t>农村饮水安全巩固提升</w:t>
            </w:r>
          </w:p>
        </w:tc>
        <w:tc>
          <w:tcPr>
            <w:tcW w:w="1015" w:type="dxa"/>
            <w:shd w:val="clear" w:color="auto" w:fill="auto"/>
            <w:vAlign w:val="center"/>
          </w:tcPr>
          <w:p>
            <w:pPr>
              <w:widowControl/>
              <w:adjustRightInd w:val="0"/>
              <w:snapToGrid w:val="0"/>
              <w:spacing w:line="590" w:lineRule="exact"/>
              <w:jc w:val="center"/>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100%</w:t>
            </w:r>
          </w:p>
        </w:tc>
        <w:tc>
          <w:tcPr>
            <w:tcW w:w="7116" w:type="dxa"/>
            <w:shd w:val="clear" w:color="auto" w:fill="auto"/>
            <w:vAlign w:val="center"/>
          </w:tcPr>
          <w:p>
            <w:pPr>
              <w:widowControl/>
              <w:adjustRightInd w:val="0"/>
              <w:snapToGrid w:val="0"/>
              <w:spacing w:line="590" w:lineRule="exact"/>
              <w:ind w:firstLine="490" w:firstLineChars="200"/>
              <w:jc w:val="left"/>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sz w:val="24"/>
                <w:szCs w:val="24"/>
              </w:rPr>
              <w:t>新平县戛洒镇新寨村委会达哈小组人饮安全巩固提升工程和新平县水塘镇现刀村南秀、丙竜人饮安全巩固提升工程已按批复内容完成建设，解决</w:t>
            </w:r>
            <w:r>
              <w:rPr>
                <w:rFonts w:hint="eastAsia" w:ascii="Times New Roman" w:hAnsi="Times New Roman" w:eastAsia="方正仿宋_GBK" w:cs="方正仿宋_GBK"/>
                <w:sz w:val="24"/>
                <w:szCs w:val="24"/>
                <w:highlight w:val="none"/>
              </w:rPr>
              <w:t>了691人的饮</w:t>
            </w:r>
            <w:r>
              <w:rPr>
                <w:rFonts w:hint="eastAsia" w:ascii="Times New Roman" w:hAnsi="Times New Roman" w:eastAsia="方正仿宋_GBK" w:cs="方正仿宋_GBK"/>
                <w:sz w:val="24"/>
                <w:szCs w:val="24"/>
              </w:rPr>
              <w:t>水安全问题，工程完成情况与工程批复的内容基本相符，项目组织机构建全，职责明确，各有关部门人员履职到位，措施有力，项目管理规范，资金管理控制严格，监督有力，自评为“合格”。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0" w:hRule="atLeast"/>
          <w:jc w:val="center"/>
        </w:trPr>
        <w:tc>
          <w:tcPr>
            <w:tcW w:w="742" w:type="dxa"/>
            <w:shd w:val="clear" w:color="auto" w:fill="auto"/>
            <w:vAlign w:val="center"/>
          </w:tcPr>
          <w:p>
            <w:pPr>
              <w:widowControl/>
              <w:adjustRightInd w:val="0"/>
              <w:snapToGrid w:val="0"/>
              <w:spacing w:line="590" w:lineRule="exact"/>
              <w:jc w:val="center"/>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sz w:val="24"/>
                <w:szCs w:val="24"/>
              </w:rPr>
              <w:t>中低产田地改造</w:t>
            </w:r>
          </w:p>
        </w:tc>
        <w:tc>
          <w:tcPr>
            <w:tcW w:w="1015" w:type="dxa"/>
            <w:shd w:val="clear" w:color="auto" w:fill="auto"/>
            <w:vAlign w:val="center"/>
          </w:tcPr>
          <w:p>
            <w:pPr>
              <w:widowControl/>
              <w:adjustRightInd w:val="0"/>
              <w:snapToGrid w:val="0"/>
              <w:spacing w:line="590" w:lineRule="exact"/>
              <w:jc w:val="center"/>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kern w:val="2"/>
                <w:sz w:val="24"/>
                <w:szCs w:val="24"/>
              </w:rPr>
              <w:t>100%</w:t>
            </w:r>
          </w:p>
        </w:tc>
        <w:tc>
          <w:tcPr>
            <w:tcW w:w="7116" w:type="dxa"/>
            <w:shd w:val="clear" w:color="auto" w:fill="auto"/>
            <w:vAlign w:val="center"/>
          </w:tcPr>
          <w:p>
            <w:pPr>
              <w:widowControl/>
              <w:adjustRightInd w:val="0"/>
              <w:snapToGrid w:val="0"/>
              <w:spacing w:line="590" w:lineRule="exact"/>
              <w:ind w:firstLine="490" w:firstLineChars="200"/>
              <w:jc w:val="left"/>
              <w:rPr>
                <w:rFonts w:hint="eastAsia" w:ascii="Times New Roman" w:hAnsi="Times New Roman" w:eastAsia="方正仿宋_GBK" w:cs="方正仿宋_GBK"/>
                <w:kern w:val="2"/>
                <w:sz w:val="24"/>
                <w:szCs w:val="24"/>
              </w:rPr>
            </w:pPr>
            <w:r>
              <w:rPr>
                <w:rFonts w:hint="eastAsia" w:ascii="Times New Roman" w:hAnsi="Times New Roman" w:eastAsia="方正仿宋_GBK" w:cs="方正仿宋_GBK"/>
                <w:sz w:val="24"/>
                <w:szCs w:val="24"/>
              </w:rPr>
              <w:t>2018年，新平县完成中低产田地改造投资737.89万元，根据玉溪市水利局《关于下达2018年省级水利专项资金中低产田地改造项目投资计划的通知》（玉水建管﹝2018﹞62号文）要求，经水利部门组织验收，工程建设情况与规划目标相符，实施省级水利专项资金补足102万元，自评为“合格”</w:t>
            </w:r>
            <w:r>
              <w:rPr>
                <w:rFonts w:hint="eastAsia" w:ascii="Times New Roman" w:hAnsi="Times New Roman" w:eastAsia="方正仿宋_GBK" w:cs="方正仿宋_GBK"/>
                <w:kern w:val="2"/>
                <w:sz w:val="24"/>
                <w:szCs w:val="24"/>
              </w:rPr>
              <w:t>。</w:t>
            </w:r>
          </w:p>
        </w:tc>
      </w:tr>
    </w:tbl>
    <w:p>
      <w:pPr>
        <w:spacing w:line="590" w:lineRule="exact"/>
        <w:ind w:firstLine="650" w:firstLineChars="200"/>
        <w:outlineLvl w:val="0"/>
        <w:rPr>
          <w:rFonts w:hint="eastAsia" w:ascii="Times New Roman" w:hAnsi="Times New Roman" w:eastAsia="方正仿宋_GBK" w:cs="方正仿宋_GBK"/>
          <w:sz w:val="32"/>
          <w:szCs w:val="32"/>
        </w:rPr>
      </w:pPr>
      <w:bookmarkStart w:id="37" w:name="_Toc19644"/>
      <w:bookmarkStart w:id="38" w:name="_Toc528048310"/>
      <w:r>
        <w:rPr>
          <w:rFonts w:hint="eastAsia" w:ascii="Times New Roman" w:hAnsi="Times New Roman" w:eastAsia="方正黑体_GBK" w:cs="方正黑体_GBK"/>
          <w:sz w:val="32"/>
          <w:szCs w:val="32"/>
        </w:rPr>
        <w:t>三、绩效再评价组织情况</w:t>
      </w:r>
      <w:bookmarkEnd w:id="37"/>
      <w:bookmarkEnd w:id="38"/>
    </w:p>
    <w:p>
      <w:pPr>
        <w:spacing w:line="590" w:lineRule="exact"/>
        <w:ind w:firstLine="650" w:firstLineChars="200"/>
        <w:outlineLvl w:val="1"/>
        <w:rPr>
          <w:rFonts w:hint="eastAsia" w:ascii="Times New Roman" w:hAnsi="Times New Roman" w:eastAsia="方正楷体_GBK" w:cs="方正楷体_GBK"/>
          <w:sz w:val="32"/>
          <w:szCs w:val="32"/>
        </w:rPr>
      </w:pPr>
      <w:bookmarkStart w:id="39" w:name="_Toc17047"/>
      <w:bookmarkStart w:id="40" w:name="_Toc528048311"/>
      <w:r>
        <w:rPr>
          <w:rFonts w:hint="eastAsia" w:ascii="Times New Roman" w:hAnsi="Times New Roman" w:eastAsia="方正楷体_GBK" w:cs="方正楷体_GBK"/>
          <w:sz w:val="32"/>
          <w:szCs w:val="32"/>
        </w:rPr>
        <w:t>（一）评价目的</w:t>
      </w:r>
      <w:bookmarkEnd w:id="39"/>
    </w:p>
    <w:p>
      <w:pPr>
        <w:spacing w:line="590" w:lineRule="exact"/>
        <w:ind w:firstLine="650" w:firstLineChars="200"/>
        <w:outlineLvl w:val="1"/>
        <w:rPr>
          <w:rFonts w:hint="eastAsia" w:ascii="Times New Roman" w:hAnsi="Times New Roman" w:eastAsia="方正仿宋_GBK" w:cs="方正仿宋_GBK"/>
          <w:sz w:val="32"/>
          <w:szCs w:val="32"/>
        </w:rPr>
      </w:pPr>
      <w:bookmarkStart w:id="41" w:name="_Toc20077"/>
      <w:bookmarkStart w:id="42" w:name="_Toc18077"/>
      <w:bookmarkStart w:id="43" w:name="_Toc11647"/>
      <w:bookmarkStart w:id="44" w:name="_Toc21247"/>
      <w:r>
        <w:rPr>
          <w:rFonts w:hint="eastAsia" w:ascii="Times New Roman" w:hAnsi="Times New Roman" w:eastAsia="方正仿宋_GBK" w:cs="方正仿宋_GBK"/>
          <w:sz w:val="32"/>
          <w:szCs w:val="32"/>
        </w:rPr>
        <w:t>为全面推进我县预算绩效管理，规范财政支出预算绩效评价工作质量，强化部门支出责任，建立科学合理的绩效评价管理体系，提高财政资源配置效率和使用效益。</w:t>
      </w:r>
      <w:bookmarkEnd w:id="41"/>
      <w:bookmarkEnd w:id="42"/>
      <w:bookmarkEnd w:id="43"/>
      <w:bookmarkEnd w:id="44"/>
    </w:p>
    <w:p>
      <w:pPr>
        <w:spacing w:line="590" w:lineRule="exact"/>
        <w:ind w:firstLine="650" w:firstLineChars="200"/>
        <w:outlineLvl w:val="1"/>
        <w:rPr>
          <w:rFonts w:hint="eastAsia" w:ascii="Times New Roman" w:hAnsi="Times New Roman" w:eastAsia="方正楷体_GBK" w:cs="方正楷体_GBK"/>
          <w:sz w:val="32"/>
          <w:szCs w:val="32"/>
        </w:rPr>
      </w:pPr>
      <w:bookmarkStart w:id="45" w:name="_Toc23949"/>
      <w:r>
        <w:rPr>
          <w:rFonts w:hint="eastAsia" w:ascii="Times New Roman" w:hAnsi="Times New Roman" w:eastAsia="方正楷体_GBK" w:cs="方正楷体_GBK"/>
          <w:sz w:val="32"/>
          <w:szCs w:val="32"/>
        </w:rPr>
        <w:t>（二）评价依据</w:t>
      </w:r>
      <w:bookmarkEnd w:id="40"/>
      <w:bookmarkEnd w:id="45"/>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1.《中华人民共和国预算法》（2014年修订）</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2. 《中共云南省委云南省人民政府关于全面实施预算绩效管理的实施意见》（云发〔2019〕11号）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3.《关于转发云南省农村饮水安全巩固提升工程中央预算内投资专项建设管理办法的通知》（玉发改农经〔2018〕162号）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4.</w:t>
      </w:r>
      <w:r>
        <w:rPr>
          <w:rFonts w:hint="eastAsia" w:ascii="Times New Roman" w:hAnsi="Times New Roman" w:eastAsia="方正仿宋_GBK" w:cs="方正仿宋_GBK"/>
          <w:sz w:val="32"/>
          <w:szCs w:val="32"/>
        </w:rPr>
        <w:t xml:space="preserve"> 《关于新平县2018年中央预算内农村饮水安全巩固提升项目实施方案的批复》（玉水管〔2018〕71号）</w:t>
      </w:r>
    </w:p>
    <w:p>
      <w:pPr>
        <w:spacing w:line="590" w:lineRule="exact"/>
        <w:ind w:firstLine="674"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6"/>
          <w:kern w:val="2"/>
          <w:sz w:val="32"/>
          <w:szCs w:val="32"/>
        </w:rPr>
        <w:t>5.</w:t>
      </w:r>
      <w:r>
        <w:rPr>
          <w:rFonts w:hint="eastAsia" w:ascii="Times New Roman" w:hAnsi="Times New Roman" w:eastAsia="方正仿宋_GBK" w:cs="方正仿宋_GBK"/>
          <w:sz w:val="32"/>
          <w:szCs w:val="32"/>
        </w:rPr>
        <w:t xml:space="preserve"> 《玉溪中低产田地改造规划》（2009—2020）</w:t>
      </w:r>
    </w:p>
    <w:p>
      <w:pPr>
        <w:spacing w:line="590" w:lineRule="exact"/>
        <w:ind w:firstLine="812" w:firstLineChars="25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6.《玉溪市新平彝族傣族自治县中低产田地改造规划》》（2009—2020）</w:t>
      </w:r>
    </w:p>
    <w:p>
      <w:pPr>
        <w:spacing w:line="590" w:lineRule="exact"/>
        <w:ind w:firstLine="650"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z w:val="32"/>
          <w:szCs w:val="32"/>
        </w:rPr>
        <w:t>7.《新平彝族傣族自治县发展和改革局投资项目备案证》（新发改投资备案〔2018〕147号）和（新发改投资备案〔2018〕148号）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5. 《玉溪市市级财政支出预算绩效评价操作规程（试行）的通知》（玉财投〔2018〕1号）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6. 《玉溪市财政局关于下达2018年农村饮水安全巩固提升工程中央基建投资预算（拨款）的通知》（玉财建〔2018〕72号》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7</w:t>
      </w:r>
      <w:r>
        <w:rPr>
          <w:rFonts w:hint="eastAsia" w:ascii="Times New Roman" w:eastAsia="方正仿宋_GBK" w:cs="方正仿宋_GBK"/>
          <w:spacing w:val="6"/>
          <w:kern w:val="2"/>
          <w:sz w:val="32"/>
          <w:szCs w:val="32"/>
          <w:lang w:eastAsia="zh-CN"/>
        </w:rPr>
        <w:t>．</w:t>
      </w:r>
      <w:r>
        <w:rPr>
          <w:rFonts w:hint="eastAsia" w:ascii="Times New Roman" w:hAnsi="Times New Roman" w:eastAsia="方正仿宋_GBK" w:cs="方正仿宋_GBK"/>
          <w:spacing w:val="6"/>
          <w:kern w:val="2"/>
          <w:sz w:val="32"/>
          <w:szCs w:val="32"/>
        </w:rPr>
        <w:t>《玉溪市财政局 玉溪市水利局关于下达2018年省级水利专项资金的通知》（玉财农〔2018〕142号）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 xml:space="preserve">8. </w:t>
      </w:r>
      <w:r>
        <w:rPr>
          <w:rFonts w:hint="eastAsia" w:ascii="Times New Roman" w:hAnsi="Times New Roman" w:eastAsia="方正仿宋_GBK" w:cs="方正仿宋_GBK"/>
          <w:sz w:val="32"/>
          <w:szCs w:val="32"/>
        </w:rPr>
        <w:t>《玉溪市水利局关于下达2018年省级水利专项资金中低产田地改造项目投资计划的通知》（玉水管﹝2018﹞62号）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 xml:space="preserve">9. </w:t>
      </w:r>
      <w:r>
        <w:rPr>
          <w:rFonts w:hint="eastAsia" w:ascii="Times New Roman" w:hAnsi="Times New Roman" w:eastAsia="方正仿宋_GBK" w:cs="方正仿宋_GBK"/>
          <w:color w:val="000000"/>
          <w:kern w:val="0"/>
          <w:sz w:val="32"/>
          <w:szCs w:val="32"/>
          <w:lang w:eastAsia="zh-CN"/>
        </w:rPr>
        <w:t>《新平县县级财政预算绩效目标管理暂行办法的通知》</w:t>
      </w:r>
      <w:r>
        <w:rPr>
          <w:rFonts w:hint="eastAsia" w:ascii="Times New Roman" w:hAnsi="Times New Roman" w:eastAsia="方正仿宋_GBK" w:cs="方正仿宋_GBK"/>
          <w:color w:val="000000" w:themeColor="text1"/>
          <w:spacing w:val="6"/>
          <w:kern w:val="2"/>
          <w:sz w:val="32"/>
          <w:szCs w:val="32"/>
        </w:rPr>
        <w:t>（</w:t>
      </w:r>
      <w:r>
        <w:rPr>
          <w:rFonts w:hint="eastAsia" w:ascii="Times New Roman" w:hAnsi="Times New Roman" w:eastAsia="方正仿宋_GBK" w:cs="方正仿宋_GBK"/>
          <w:color w:val="000000" w:themeColor="text1"/>
          <w:spacing w:val="6"/>
          <w:kern w:val="2"/>
          <w:sz w:val="32"/>
          <w:szCs w:val="32"/>
          <w:lang w:eastAsia="zh-CN"/>
        </w:rPr>
        <w:t>新财字</w:t>
      </w:r>
      <w:r>
        <w:rPr>
          <w:rFonts w:hint="eastAsia" w:ascii="Times New Roman" w:hAnsi="Times New Roman" w:eastAsia="方正仿宋_GBK" w:cs="方正仿宋_GBK"/>
          <w:color w:val="000000" w:themeColor="text1"/>
          <w:spacing w:val="6"/>
          <w:kern w:val="2"/>
          <w:sz w:val="32"/>
          <w:szCs w:val="32"/>
        </w:rPr>
        <w:t>〔201</w:t>
      </w:r>
      <w:r>
        <w:rPr>
          <w:rFonts w:hint="eastAsia" w:ascii="Times New Roman" w:hAnsi="Times New Roman" w:eastAsia="方正仿宋_GBK" w:cs="方正仿宋_GBK"/>
          <w:color w:val="000000" w:themeColor="text1"/>
          <w:spacing w:val="6"/>
          <w:kern w:val="2"/>
          <w:sz w:val="32"/>
          <w:szCs w:val="32"/>
          <w:lang w:val="en-US" w:eastAsia="zh-CN"/>
        </w:rPr>
        <w:t>3</w:t>
      </w:r>
      <w:r>
        <w:rPr>
          <w:rFonts w:hint="eastAsia" w:ascii="Times New Roman" w:hAnsi="Times New Roman" w:eastAsia="方正仿宋_GBK" w:cs="方正仿宋_GBK"/>
          <w:color w:val="000000" w:themeColor="text1"/>
          <w:spacing w:val="6"/>
          <w:kern w:val="2"/>
          <w:sz w:val="32"/>
          <w:szCs w:val="32"/>
        </w:rPr>
        <w:t>〕</w:t>
      </w:r>
      <w:r>
        <w:rPr>
          <w:rFonts w:hint="eastAsia" w:ascii="Times New Roman" w:hAnsi="Times New Roman" w:eastAsia="方正仿宋_GBK" w:cs="方正仿宋_GBK"/>
          <w:color w:val="000000" w:themeColor="text1"/>
          <w:spacing w:val="6"/>
          <w:kern w:val="2"/>
          <w:sz w:val="32"/>
          <w:szCs w:val="32"/>
          <w:lang w:val="en-US" w:eastAsia="zh-CN"/>
        </w:rPr>
        <w:t>298</w:t>
      </w:r>
      <w:r>
        <w:rPr>
          <w:rFonts w:hint="eastAsia" w:ascii="Times New Roman" w:hAnsi="Times New Roman" w:eastAsia="方正仿宋_GBK" w:cs="方正仿宋_GBK"/>
          <w:color w:val="000000" w:themeColor="text1"/>
          <w:spacing w:val="6"/>
          <w:kern w:val="2"/>
          <w:sz w:val="32"/>
          <w:szCs w:val="32"/>
        </w:rPr>
        <w:t>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lang w:val="en-US" w:eastAsia="zh-CN"/>
        </w:rPr>
        <w:t>10</w:t>
      </w:r>
      <w:r>
        <w:rPr>
          <w:rFonts w:hint="eastAsia" w:ascii="Times New Roman" w:eastAsia="方正仿宋_GBK" w:cs="方正仿宋_GBK"/>
          <w:spacing w:val="6"/>
          <w:kern w:val="2"/>
          <w:sz w:val="32"/>
          <w:szCs w:val="32"/>
          <w:lang w:val="en-US" w:eastAsia="zh-CN"/>
        </w:rPr>
        <w:t>．</w:t>
      </w:r>
      <w:r>
        <w:rPr>
          <w:rFonts w:hint="eastAsia" w:ascii="Times New Roman" w:hAnsi="Times New Roman" w:eastAsia="方正仿宋_GBK" w:cs="方正仿宋_GBK"/>
          <w:spacing w:val="6"/>
          <w:kern w:val="2"/>
          <w:sz w:val="32"/>
          <w:szCs w:val="32"/>
        </w:rPr>
        <w:t>《关于印发新平县专项资金管理暂行办法的通知》（新办发〔2017〕42号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1</w:t>
      </w:r>
      <w:r>
        <w:rPr>
          <w:rFonts w:hint="eastAsia" w:ascii="Times New Roman" w:hAnsi="Times New Roman" w:eastAsia="方正仿宋_GBK" w:cs="方正仿宋_GBK"/>
          <w:spacing w:val="6"/>
          <w:kern w:val="2"/>
          <w:sz w:val="32"/>
          <w:szCs w:val="32"/>
          <w:lang w:val="en-US" w:eastAsia="zh-CN"/>
        </w:rPr>
        <w:t>1</w:t>
      </w:r>
      <w:r>
        <w:rPr>
          <w:rFonts w:hint="eastAsia" w:ascii="Times New Roman" w:hAnsi="Times New Roman" w:eastAsia="方正仿宋_GBK" w:cs="方正仿宋_GBK"/>
          <w:spacing w:val="6"/>
          <w:kern w:val="2"/>
          <w:sz w:val="32"/>
          <w:szCs w:val="32"/>
        </w:rPr>
        <w:t>. 《新平县财政局关于编制2018年部门预算和2018—2020年中期财政规划的通知》（新财发〔2017〕171号）</w:t>
      </w:r>
    </w:p>
    <w:p>
      <w:pPr>
        <w:spacing w:line="590" w:lineRule="exact"/>
        <w:ind w:firstLine="337" w:firstLineChars="1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1</w:t>
      </w:r>
      <w:r>
        <w:rPr>
          <w:rFonts w:hint="eastAsia" w:ascii="Times New Roman" w:hAnsi="Times New Roman" w:eastAsia="方正仿宋_GBK" w:cs="方正仿宋_GBK"/>
          <w:spacing w:val="6"/>
          <w:kern w:val="2"/>
          <w:sz w:val="32"/>
          <w:szCs w:val="32"/>
          <w:lang w:val="en-US" w:eastAsia="zh-CN"/>
        </w:rPr>
        <w:t>2</w:t>
      </w:r>
      <w:r>
        <w:rPr>
          <w:rFonts w:hint="eastAsia" w:ascii="Times New Roman" w:hAnsi="Times New Roman" w:eastAsia="方正仿宋_GBK" w:cs="方正仿宋_GBK"/>
          <w:spacing w:val="6"/>
          <w:kern w:val="2"/>
          <w:sz w:val="32"/>
          <w:szCs w:val="32"/>
        </w:rPr>
        <w:t>.《新平县财政局关于开展2019年预算支出绩效再评价工作的通知》（新财通〔2019〕21号）</w:t>
      </w:r>
    </w:p>
    <w:p>
      <w:pPr>
        <w:spacing w:line="590" w:lineRule="exact"/>
        <w:ind w:firstLine="650" w:firstLineChars="200"/>
        <w:outlineLvl w:val="1"/>
        <w:rPr>
          <w:rFonts w:hint="eastAsia" w:ascii="Times New Roman" w:hAnsi="Times New Roman" w:eastAsia="方正仿宋_GBK" w:cs="方正仿宋_GBK"/>
          <w:sz w:val="32"/>
          <w:szCs w:val="32"/>
        </w:rPr>
      </w:pPr>
      <w:bookmarkStart w:id="46" w:name="_Toc19928_WPSOffice_Level1"/>
      <w:bookmarkStart w:id="47" w:name="_Toc20304522"/>
      <w:bookmarkStart w:id="48" w:name="_Toc5504"/>
      <w:r>
        <w:rPr>
          <w:rFonts w:hint="eastAsia" w:ascii="Times New Roman" w:hAnsi="Times New Roman" w:eastAsia="方正楷体_GBK" w:cs="方正楷体_GBK"/>
          <w:sz w:val="32"/>
          <w:szCs w:val="32"/>
        </w:rPr>
        <w:t>（三）绩效再评价的方法</w:t>
      </w:r>
      <w:bookmarkEnd w:id="46"/>
      <w:bookmarkEnd w:id="47"/>
      <w:bookmarkEnd w:id="48"/>
    </w:p>
    <w:p>
      <w:pPr>
        <w:spacing w:line="590" w:lineRule="exact"/>
        <w:ind w:firstLine="650" w:firstLineChars="200"/>
        <w:outlineLvl w:val="2"/>
        <w:rPr>
          <w:rFonts w:hint="eastAsia" w:ascii="Times New Roman" w:hAnsi="Times New Roman" w:eastAsia="方正仿宋_GBK" w:cs="方正仿宋_GBK"/>
          <w:sz w:val="32"/>
          <w:szCs w:val="32"/>
        </w:rPr>
      </w:pPr>
      <w:bookmarkStart w:id="49" w:name="_Toc21033_WPSOffice_Level2"/>
      <w:bookmarkStart w:id="50" w:name="_Toc20304523"/>
      <w:r>
        <w:rPr>
          <w:rFonts w:hint="eastAsia" w:ascii="Times New Roman" w:hAnsi="Times New Roman" w:eastAsia="方正仿宋_GBK" w:cs="方正仿宋_GBK"/>
          <w:sz w:val="32"/>
          <w:szCs w:val="32"/>
        </w:rPr>
        <w:t>1</w:t>
      </w:r>
      <w:r>
        <w:rPr>
          <w:rFonts w:hint="eastAsia" w:ascii="Times New Roman" w:eastAsia="方正仿宋_GBK" w:cs="方正仿宋_GBK"/>
          <w:sz w:val="32"/>
          <w:szCs w:val="32"/>
          <w:lang w:eastAsia="zh-CN"/>
        </w:rPr>
        <w:t>．</w:t>
      </w:r>
      <w:r>
        <w:rPr>
          <w:rFonts w:hint="eastAsia" w:ascii="Times New Roman" w:hAnsi="Times New Roman" w:eastAsia="方正仿宋_GBK" w:cs="方正仿宋_GBK"/>
          <w:sz w:val="32"/>
          <w:szCs w:val="32"/>
        </w:rPr>
        <w:t>再评价的主要方法</w:t>
      </w:r>
      <w:bookmarkEnd w:id="49"/>
      <w:bookmarkEnd w:id="50"/>
    </w:p>
    <w:p>
      <w:pPr>
        <w:spacing w:line="590" w:lineRule="exact"/>
        <w:ind w:firstLine="600"/>
        <w:jc w:val="left"/>
        <w:rPr>
          <w:rFonts w:hint="eastAsia" w:ascii="Times New Roman" w:hAnsi="Times New Roman" w:eastAsia="方正仿宋_GBK" w:cs="方正仿宋_GBK"/>
          <w:kern w:val="36"/>
          <w:sz w:val="32"/>
          <w:szCs w:val="32"/>
        </w:rPr>
      </w:pPr>
      <w:r>
        <w:rPr>
          <w:rFonts w:hint="eastAsia" w:ascii="Times New Roman" w:hAnsi="Times New Roman" w:eastAsia="方正仿宋_GBK" w:cs="方正仿宋_GBK"/>
          <w:sz w:val="32"/>
          <w:szCs w:val="32"/>
        </w:rPr>
        <w:t>结合本次绩效再评价项目的具体情况，</w:t>
      </w:r>
      <w:r>
        <w:rPr>
          <w:rFonts w:hint="eastAsia" w:ascii="Times New Roman" w:hAnsi="Times New Roman" w:eastAsia="方正仿宋_GBK" w:cs="方正仿宋_GBK"/>
          <w:sz w:val="32"/>
          <w:szCs w:val="32"/>
          <w:lang w:eastAsia="zh-CN"/>
        </w:rPr>
        <w:t>工作组</w:t>
      </w:r>
      <w:r>
        <w:rPr>
          <w:rFonts w:hint="eastAsia" w:ascii="Times New Roman" w:hAnsi="Times New Roman" w:eastAsia="方正仿宋_GBK" w:cs="方正仿宋_GBK"/>
          <w:sz w:val="32"/>
          <w:szCs w:val="32"/>
        </w:rPr>
        <w:t>主要采用审阅资料、现场调研、实地评价、调查问卷的方式来获取绩效再评价需要的资料或数据，采用比较分析法、</w:t>
      </w:r>
      <w:r>
        <w:rPr>
          <w:rFonts w:hint="eastAsia" w:ascii="Times New Roman" w:hAnsi="Times New Roman" w:eastAsia="方正仿宋_GBK" w:cs="方正仿宋_GBK"/>
          <w:spacing w:val="6"/>
          <w:sz w:val="32"/>
          <w:szCs w:val="32"/>
        </w:rPr>
        <w:t>查问询证法、实地考评法</w:t>
      </w:r>
      <w:r>
        <w:rPr>
          <w:rFonts w:hint="eastAsia" w:ascii="Times New Roman" w:hAnsi="Times New Roman" w:eastAsia="方正仿宋_GBK" w:cs="方正仿宋_GBK"/>
          <w:sz w:val="32"/>
          <w:szCs w:val="32"/>
        </w:rPr>
        <w:t>等分析方法对项目进行绩效再评价。</w:t>
      </w:r>
    </w:p>
    <w:p>
      <w:pPr>
        <w:spacing w:line="590" w:lineRule="exact"/>
        <w:ind w:firstLine="600"/>
        <w:jc w:val="left"/>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（1）审阅自评报告。评价工作组对项目主管部门上报的自评报告进行认真审阅，检查各项目实施单位的自评工作是否按要求完成，分析自评效果和报告质量，为实施绩效再评价提供相关依据。</w:t>
      </w:r>
    </w:p>
    <w:p>
      <w:pPr>
        <w:spacing w:line="590" w:lineRule="exact"/>
        <w:ind w:firstLine="600"/>
        <w:jc w:val="left"/>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2）实地开展评价。评价工作组将采取抽查方式进行实地再评价。实地再评价采取听汇报、查资料、找数据、核收支、看现场、访谈追踪、询问解释等多种方式，完成项目现场资料审阅、采集评价数据、现场踏勘、公众问卷调查、评价打分等具体内容。重点评价项目绩效目标设定的合理性、项目立项规范性、项目组织实施与管理、资金使用管理、项目产出和效果、绩效目标的实现程度等内容。</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sz w:val="32"/>
          <w:szCs w:val="32"/>
        </w:rPr>
        <w:t>（3）评价结果分析。对预算支出部门和项目主管业务处室的评价结果、实地抽查项目的绩效考评结果、以及项目支出绩效总体评价初步结果，评价工作组进行内部集体讨论、具体分析和综合分析相结合，并将初步评价结果与项目预算支出部门交换意见，以确保再评价结果真实客观。</w:t>
      </w:r>
    </w:p>
    <w:p>
      <w:pPr>
        <w:spacing w:line="590" w:lineRule="exact"/>
        <w:ind w:firstLine="650" w:firstLineChars="200"/>
        <w:outlineLvl w:val="2"/>
        <w:rPr>
          <w:rFonts w:hint="eastAsia" w:ascii="Times New Roman" w:hAnsi="Times New Roman" w:eastAsia="方正仿宋_GBK" w:cs="方正仿宋_GBK"/>
          <w:sz w:val="32"/>
          <w:szCs w:val="32"/>
        </w:rPr>
      </w:pPr>
      <w:bookmarkStart w:id="51" w:name="_Toc20304524"/>
      <w:bookmarkStart w:id="52" w:name="_Toc6735_WPSOffice_Level2"/>
      <w:r>
        <w:rPr>
          <w:rFonts w:hint="eastAsia" w:ascii="Times New Roman" w:hAnsi="Times New Roman" w:eastAsia="方正仿宋_GBK" w:cs="方正仿宋_GBK"/>
          <w:sz w:val="32"/>
          <w:szCs w:val="32"/>
        </w:rPr>
        <w:t>2</w:t>
      </w:r>
      <w:r>
        <w:rPr>
          <w:rFonts w:hint="eastAsia" w:ascii="Times New Roman" w:eastAsia="方正仿宋_GBK" w:cs="方正仿宋_GBK"/>
          <w:sz w:val="32"/>
          <w:szCs w:val="32"/>
          <w:lang w:eastAsia="zh-CN"/>
        </w:rPr>
        <w:t>．</w:t>
      </w:r>
      <w:r>
        <w:rPr>
          <w:rFonts w:hint="eastAsia" w:ascii="Times New Roman" w:hAnsi="Times New Roman" w:eastAsia="方正仿宋_GBK" w:cs="方正仿宋_GBK"/>
          <w:sz w:val="32"/>
          <w:szCs w:val="32"/>
        </w:rPr>
        <w:t>实地再评价抽样</w:t>
      </w:r>
      <w:bookmarkEnd w:id="51"/>
      <w:bookmarkEnd w:id="52"/>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2018年</w:t>
      </w:r>
      <w:r>
        <w:rPr>
          <w:rFonts w:hint="eastAsia" w:ascii="Times New Roman" w:hAnsi="Times New Roman" w:eastAsia="方正仿宋_GBK" w:cs="方正仿宋_GBK"/>
          <w:kern w:val="36"/>
          <w:sz w:val="32"/>
          <w:szCs w:val="32"/>
        </w:rPr>
        <w:t>农村饮水安全巩固提升及中低产田地改造</w:t>
      </w:r>
      <w:r>
        <w:rPr>
          <w:rFonts w:hint="eastAsia" w:ascii="Times New Roman" w:hAnsi="Times New Roman" w:eastAsia="方正仿宋_GBK" w:cs="方正仿宋_GBK"/>
          <w:spacing w:val="6"/>
          <w:sz w:val="32"/>
          <w:szCs w:val="32"/>
        </w:rPr>
        <w:t>项目</w:t>
      </w:r>
      <w:r>
        <w:rPr>
          <w:rFonts w:hint="eastAsia" w:ascii="Times New Roman" w:hAnsi="Times New Roman" w:eastAsia="方正仿宋_GBK" w:cs="方正仿宋_GBK"/>
          <w:spacing w:val="6"/>
          <w:kern w:val="2"/>
          <w:sz w:val="32"/>
          <w:szCs w:val="32"/>
        </w:rPr>
        <w:t>涉及全县</w:t>
      </w:r>
      <w:r>
        <w:rPr>
          <w:rFonts w:hint="eastAsia" w:ascii="Times New Roman" w:hAnsi="Times New Roman" w:eastAsia="方正仿宋_GBK" w:cs="方正仿宋_GBK"/>
          <w:spacing w:val="6"/>
          <w:kern w:val="2"/>
          <w:sz w:val="32"/>
          <w:szCs w:val="32"/>
          <w:lang w:val="en-US" w:eastAsia="zh-CN"/>
        </w:rPr>
        <w:t>8</w:t>
      </w:r>
      <w:r>
        <w:rPr>
          <w:rFonts w:hint="eastAsia" w:ascii="Times New Roman" w:hAnsi="Times New Roman" w:eastAsia="方正仿宋_GBK" w:cs="方正仿宋_GBK"/>
          <w:spacing w:val="6"/>
          <w:kern w:val="2"/>
          <w:sz w:val="32"/>
          <w:szCs w:val="32"/>
        </w:rPr>
        <w:t>个乡镇</w:t>
      </w:r>
      <w:r>
        <w:rPr>
          <w:rFonts w:hint="eastAsia" w:ascii="Times New Roman" w:hAnsi="Times New Roman" w:eastAsia="方正仿宋_GBK" w:cs="方正仿宋_GBK"/>
          <w:spacing w:val="6"/>
          <w:kern w:val="2"/>
          <w:sz w:val="32"/>
          <w:szCs w:val="32"/>
          <w:lang w:eastAsia="zh-CN"/>
        </w:rPr>
        <w:t>（其中：省级补助资金涉及漠沙镇、戛洒镇、水塘镇、桂山街道）</w:t>
      </w:r>
      <w:r>
        <w:rPr>
          <w:rFonts w:hint="eastAsia" w:ascii="Times New Roman" w:hAnsi="Times New Roman" w:eastAsia="方正仿宋_GBK" w:cs="方正仿宋_GBK"/>
          <w:spacing w:val="6"/>
          <w:kern w:val="2"/>
          <w:sz w:val="32"/>
          <w:szCs w:val="32"/>
        </w:rPr>
        <w:t>，根据下达的资金量及项目的实施情况，计划对项目资金全覆盖检查，项目实施情况按资金量情况抽查不少于30%的项目。</w:t>
      </w:r>
    </w:p>
    <w:p>
      <w:pPr>
        <w:spacing w:line="590" w:lineRule="exact"/>
        <w:ind w:firstLine="650" w:firstLineChars="200"/>
        <w:outlineLvl w:val="2"/>
        <w:rPr>
          <w:rFonts w:hint="eastAsia" w:ascii="Times New Roman" w:hAnsi="Times New Roman" w:eastAsia="方正仿宋_GBK" w:cs="方正仿宋_GBK"/>
          <w:sz w:val="32"/>
          <w:szCs w:val="32"/>
        </w:rPr>
      </w:pPr>
      <w:bookmarkStart w:id="53" w:name="_Toc20304525"/>
      <w:bookmarkStart w:id="54" w:name="_Toc22428_WPSOffice_Level2"/>
      <w:r>
        <w:rPr>
          <w:rFonts w:hint="eastAsia" w:ascii="Times New Roman" w:hAnsi="Times New Roman" w:eastAsia="方正仿宋_GBK" w:cs="方正仿宋_GBK"/>
          <w:sz w:val="32"/>
          <w:szCs w:val="32"/>
        </w:rPr>
        <w:t>3</w:t>
      </w:r>
      <w:r>
        <w:rPr>
          <w:rFonts w:hint="eastAsia" w:ascii="Times New Roman" w:eastAsia="方正仿宋_GBK" w:cs="方正仿宋_GBK"/>
          <w:sz w:val="32"/>
          <w:szCs w:val="32"/>
          <w:lang w:eastAsia="zh-CN"/>
        </w:rPr>
        <w:t>．</w:t>
      </w:r>
      <w:r>
        <w:rPr>
          <w:rFonts w:hint="eastAsia" w:ascii="Times New Roman" w:hAnsi="Times New Roman" w:eastAsia="方正仿宋_GBK" w:cs="方正仿宋_GBK"/>
          <w:sz w:val="32"/>
          <w:szCs w:val="32"/>
        </w:rPr>
        <w:t>问卷调查</w:t>
      </w:r>
      <w:bookmarkEnd w:id="53"/>
      <w:bookmarkEnd w:id="54"/>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拟计划向项目实施地受益人群发放问卷60份，回收有效问卷各不低于58份。调查问卷主要是为了了解和掌握服务对象对部门预算支出效果的满意程度，调查问卷结果作为评价部门预算整体支出绩效的重要依据之一。问卷内容着重围绕项目支出的社会效益、满意度而设定。</w:t>
      </w:r>
    </w:p>
    <w:p>
      <w:pPr>
        <w:spacing w:line="590" w:lineRule="exact"/>
        <w:ind w:firstLine="650" w:firstLineChars="200"/>
        <w:outlineLvl w:val="1"/>
        <w:rPr>
          <w:rFonts w:hint="eastAsia" w:ascii="Times New Roman" w:hAnsi="Times New Roman" w:eastAsia="方正仿宋_GBK" w:cs="方正仿宋_GBK"/>
          <w:sz w:val="32"/>
          <w:szCs w:val="32"/>
        </w:rPr>
      </w:pPr>
      <w:bookmarkStart w:id="55" w:name="_Toc20304526"/>
      <w:bookmarkStart w:id="56" w:name="_Toc21225_WPSOffice_Level1"/>
      <w:bookmarkStart w:id="57" w:name="_Toc1533"/>
      <w:r>
        <w:rPr>
          <w:rFonts w:hint="eastAsia" w:ascii="Times New Roman" w:hAnsi="Times New Roman" w:eastAsia="方正楷体_GBK" w:cs="方正楷体_GBK"/>
          <w:sz w:val="32"/>
          <w:szCs w:val="32"/>
        </w:rPr>
        <w:t>（四）绩效再评价指标体系</w:t>
      </w:r>
      <w:bookmarkEnd w:id="55"/>
      <w:bookmarkEnd w:id="56"/>
      <w:bookmarkEnd w:id="57"/>
    </w:p>
    <w:p>
      <w:pPr>
        <w:spacing w:line="590" w:lineRule="exact"/>
        <w:ind w:firstLine="650" w:firstLineChars="200"/>
        <w:outlineLvl w:val="2"/>
        <w:rPr>
          <w:rFonts w:hint="eastAsia" w:ascii="Times New Roman" w:hAnsi="Times New Roman" w:eastAsia="方正仿宋_GBK" w:cs="方正仿宋_GBK"/>
          <w:sz w:val="32"/>
          <w:szCs w:val="32"/>
        </w:rPr>
      </w:pPr>
      <w:bookmarkStart w:id="58" w:name="_Toc20304527"/>
      <w:bookmarkStart w:id="59" w:name="_Toc24867_WPSOffice_Level2"/>
      <w:r>
        <w:rPr>
          <w:rFonts w:hint="eastAsia" w:ascii="Times New Roman" w:hAnsi="Times New Roman" w:eastAsia="方正仿宋_GBK" w:cs="方正仿宋_GBK"/>
          <w:sz w:val="32"/>
          <w:szCs w:val="32"/>
        </w:rPr>
        <w:t>1</w:t>
      </w:r>
      <w:r>
        <w:rPr>
          <w:rFonts w:hint="eastAsia" w:ascii="Times New Roman" w:eastAsia="方正仿宋_GBK" w:cs="方正仿宋_GBK"/>
          <w:sz w:val="32"/>
          <w:szCs w:val="32"/>
          <w:lang w:eastAsia="zh-CN"/>
        </w:rPr>
        <w:t>．</w:t>
      </w:r>
      <w:r>
        <w:rPr>
          <w:rFonts w:hint="eastAsia" w:ascii="Times New Roman" w:hAnsi="Times New Roman" w:eastAsia="方正仿宋_GBK" w:cs="方正仿宋_GBK"/>
          <w:sz w:val="32"/>
          <w:szCs w:val="32"/>
        </w:rPr>
        <w:t>绩效再评价指标</w:t>
      </w:r>
      <w:bookmarkEnd w:id="58"/>
      <w:bookmarkEnd w:id="59"/>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根据有关绩效评价要求及项目特点及结合前期调研了解情况，设置“投入、过程、产出、效果”4个一级指标，并将其分解为14个二级指标、26个三级评级指标。其中特别设置了部门绩效管理制度是否健全、部门是否开展预算绩效管理工作、农村饮水安全巩固人数、提高农村饮水水源稳定性、改善供水水质</w:t>
      </w:r>
      <w:r>
        <w:rPr>
          <w:rFonts w:hint="eastAsia" w:ascii="Times New Roman" w:hAnsi="Times New Roman" w:eastAsia="方正仿宋_GBK" w:cs="方正仿宋_GBK"/>
          <w:spacing w:val="6"/>
          <w:kern w:val="2"/>
          <w:sz w:val="32"/>
          <w:szCs w:val="32"/>
          <w:lang w:eastAsia="zh-CN"/>
        </w:rPr>
        <w:t>、</w:t>
      </w:r>
      <w:r>
        <w:rPr>
          <w:rFonts w:hint="eastAsia" w:ascii="Times New Roman" w:hAnsi="Times New Roman" w:eastAsia="方正仿宋_GBK" w:cs="方正仿宋_GBK"/>
          <w:spacing w:val="6"/>
          <w:kern w:val="2"/>
          <w:sz w:val="32"/>
          <w:szCs w:val="32"/>
        </w:rPr>
        <w:t>中低产田地改造面积、中低产田改造亩均增等个性指标。对项目立项、资金落实、项目管理、资金管理、产出数量、产出质量和产出时效以及项目实施后形成的经济效益、社会效益、可持续性、受益对象满意度等方面进行评价。</w:t>
      </w:r>
    </w:p>
    <w:p>
      <w:pPr>
        <w:spacing w:line="590" w:lineRule="exact"/>
        <w:ind w:firstLine="650" w:firstLineChars="200"/>
        <w:outlineLvl w:val="2"/>
        <w:rPr>
          <w:rFonts w:hint="eastAsia" w:ascii="Times New Roman" w:hAnsi="Times New Roman" w:eastAsia="方正仿宋_GBK" w:cs="方正仿宋_GBK"/>
          <w:sz w:val="32"/>
          <w:szCs w:val="32"/>
        </w:rPr>
      </w:pPr>
      <w:bookmarkStart w:id="60" w:name="_Toc14390_WPSOffice_Level2"/>
      <w:bookmarkStart w:id="61" w:name="_Toc20304528"/>
      <w:r>
        <w:rPr>
          <w:rFonts w:hint="eastAsia" w:ascii="Times New Roman" w:hAnsi="Times New Roman" w:eastAsia="方正仿宋_GBK" w:cs="方正仿宋_GBK"/>
          <w:sz w:val="32"/>
          <w:szCs w:val="32"/>
        </w:rPr>
        <w:t>2</w:t>
      </w:r>
      <w:r>
        <w:rPr>
          <w:rFonts w:hint="eastAsia" w:ascii="Times New Roman" w:eastAsia="方正仿宋_GBK" w:cs="方正仿宋_GBK"/>
          <w:sz w:val="32"/>
          <w:szCs w:val="32"/>
          <w:lang w:eastAsia="zh-CN"/>
        </w:rPr>
        <w:t>．</w:t>
      </w:r>
      <w:r>
        <w:rPr>
          <w:rFonts w:hint="eastAsia" w:ascii="Times New Roman" w:hAnsi="Times New Roman" w:eastAsia="方正仿宋_GBK" w:cs="方正仿宋_GBK"/>
          <w:sz w:val="32"/>
          <w:szCs w:val="32"/>
        </w:rPr>
        <w:t>绩效再评价指标分值权重</w:t>
      </w:r>
      <w:bookmarkEnd w:id="60"/>
      <w:bookmarkEnd w:id="61"/>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按照“投入、过程、产出、效果”四个一级指标固定权重，根据项目绩效目标、预算支出绩效管理、项目实施条件及要求、管理部门和实施单位的责任范围、结合项目性质和特点，着重对部分二级指标的权重分配和三级指标的分值设定进行逻辑性、重要性分析后，尽量使其指标权重的设定趋于合理、公平。因此，一级指标权重为15%：20%：35%：30%，二、三级指标的权重分值详见附件2。</w:t>
      </w:r>
    </w:p>
    <w:p>
      <w:pPr>
        <w:spacing w:line="590" w:lineRule="exact"/>
        <w:ind w:firstLine="650" w:firstLineChars="200"/>
        <w:outlineLvl w:val="2"/>
        <w:rPr>
          <w:rFonts w:hint="eastAsia" w:ascii="Times New Roman" w:hAnsi="Times New Roman" w:eastAsia="方正仿宋_GBK" w:cs="方正仿宋_GBK"/>
          <w:sz w:val="32"/>
          <w:szCs w:val="32"/>
        </w:rPr>
      </w:pPr>
      <w:bookmarkStart w:id="62" w:name="_Toc20304529"/>
      <w:bookmarkStart w:id="63" w:name="_Toc28726_WPSOffice_Level2"/>
      <w:r>
        <w:rPr>
          <w:rFonts w:hint="eastAsia" w:ascii="Times New Roman" w:hAnsi="Times New Roman" w:eastAsia="方正仿宋_GBK" w:cs="方正仿宋_GBK"/>
          <w:sz w:val="32"/>
          <w:szCs w:val="32"/>
        </w:rPr>
        <w:t>3</w:t>
      </w:r>
      <w:r>
        <w:rPr>
          <w:rFonts w:hint="eastAsia" w:ascii="Times New Roman" w:eastAsia="方正仿宋_GBK" w:cs="方正仿宋_GBK"/>
          <w:sz w:val="32"/>
          <w:szCs w:val="32"/>
          <w:lang w:eastAsia="zh-CN"/>
        </w:rPr>
        <w:t>．</w:t>
      </w:r>
      <w:r>
        <w:rPr>
          <w:rFonts w:hint="eastAsia" w:ascii="Times New Roman" w:hAnsi="Times New Roman" w:eastAsia="方正仿宋_GBK" w:cs="方正仿宋_GBK"/>
          <w:sz w:val="32"/>
          <w:szCs w:val="32"/>
        </w:rPr>
        <w:t>指标解释</w:t>
      </w:r>
      <w:bookmarkEnd w:id="62"/>
      <w:bookmarkEnd w:id="63"/>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三级指标主要是根据一、二级指标内容，依据相关标准进一步将其分解为具体可操作的绩效评价指标。指标解释是根据已确定的三级指标，结合一、二级指标以及指标的评价要点和评分标准作出简明扼要的阐述和说明，以使评价工作人员和其他相关方能够对指标设立的目的和所要考核的内容有一个基本的了解，并在此基础上结合充分、合理的评价支撑依据（相关依据）对评价指标所涉及的内容做出客观、公正的评价。</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本次绩效评价投入情况主要评价针对该项目设立的绩效目标依据是否充分、是否符合客观实际、依据绩效目标所设定的绩效指标是否清晰、细化、可衡量；过程情况主要评价预算执行是否有效执行、管理过程是否规范；产出情况主要评价项目目标的实现程度；效果情况主要评价该项目实施对社会发展、经济发展、生态环境所带来的直接或间接影响。</w:t>
      </w:r>
    </w:p>
    <w:p>
      <w:pPr>
        <w:spacing w:line="590" w:lineRule="exact"/>
        <w:ind w:firstLine="650" w:firstLineChars="200"/>
        <w:outlineLvl w:val="2"/>
        <w:rPr>
          <w:rFonts w:hint="eastAsia" w:ascii="Times New Roman" w:hAnsi="Times New Roman" w:eastAsia="方正仿宋_GBK" w:cs="方正仿宋_GBK"/>
          <w:sz w:val="32"/>
          <w:szCs w:val="32"/>
        </w:rPr>
      </w:pPr>
      <w:bookmarkStart w:id="64" w:name="_Toc20304530"/>
      <w:bookmarkStart w:id="65" w:name="_Toc2048_WPSOffice_Level2"/>
      <w:r>
        <w:rPr>
          <w:rFonts w:hint="eastAsia" w:ascii="Times New Roman" w:hAnsi="Times New Roman" w:eastAsia="方正仿宋_GBK" w:cs="方正仿宋_GBK"/>
          <w:sz w:val="32"/>
          <w:szCs w:val="32"/>
        </w:rPr>
        <w:t>4</w:t>
      </w:r>
      <w:r>
        <w:rPr>
          <w:rFonts w:hint="eastAsia" w:ascii="Times New Roman" w:eastAsia="方正仿宋_GBK" w:cs="方正仿宋_GBK"/>
          <w:sz w:val="32"/>
          <w:szCs w:val="32"/>
          <w:lang w:eastAsia="zh-CN"/>
        </w:rPr>
        <w:t>．</w:t>
      </w:r>
      <w:r>
        <w:rPr>
          <w:rFonts w:hint="eastAsia" w:ascii="Times New Roman" w:hAnsi="Times New Roman" w:eastAsia="方正仿宋_GBK" w:cs="方正仿宋_GBK"/>
          <w:sz w:val="32"/>
          <w:szCs w:val="32"/>
        </w:rPr>
        <w:t>再评价标准</w:t>
      </w:r>
      <w:bookmarkEnd w:id="64"/>
      <w:bookmarkEnd w:id="65"/>
    </w:p>
    <w:p>
      <w:pPr>
        <w:spacing w:line="590" w:lineRule="exact"/>
        <w:ind w:firstLine="600"/>
        <w:jc w:val="left"/>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再评价标准是绩效目标实现程度的衡量尺度，评价标准紧密结合项目申报绩效目标和预定完成指标,根据项目预算支出管理和项目实施的有关要求，按照绩效再评价确定的评价指标和评价要点，结合指标权重和分值认真分析指标要素和评价要点对实现绩效目标的作用力和影响力，科学合理的设定指标评价标准（即：评分标准）。评价标准的设定，关键在于设定的分值能够合理公平的界定基层指标（三级指标）实现的程度，以确保评价打分结果能够获得评价与被评价双方共同认可。</w:t>
      </w:r>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sz w:val="32"/>
          <w:szCs w:val="32"/>
        </w:rPr>
        <w:t>本次评价采用百分制，各级指标依据其指标权重确定分值，评价人员根据评价情况对各级指标进行打分，最终得分由各级评价指标得分加总得出。依据玉溪市财政局《玉溪市市级财政支出预算绩效评价操作规程（试行）》（玉财投〔2018〕1号）评价结果分为：优、良、中、差四个等级，具体等级划分为：得分≥90分为“优”；90分＞得分≥75分为“良”；75分＞得分≥60分为“中”；得分＜60分为“差”。</w:t>
      </w:r>
    </w:p>
    <w:p>
      <w:pPr>
        <w:spacing w:line="590" w:lineRule="exact"/>
        <w:ind w:firstLine="650" w:firstLineChars="200"/>
        <w:outlineLvl w:val="2"/>
        <w:rPr>
          <w:rFonts w:hint="eastAsia" w:ascii="Times New Roman" w:hAnsi="Times New Roman" w:eastAsia="方正仿宋_GBK" w:cs="方正仿宋_GBK"/>
          <w:sz w:val="32"/>
          <w:szCs w:val="32"/>
        </w:rPr>
      </w:pPr>
      <w:bookmarkStart w:id="66" w:name="_Toc20304531"/>
      <w:bookmarkStart w:id="67" w:name="_Toc23282_WPSOffice_Level2"/>
      <w:r>
        <w:rPr>
          <w:rFonts w:hint="eastAsia" w:ascii="Times New Roman" w:hAnsi="Times New Roman" w:eastAsia="方正仿宋_GBK" w:cs="方正仿宋_GBK"/>
          <w:sz w:val="32"/>
          <w:szCs w:val="32"/>
        </w:rPr>
        <w:t>5</w:t>
      </w:r>
      <w:r>
        <w:rPr>
          <w:rFonts w:hint="eastAsia" w:ascii="Times New Roman" w:eastAsia="方正仿宋_GBK" w:cs="方正仿宋_GBK"/>
          <w:sz w:val="32"/>
          <w:szCs w:val="32"/>
          <w:lang w:eastAsia="zh-CN"/>
        </w:rPr>
        <w:t>．</w:t>
      </w:r>
      <w:r>
        <w:rPr>
          <w:rFonts w:hint="eastAsia" w:ascii="Times New Roman" w:hAnsi="Times New Roman" w:eastAsia="方正仿宋_GBK" w:cs="方正仿宋_GBK"/>
          <w:sz w:val="32"/>
          <w:szCs w:val="32"/>
        </w:rPr>
        <w:t>数据来源</w:t>
      </w:r>
      <w:bookmarkEnd w:id="66"/>
      <w:bookmarkEnd w:id="67"/>
    </w:p>
    <w:p>
      <w:pPr>
        <w:spacing w:line="590" w:lineRule="exact"/>
        <w:ind w:firstLine="67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通过事前深入项目主管部门调研，了解项目组织、管理、实施等基本情况，开展绩效再评价的有关数据来源</w:t>
      </w:r>
      <w:r>
        <w:rPr>
          <w:rFonts w:hint="eastAsia" w:ascii="Times New Roman" w:hAnsi="Times New Roman" w:eastAsia="方正仿宋_GBK" w:cs="方正仿宋_GBK"/>
          <w:spacing w:val="6"/>
          <w:kern w:val="2"/>
          <w:sz w:val="32"/>
          <w:szCs w:val="32"/>
          <w:lang w:eastAsia="zh-CN"/>
        </w:rPr>
        <w:t>采集</w:t>
      </w:r>
      <w:r>
        <w:rPr>
          <w:rFonts w:hint="eastAsia" w:ascii="Times New Roman" w:hAnsi="Times New Roman" w:eastAsia="方正仿宋_GBK" w:cs="方正仿宋_GBK"/>
          <w:spacing w:val="6"/>
          <w:kern w:val="2"/>
          <w:sz w:val="32"/>
          <w:szCs w:val="32"/>
        </w:rPr>
        <w:t>，主要是在进行实地抽样评价前向县水利局收集有关资料和数据，同时根据县水利局和财政预算资金拨付管理要求，对项目实施方案、资金收支数据等进行核实。</w:t>
      </w:r>
    </w:p>
    <w:p>
      <w:pPr>
        <w:spacing w:line="590" w:lineRule="exact"/>
        <w:ind w:firstLine="650" w:firstLineChars="200"/>
        <w:outlineLvl w:val="0"/>
        <w:rPr>
          <w:rFonts w:hint="eastAsia" w:ascii="Times New Roman" w:hAnsi="Times New Roman" w:eastAsia="方正黑体_GBK" w:cs="方正黑体_GBK"/>
          <w:sz w:val="32"/>
          <w:szCs w:val="32"/>
        </w:rPr>
      </w:pPr>
      <w:bookmarkStart w:id="68" w:name="_Toc528048315"/>
      <w:bookmarkStart w:id="69" w:name="_Toc19957"/>
      <w:r>
        <w:rPr>
          <w:rFonts w:hint="eastAsia" w:ascii="Times New Roman" w:hAnsi="Times New Roman" w:eastAsia="方正黑体_GBK" w:cs="方正黑体_GBK"/>
          <w:sz w:val="32"/>
          <w:szCs w:val="32"/>
          <w:lang w:eastAsia="zh-CN"/>
        </w:rPr>
        <w:t>四</w:t>
      </w:r>
      <w:r>
        <w:rPr>
          <w:rFonts w:hint="eastAsia" w:ascii="Times New Roman" w:hAnsi="Times New Roman" w:eastAsia="方正黑体_GBK" w:cs="方正黑体_GBK"/>
          <w:sz w:val="32"/>
          <w:szCs w:val="32"/>
        </w:rPr>
        <w:t>、绩效再评价</w:t>
      </w:r>
      <w:bookmarkEnd w:id="68"/>
      <w:r>
        <w:rPr>
          <w:rFonts w:hint="eastAsia" w:ascii="Times New Roman" w:hAnsi="Times New Roman" w:eastAsia="方正黑体_GBK" w:cs="方正黑体_GBK"/>
          <w:sz w:val="32"/>
          <w:szCs w:val="32"/>
        </w:rPr>
        <w:t>情况</w:t>
      </w:r>
      <w:bookmarkEnd w:id="69"/>
    </w:p>
    <w:p>
      <w:pPr>
        <w:spacing w:line="590" w:lineRule="exact"/>
        <w:ind w:firstLine="650" w:firstLineChars="200"/>
        <w:outlineLvl w:val="1"/>
        <w:rPr>
          <w:rFonts w:hint="eastAsia" w:ascii="Times New Roman" w:hAnsi="Times New Roman" w:eastAsia="方正楷体_GBK" w:cs="方正楷体_GBK"/>
          <w:sz w:val="32"/>
          <w:szCs w:val="32"/>
        </w:rPr>
      </w:pPr>
      <w:bookmarkStart w:id="70" w:name="_Toc528048316"/>
      <w:bookmarkStart w:id="71" w:name="_Toc17010"/>
      <w:r>
        <w:rPr>
          <w:rFonts w:hint="eastAsia" w:ascii="Times New Roman" w:hAnsi="Times New Roman" w:eastAsia="方正楷体_GBK" w:cs="方正楷体_GBK"/>
          <w:sz w:val="32"/>
          <w:szCs w:val="32"/>
        </w:rPr>
        <w:t>（一）绩效再评价综合结论</w:t>
      </w:r>
      <w:bookmarkEnd w:id="70"/>
      <w:bookmarkEnd w:id="71"/>
    </w:p>
    <w:p>
      <w:pPr>
        <w:spacing w:line="590" w:lineRule="exact"/>
        <w:ind w:firstLine="650" w:firstLineChars="200"/>
        <w:rPr>
          <w:rFonts w:hint="eastAsia" w:ascii="Times New Roman" w:hAnsi="Times New Roman" w:eastAsia="方正仿宋_GBK" w:cs="方正仿宋_GBK"/>
          <w:sz w:val="32"/>
          <w:szCs w:val="32"/>
          <w:highlight w:val="none"/>
        </w:rPr>
      </w:pPr>
      <w:bookmarkStart w:id="72" w:name="_Hlk525314439"/>
      <w:r>
        <w:rPr>
          <w:rFonts w:hint="eastAsia" w:ascii="Times New Roman" w:hAnsi="Times New Roman" w:eastAsia="方正仿宋_GBK" w:cs="方正仿宋_GBK"/>
          <w:sz w:val="32"/>
          <w:szCs w:val="32"/>
          <w:highlight w:val="none"/>
        </w:rPr>
        <w:t>综合结论：</w:t>
      </w:r>
      <w:r>
        <w:rPr>
          <w:rFonts w:hint="eastAsia" w:ascii="Times New Roman" w:hAnsi="Times New Roman" w:eastAsia="方正仿宋_GBK" w:cs="方正仿宋_GBK"/>
          <w:color w:val="000000" w:themeColor="text1"/>
          <w:sz w:val="32"/>
          <w:szCs w:val="32"/>
          <w:highlight w:val="none"/>
          <w:lang w:eastAsia="zh-CN"/>
        </w:rPr>
        <w:t>评价工</w:t>
      </w:r>
      <w:r>
        <w:rPr>
          <w:rFonts w:hint="eastAsia" w:ascii="Times New Roman" w:hAnsi="Times New Roman" w:eastAsia="方正仿宋_GBK" w:cs="方正仿宋_GBK"/>
          <w:color w:val="000000" w:themeColor="text1"/>
          <w:sz w:val="32"/>
          <w:szCs w:val="32"/>
          <w:lang w:eastAsia="zh-CN"/>
        </w:rPr>
        <w:t>作组通过项目资料查阅、问卷调查和现场踏勘，认为饮水安全项目实施改善了农村供水水质，提高了饮水水源稳定性和持续供水；</w:t>
      </w:r>
      <w:r>
        <w:rPr>
          <w:rFonts w:hint="eastAsia" w:ascii="Times New Roman" w:hAnsi="Times New Roman" w:eastAsia="方正仿宋_GBK" w:cs="方正仿宋_GBK"/>
          <w:sz w:val="32"/>
          <w:szCs w:val="32"/>
        </w:rPr>
        <w:t>中低产田改造</w:t>
      </w:r>
      <w:r>
        <w:rPr>
          <w:rFonts w:hint="eastAsia" w:ascii="Times New Roman" w:hAnsi="Times New Roman" w:eastAsia="方正仿宋_GBK" w:cs="方正仿宋_GBK"/>
          <w:sz w:val="32"/>
          <w:szCs w:val="32"/>
          <w:lang w:eastAsia="zh-CN"/>
        </w:rPr>
        <w:t>项目实施</w:t>
      </w:r>
      <w:r>
        <w:rPr>
          <w:rFonts w:hint="eastAsia" w:ascii="Times New Roman" w:hAnsi="Times New Roman" w:eastAsia="方正仿宋_GBK" w:cs="方正仿宋_GBK"/>
          <w:sz w:val="32"/>
          <w:szCs w:val="32"/>
        </w:rPr>
        <w:t>改良</w:t>
      </w:r>
      <w:r>
        <w:rPr>
          <w:rFonts w:hint="eastAsia" w:ascii="Times New Roman" w:hAnsi="Times New Roman" w:eastAsia="方正仿宋_GBK" w:cs="方正仿宋_GBK"/>
          <w:sz w:val="32"/>
          <w:szCs w:val="32"/>
          <w:lang w:eastAsia="zh-CN"/>
        </w:rPr>
        <w:t>了</w:t>
      </w:r>
      <w:r>
        <w:rPr>
          <w:rFonts w:hint="eastAsia" w:ascii="Times New Roman" w:hAnsi="Times New Roman" w:eastAsia="方正仿宋_GBK" w:cs="方正仿宋_GBK"/>
          <w:sz w:val="32"/>
          <w:szCs w:val="32"/>
        </w:rPr>
        <w:t>土壤，改善</w:t>
      </w:r>
      <w:r>
        <w:rPr>
          <w:rFonts w:hint="eastAsia" w:ascii="Times New Roman" w:hAnsi="Times New Roman" w:eastAsia="方正仿宋_GBK" w:cs="方正仿宋_GBK"/>
          <w:sz w:val="32"/>
          <w:szCs w:val="32"/>
          <w:lang w:eastAsia="zh-CN"/>
        </w:rPr>
        <w:t>了</w:t>
      </w:r>
      <w:r>
        <w:rPr>
          <w:rFonts w:hint="eastAsia" w:ascii="Times New Roman" w:hAnsi="Times New Roman" w:eastAsia="方正仿宋_GBK" w:cs="方正仿宋_GBK"/>
          <w:sz w:val="32"/>
          <w:szCs w:val="32"/>
        </w:rPr>
        <w:t>农业基础设施，提高农田综合生产能力，</w:t>
      </w:r>
      <w:r>
        <w:rPr>
          <w:rFonts w:hint="eastAsia" w:ascii="Times New Roman" w:hAnsi="Times New Roman" w:eastAsia="方正仿宋_GBK" w:cs="方正仿宋_GBK"/>
          <w:sz w:val="32"/>
          <w:szCs w:val="32"/>
          <w:lang w:eastAsia="zh-CN"/>
        </w:rPr>
        <w:t>使</w:t>
      </w:r>
      <w:r>
        <w:rPr>
          <w:rFonts w:hint="eastAsia" w:ascii="Times New Roman" w:hAnsi="Times New Roman" w:eastAsia="方正仿宋_GBK" w:cs="方正仿宋_GBK"/>
          <w:color w:val="000000" w:themeColor="text1"/>
          <w:sz w:val="32"/>
          <w:szCs w:val="32"/>
          <w:lang w:eastAsia="zh-CN"/>
        </w:rPr>
        <w:t>受益群众经济收入比上年得到了很大提高。从对项目受益群众发放</w:t>
      </w:r>
      <w:r>
        <w:rPr>
          <w:rFonts w:hint="eastAsia" w:ascii="Times New Roman" w:hAnsi="Times New Roman" w:eastAsia="方正仿宋_GBK" w:cs="方正仿宋_GBK"/>
          <w:color w:val="000000" w:themeColor="text1"/>
          <w:sz w:val="32"/>
          <w:szCs w:val="32"/>
          <w:lang w:val="en-US" w:eastAsia="zh-CN"/>
        </w:rPr>
        <w:t>60份</w:t>
      </w:r>
      <w:r>
        <w:rPr>
          <w:rFonts w:hint="eastAsia" w:ascii="Times New Roman" w:hAnsi="Times New Roman" w:eastAsia="方正仿宋_GBK" w:cs="方正仿宋_GBK"/>
          <w:color w:val="000000" w:themeColor="text1"/>
          <w:sz w:val="32"/>
          <w:szCs w:val="32"/>
          <w:lang w:eastAsia="zh-CN"/>
        </w:rPr>
        <w:t>调查问卷回收情况来看，群众满意度为</w:t>
      </w:r>
      <w:r>
        <w:rPr>
          <w:rFonts w:hint="eastAsia" w:ascii="Times New Roman" w:hAnsi="Times New Roman" w:eastAsia="方正仿宋_GBK" w:cs="方正仿宋_GBK"/>
          <w:color w:val="000000" w:themeColor="text1"/>
          <w:sz w:val="32"/>
          <w:szCs w:val="32"/>
          <w:lang w:val="en-US" w:eastAsia="zh-CN"/>
        </w:rPr>
        <w:t>100%。最终评定“</w:t>
      </w:r>
      <w:r>
        <w:rPr>
          <w:rFonts w:hint="eastAsia" w:ascii="Times New Roman" w:hAnsi="Times New Roman" w:eastAsia="方正仿宋_GBK" w:cs="方正仿宋_GBK"/>
          <w:sz w:val="32"/>
          <w:szCs w:val="32"/>
        </w:rPr>
        <w:t>2018年农村饮水安全巩固提升及中低产田地改造项目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绩效再评价</w:t>
      </w:r>
      <w:r>
        <w:rPr>
          <w:rFonts w:hint="eastAsia" w:ascii="Times New Roman" w:hAnsi="Times New Roman" w:eastAsia="方正仿宋_GBK" w:cs="方正仿宋_GBK"/>
          <w:sz w:val="32"/>
          <w:szCs w:val="32"/>
          <w:highlight w:val="none"/>
        </w:rPr>
        <w:t>得分85.5分，评价等级为“良”。</w:t>
      </w:r>
    </w:p>
    <w:p>
      <w:pPr>
        <w:spacing w:line="590" w:lineRule="exact"/>
        <w:ind w:firstLine="650" w:firstLineChars="20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一级指标具体得分情况详见下表4：</w:t>
      </w:r>
    </w:p>
    <w:p>
      <w:pPr>
        <w:spacing w:line="590" w:lineRule="exact"/>
        <w:jc w:val="center"/>
        <w:rPr>
          <w:rFonts w:hint="eastAsia" w:ascii="Times New Roman" w:hAnsi="Times New Roman" w:eastAsia="方正仿宋_GBK" w:cs="方正仿宋_GBK"/>
          <w:bCs/>
          <w:sz w:val="32"/>
          <w:szCs w:val="32"/>
          <w:highlight w:val="none"/>
        </w:rPr>
      </w:pPr>
      <w:r>
        <w:rPr>
          <w:rFonts w:hint="eastAsia" w:ascii="Times New Roman" w:hAnsi="Times New Roman" w:eastAsia="方正仿宋_GBK" w:cs="方正仿宋_GBK"/>
          <w:bCs/>
          <w:sz w:val="32"/>
          <w:szCs w:val="32"/>
          <w:highlight w:val="none"/>
        </w:rPr>
        <w:t>表4：绩效再评价得分情况表</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341"/>
        <w:gridCol w:w="2342"/>
        <w:gridCol w:w="2342"/>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9" w:hRule="atLeast"/>
          <w:tblHeader/>
          <w:jc w:val="center"/>
        </w:trPr>
        <w:tc>
          <w:tcPr>
            <w:tcW w:w="2341" w:type="dxa"/>
            <w:tcBorders>
              <w:top w:val="single" w:color="auto" w:sz="4" w:space="0"/>
            </w:tcBorders>
            <w:vAlign w:val="center"/>
          </w:tcPr>
          <w:p>
            <w:pPr>
              <w:snapToGrid w:val="0"/>
              <w:spacing w:line="500" w:lineRule="exact"/>
              <w:jc w:val="center"/>
              <w:rPr>
                <w:rFonts w:hint="eastAsia" w:ascii="Times New Roman" w:hAnsi="Times New Roman" w:eastAsia="方正仿宋_GBK" w:cs="方正仿宋_GBK"/>
                <w:b/>
                <w:bCs/>
                <w:spacing w:val="6"/>
                <w:sz w:val="24"/>
                <w:szCs w:val="24"/>
                <w:highlight w:val="none"/>
              </w:rPr>
            </w:pPr>
            <w:r>
              <w:rPr>
                <w:rFonts w:hint="eastAsia" w:ascii="Times New Roman" w:hAnsi="Times New Roman" w:eastAsia="方正仿宋_GBK" w:cs="方正仿宋_GBK"/>
                <w:b/>
                <w:bCs/>
                <w:spacing w:val="6"/>
                <w:sz w:val="24"/>
                <w:szCs w:val="24"/>
                <w:highlight w:val="none"/>
              </w:rPr>
              <w:t>一级指标</w:t>
            </w:r>
          </w:p>
        </w:tc>
        <w:tc>
          <w:tcPr>
            <w:tcW w:w="2342" w:type="dxa"/>
            <w:tcBorders>
              <w:top w:val="single" w:color="auto" w:sz="4" w:space="0"/>
            </w:tcBorders>
            <w:vAlign w:val="center"/>
          </w:tcPr>
          <w:p>
            <w:pPr>
              <w:snapToGrid w:val="0"/>
              <w:spacing w:line="500" w:lineRule="exact"/>
              <w:jc w:val="center"/>
              <w:rPr>
                <w:rFonts w:hint="eastAsia" w:ascii="Times New Roman" w:hAnsi="Times New Roman" w:eastAsia="方正仿宋_GBK" w:cs="方正仿宋_GBK"/>
                <w:b/>
                <w:bCs/>
                <w:spacing w:val="6"/>
                <w:sz w:val="24"/>
                <w:szCs w:val="24"/>
                <w:highlight w:val="none"/>
              </w:rPr>
            </w:pPr>
            <w:r>
              <w:rPr>
                <w:rFonts w:hint="eastAsia" w:ascii="Times New Roman" w:hAnsi="Times New Roman" w:eastAsia="方正仿宋_GBK" w:cs="方正仿宋_GBK"/>
                <w:b/>
                <w:bCs/>
                <w:spacing w:val="6"/>
                <w:sz w:val="24"/>
                <w:szCs w:val="24"/>
                <w:highlight w:val="none"/>
              </w:rPr>
              <w:t>指标分值</w:t>
            </w:r>
          </w:p>
        </w:tc>
        <w:tc>
          <w:tcPr>
            <w:tcW w:w="2342" w:type="dxa"/>
            <w:tcBorders>
              <w:top w:val="single" w:color="auto" w:sz="4" w:space="0"/>
            </w:tcBorders>
            <w:vAlign w:val="center"/>
          </w:tcPr>
          <w:p>
            <w:pPr>
              <w:snapToGrid w:val="0"/>
              <w:spacing w:line="500" w:lineRule="exact"/>
              <w:jc w:val="center"/>
              <w:rPr>
                <w:rFonts w:hint="eastAsia" w:ascii="Times New Roman" w:hAnsi="Times New Roman" w:eastAsia="方正仿宋_GBK" w:cs="方正仿宋_GBK"/>
                <w:b/>
                <w:bCs/>
                <w:spacing w:val="6"/>
                <w:sz w:val="24"/>
                <w:szCs w:val="24"/>
                <w:highlight w:val="none"/>
              </w:rPr>
            </w:pPr>
            <w:r>
              <w:rPr>
                <w:rFonts w:hint="eastAsia" w:ascii="Times New Roman" w:hAnsi="Times New Roman" w:eastAsia="方正仿宋_GBK" w:cs="方正仿宋_GBK"/>
                <w:b/>
                <w:bCs/>
                <w:spacing w:val="6"/>
                <w:sz w:val="24"/>
                <w:szCs w:val="24"/>
                <w:highlight w:val="none"/>
              </w:rPr>
              <w:t>评价得分</w:t>
            </w:r>
          </w:p>
        </w:tc>
        <w:tc>
          <w:tcPr>
            <w:tcW w:w="1820" w:type="dxa"/>
            <w:tcBorders>
              <w:top w:val="single" w:color="auto" w:sz="4" w:space="0"/>
            </w:tcBorders>
            <w:vAlign w:val="center"/>
          </w:tcPr>
          <w:p>
            <w:pPr>
              <w:snapToGrid w:val="0"/>
              <w:spacing w:line="500" w:lineRule="exact"/>
              <w:jc w:val="center"/>
              <w:rPr>
                <w:rFonts w:hint="eastAsia" w:ascii="Times New Roman" w:hAnsi="Times New Roman" w:eastAsia="方正仿宋_GBK" w:cs="方正仿宋_GBK"/>
                <w:b/>
                <w:bCs/>
                <w:spacing w:val="6"/>
                <w:sz w:val="24"/>
                <w:szCs w:val="24"/>
                <w:highlight w:val="none"/>
              </w:rPr>
            </w:pPr>
            <w:r>
              <w:rPr>
                <w:rFonts w:hint="eastAsia" w:ascii="Times New Roman" w:hAnsi="Times New Roman" w:eastAsia="方正仿宋_GBK" w:cs="方正仿宋_GBK"/>
                <w:b/>
                <w:bCs/>
                <w:spacing w:val="6"/>
                <w:sz w:val="24"/>
                <w:szCs w:val="24"/>
                <w:highlight w:val="none"/>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1" w:hRule="atLeast"/>
          <w:tblHeader/>
          <w:jc w:val="center"/>
        </w:trPr>
        <w:tc>
          <w:tcPr>
            <w:tcW w:w="2341"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投入</w:t>
            </w:r>
          </w:p>
        </w:tc>
        <w:tc>
          <w:tcPr>
            <w:tcW w:w="2342"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15</w:t>
            </w:r>
          </w:p>
        </w:tc>
        <w:tc>
          <w:tcPr>
            <w:tcW w:w="2342" w:type="dxa"/>
            <w:vAlign w:val="center"/>
          </w:tcPr>
          <w:p>
            <w:pPr>
              <w:snapToGrid w:val="0"/>
              <w:spacing w:line="500" w:lineRule="exact"/>
              <w:jc w:val="center"/>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11</w:t>
            </w:r>
          </w:p>
        </w:tc>
        <w:tc>
          <w:tcPr>
            <w:tcW w:w="1820" w:type="dxa"/>
            <w:vAlign w:val="center"/>
          </w:tcPr>
          <w:p>
            <w:pPr>
              <w:snapToGrid w:val="0"/>
              <w:spacing w:line="500" w:lineRule="exact"/>
              <w:jc w:val="center"/>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73.33%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341"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过程</w:t>
            </w:r>
          </w:p>
        </w:tc>
        <w:tc>
          <w:tcPr>
            <w:tcW w:w="2342"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20</w:t>
            </w:r>
          </w:p>
        </w:tc>
        <w:tc>
          <w:tcPr>
            <w:tcW w:w="2342" w:type="dxa"/>
            <w:vAlign w:val="center"/>
          </w:tcPr>
          <w:p>
            <w:pPr>
              <w:snapToGrid w:val="0"/>
              <w:spacing w:line="500" w:lineRule="exact"/>
              <w:jc w:val="center"/>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12.5</w:t>
            </w:r>
          </w:p>
        </w:tc>
        <w:tc>
          <w:tcPr>
            <w:tcW w:w="1820" w:type="dxa"/>
            <w:vAlign w:val="center"/>
          </w:tcPr>
          <w:p>
            <w:pPr>
              <w:snapToGrid w:val="0"/>
              <w:spacing w:line="500" w:lineRule="exact"/>
              <w:jc w:val="center"/>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341"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产出</w:t>
            </w:r>
          </w:p>
        </w:tc>
        <w:tc>
          <w:tcPr>
            <w:tcW w:w="2342"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35</w:t>
            </w:r>
          </w:p>
        </w:tc>
        <w:tc>
          <w:tcPr>
            <w:tcW w:w="2342" w:type="dxa"/>
            <w:vAlign w:val="center"/>
          </w:tcPr>
          <w:p>
            <w:pPr>
              <w:snapToGrid w:val="0"/>
              <w:spacing w:line="500" w:lineRule="exact"/>
              <w:jc w:val="center"/>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32</w:t>
            </w:r>
          </w:p>
        </w:tc>
        <w:tc>
          <w:tcPr>
            <w:tcW w:w="1820" w:type="dxa"/>
            <w:vAlign w:val="center"/>
          </w:tcPr>
          <w:p>
            <w:pPr>
              <w:snapToGrid w:val="0"/>
              <w:spacing w:line="500" w:lineRule="exact"/>
              <w:jc w:val="center"/>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91.43%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341"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效果</w:t>
            </w:r>
          </w:p>
        </w:tc>
        <w:tc>
          <w:tcPr>
            <w:tcW w:w="2342"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30</w:t>
            </w:r>
          </w:p>
        </w:tc>
        <w:tc>
          <w:tcPr>
            <w:tcW w:w="2342" w:type="dxa"/>
            <w:vAlign w:val="center"/>
          </w:tcPr>
          <w:p>
            <w:pPr>
              <w:snapToGrid w:val="0"/>
              <w:spacing w:line="500" w:lineRule="exact"/>
              <w:jc w:val="center"/>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30</w:t>
            </w:r>
          </w:p>
        </w:tc>
        <w:tc>
          <w:tcPr>
            <w:tcW w:w="1820" w:type="dxa"/>
            <w:vAlign w:val="center"/>
          </w:tcPr>
          <w:p>
            <w:pPr>
              <w:snapToGrid w:val="0"/>
              <w:spacing w:line="500" w:lineRule="exact"/>
              <w:jc w:val="center"/>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341"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合计</w:t>
            </w:r>
          </w:p>
        </w:tc>
        <w:tc>
          <w:tcPr>
            <w:tcW w:w="2342" w:type="dxa"/>
            <w:vAlign w:val="center"/>
          </w:tcPr>
          <w:p>
            <w:pPr>
              <w:snapToGrid w:val="0"/>
              <w:spacing w:line="500" w:lineRule="exact"/>
              <w:jc w:val="center"/>
              <w:rPr>
                <w:rFonts w:hint="eastAsia" w:ascii="Times New Roman" w:hAnsi="Times New Roman" w:eastAsia="方正仿宋_GBK" w:cs="方正仿宋_GBK"/>
                <w:bCs/>
                <w:spacing w:val="6"/>
                <w:sz w:val="24"/>
                <w:szCs w:val="24"/>
                <w:highlight w:val="none"/>
              </w:rPr>
            </w:pPr>
            <w:r>
              <w:rPr>
                <w:rFonts w:hint="eastAsia" w:ascii="Times New Roman" w:hAnsi="Times New Roman" w:eastAsia="方正仿宋_GBK" w:cs="方正仿宋_GBK"/>
                <w:bCs/>
                <w:spacing w:val="6"/>
                <w:sz w:val="24"/>
                <w:szCs w:val="24"/>
                <w:highlight w:val="none"/>
              </w:rPr>
              <w:t>100</w:t>
            </w:r>
          </w:p>
        </w:tc>
        <w:tc>
          <w:tcPr>
            <w:tcW w:w="2342" w:type="dxa"/>
            <w:vAlign w:val="center"/>
          </w:tcPr>
          <w:p>
            <w:pPr>
              <w:snapToGrid w:val="0"/>
              <w:spacing w:line="500" w:lineRule="exact"/>
              <w:jc w:val="center"/>
              <w:rPr>
                <w:rFonts w:hint="eastAsia" w:ascii="Times New Roman" w:hAnsi="Times New Roman" w:eastAsia="方正仿宋_GBK" w:cs="方正仿宋_GBK"/>
                <w:bCs/>
                <w:color w:val="000000"/>
                <w:sz w:val="24"/>
                <w:szCs w:val="24"/>
                <w:highlight w:val="none"/>
              </w:rPr>
            </w:pPr>
            <w:r>
              <w:rPr>
                <w:rFonts w:hint="eastAsia" w:ascii="Times New Roman" w:hAnsi="Times New Roman" w:eastAsia="方正仿宋_GBK" w:cs="方正仿宋_GBK"/>
                <w:bCs/>
                <w:color w:val="000000"/>
                <w:sz w:val="24"/>
                <w:szCs w:val="24"/>
                <w:highlight w:val="none"/>
              </w:rPr>
              <w:t>85.5</w:t>
            </w:r>
          </w:p>
        </w:tc>
        <w:tc>
          <w:tcPr>
            <w:tcW w:w="1820" w:type="dxa"/>
            <w:vAlign w:val="center"/>
          </w:tcPr>
          <w:p>
            <w:pPr>
              <w:snapToGrid w:val="0"/>
              <w:spacing w:line="500" w:lineRule="exact"/>
              <w:jc w:val="center"/>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85.5%</w:t>
            </w:r>
          </w:p>
        </w:tc>
      </w:tr>
      <w:bookmarkEnd w:id="72"/>
    </w:tbl>
    <w:p>
      <w:pPr>
        <w:spacing w:line="590" w:lineRule="exact"/>
        <w:ind w:firstLine="650" w:firstLineChars="200"/>
        <w:outlineLvl w:val="1"/>
        <w:rPr>
          <w:rFonts w:hint="eastAsia" w:ascii="Times New Roman" w:hAnsi="Times New Roman" w:eastAsia="方正楷体_GBK" w:cs="方正楷体_GBK"/>
          <w:sz w:val="32"/>
          <w:szCs w:val="32"/>
          <w:highlight w:val="none"/>
        </w:rPr>
      </w:pPr>
      <w:bookmarkStart w:id="73" w:name="_Toc30141"/>
      <w:r>
        <w:rPr>
          <w:rFonts w:hint="eastAsia" w:ascii="Times New Roman" w:hAnsi="Times New Roman" w:eastAsia="方正楷体_GBK" w:cs="方正楷体_GBK"/>
          <w:sz w:val="32"/>
          <w:szCs w:val="32"/>
          <w:highlight w:val="none"/>
        </w:rPr>
        <w:t>（二）绩效目标实现情况</w:t>
      </w:r>
      <w:bookmarkEnd w:id="73"/>
    </w:p>
    <w:p>
      <w:pPr>
        <w:spacing w:line="590" w:lineRule="exact"/>
        <w:ind w:firstLine="650"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color w:val="000000" w:themeColor="text1"/>
          <w:kern w:val="2"/>
          <w:sz w:val="32"/>
          <w:szCs w:val="32"/>
        </w:rPr>
        <w:t>根据再评价结果，县水利局</w:t>
      </w:r>
      <w:r>
        <w:rPr>
          <w:rFonts w:hint="eastAsia" w:ascii="Times New Roman" w:hAnsi="Times New Roman" w:eastAsia="方正仿宋_GBK" w:cs="方正仿宋_GBK"/>
          <w:sz w:val="32"/>
          <w:szCs w:val="32"/>
        </w:rPr>
        <w:t>2018年农村饮水安全巩固提升及中低产田地改造</w:t>
      </w:r>
      <w:r>
        <w:rPr>
          <w:rFonts w:hint="eastAsia" w:ascii="Times New Roman" w:hAnsi="Times New Roman" w:eastAsia="方正仿宋_GBK" w:cs="方正仿宋_GBK"/>
          <w:color w:val="000000" w:themeColor="text1"/>
          <w:kern w:val="2"/>
          <w:sz w:val="32"/>
          <w:szCs w:val="32"/>
        </w:rPr>
        <w:t>项目绩效目标实现情况与预期目标</w:t>
      </w:r>
      <w:r>
        <w:rPr>
          <w:rFonts w:hint="eastAsia" w:ascii="Times New Roman" w:hAnsi="Times New Roman" w:eastAsia="方正仿宋_GBK" w:cs="方正仿宋_GBK"/>
          <w:color w:val="000000" w:themeColor="text1"/>
          <w:kern w:val="2"/>
          <w:sz w:val="32"/>
          <w:szCs w:val="32"/>
          <w:lang w:eastAsia="zh-CN"/>
        </w:rPr>
        <w:t>还存在</w:t>
      </w:r>
      <w:r>
        <w:rPr>
          <w:rFonts w:hint="eastAsia" w:ascii="Times New Roman" w:hAnsi="Times New Roman" w:eastAsia="方正仿宋_GBK" w:cs="方正仿宋_GBK"/>
          <w:color w:val="000000" w:themeColor="text1"/>
          <w:kern w:val="2"/>
          <w:sz w:val="32"/>
          <w:szCs w:val="32"/>
        </w:rPr>
        <w:t>一定的差距。</w:t>
      </w:r>
      <w:r>
        <w:rPr>
          <w:rFonts w:hint="eastAsia" w:ascii="Times New Roman" w:hAnsi="Times New Roman" w:eastAsia="方正仿宋_GBK" w:cs="方正仿宋_GBK"/>
          <w:spacing w:val="6"/>
          <w:kern w:val="2"/>
          <w:sz w:val="32"/>
          <w:szCs w:val="32"/>
        </w:rPr>
        <w:t>绩效再评价调整后的绩效指标完成情况如下表5：</w:t>
      </w:r>
    </w:p>
    <w:p>
      <w:pPr>
        <w:spacing w:line="590" w:lineRule="exact"/>
        <w:jc w:val="center"/>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表5：绩效指标完成情况表</w:t>
      </w:r>
    </w:p>
    <w:tbl>
      <w:tblPr>
        <w:tblStyle w:val="8"/>
        <w:tblW w:w="8619"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0"/>
        <w:gridCol w:w="829"/>
        <w:gridCol w:w="1623"/>
        <w:gridCol w:w="2522"/>
        <w:gridCol w:w="587"/>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1" w:hRule="atLeast"/>
          <w:tblHeader/>
        </w:trPr>
        <w:tc>
          <w:tcPr>
            <w:tcW w:w="3042" w:type="dxa"/>
            <w:gridSpan w:val="3"/>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color w:val="000000"/>
                <w:kern w:val="2"/>
                <w:sz w:val="24"/>
                <w:szCs w:val="24"/>
              </w:rPr>
            </w:pPr>
            <w:r>
              <w:rPr>
                <w:rFonts w:hint="eastAsia" w:ascii="Times New Roman" w:hAnsi="Times New Roman" w:eastAsia="方正仿宋_GBK" w:cs="方正仿宋_GBK"/>
                <w:b/>
                <w:bCs/>
                <w:color w:val="000000"/>
                <w:kern w:val="2"/>
                <w:sz w:val="24"/>
                <w:szCs w:val="24"/>
              </w:rPr>
              <w:t>绩效指标名称</w:t>
            </w:r>
          </w:p>
        </w:tc>
        <w:tc>
          <w:tcPr>
            <w:tcW w:w="2522"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color w:val="000000"/>
                <w:kern w:val="2"/>
                <w:sz w:val="24"/>
                <w:szCs w:val="24"/>
              </w:rPr>
            </w:pPr>
            <w:r>
              <w:rPr>
                <w:rFonts w:hint="eastAsia" w:ascii="Times New Roman" w:hAnsi="Times New Roman" w:eastAsia="方正仿宋_GBK" w:cs="方正仿宋_GBK"/>
                <w:b/>
                <w:bCs/>
                <w:color w:val="000000"/>
                <w:kern w:val="2"/>
                <w:sz w:val="24"/>
                <w:szCs w:val="24"/>
              </w:rPr>
              <w:t>指标值</w:t>
            </w:r>
          </w:p>
        </w:tc>
        <w:tc>
          <w:tcPr>
            <w:tcW w:w="587"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color w:val="000000"/>
                <w:kern w:val="2"/>
                <w:sz w:val="24"/>
                <w:szCs w:val="24"/>
              </w:rPr>
            </w:pPr>
            <w:r>
              <w:rPr>
                <w:rFonts w:hint="eastAsia" w:ascii="Times New Roman" w:hAnsi="Times New Roman" w:eastAsia="方正仿宋_GBK" w:cs="方正仿宋_GBK"/>
                <w:b/>
                <w:bCs/>
                <w:color w:val="000000"/>
                <w:kern w:val="2"/>
                <w:sz w:val="24"/>
                <w:szCs w:val="24"/>
              </w:rPr>
              <w:t>指标实现情况</w:t>
            </w:r>
          </w:p>
        </w:tc>
        <w:tc>
          <w:tcPr>
            <w:tcW w:w="2468"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color w:val="000000"/>
                <w:kern w:val="2"/>
                <w:sz w:val="24"/>
                <w:szCs w:val="24"/>
              </w:rPr>
            </w:pPr>
            <w:r>
              <w:rPr>
                <w:rFonts w:hint="eastAsia" w:ascii="Times New Roman" w:hAnsi="Times New Roman" w:eastAsia="方正仿宋_GBK" w:cs="方正仿宋_GBK"/>
                <w:b/>
                <w:bCs/>
                <w:color w:val="000000"/>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tblHeader/>
        </w:trPr>
        <w:tc>
          <w:tcPr>
            <w:tcW w:w="590"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color w:val="000000"/>
                <w:kern w:val="2"/>
                <w:sz w:val="24"/>
                <w:szCs w:val="24"/>
              </w:rPr>
            </w:pPr>
            <w:r>
              <w:rPr>
                <w:rFonts w:hint="eastAsia" w:ascii="Times New Roman" w:hAnsi="Times New Roman" w:eastAsia="方正仿宋_GBK" w:cs="方正仿宋_GBK"/>
                <w:b/>
                <w:bCs/>
                <w:color w:val="000000"/>
                <w:kern w:val="2"/>
                <w:sz w:val="24"/>
                <w:szCs w:val="24"/>
              </w:rPr>
              <w:t>一级指标</w:t>
            </w:r>
          </w:p>
        </w:tc>
        <w:tc>
          <w:tcPr>
            <w:tcW w:w="829"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color w:val="000000"/>
                <w:kern w:val="2"/>
                <w:sz w:val="24"/>
                <w:szCs w:val="24"/>
              </w:rPr>
            </w:pPr>
            <w:r>
              <w:rPr>
                <w:rFonts w:hint="eastAsia" w:ascii="Times New Roman" w:hAnsi="Times New Roman" w:eastAsia="方正仿宋_GBK" w:cs="方正仿宋_GBK"/>
                <w:b/>
                <w:bCs/>
                <w:color w:val="000000"/>
                <w:kern w:val="2"/>
                <w:sz w:val="24"/>
                <w:szCs w:val="24"/>
              </w:rPr>
              <w:t>二级指标</w:t>
            </w: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b/>
                <w:bCs/>
                <w:color w:val="000000"/>
                <w:kern w:val="2"/>
                <w:sz w:val="24"/>
                <w:szCs w:val="24"/>
              </w:rPr>
            </w:pPr>
            <w:r>
              <w:rPr>
                <w:rFonts w:hint="eastAsia" w:ascii="Times New Roman" w:hAnsi="Times New Roman" w:eastAsia="方正仿宋_GBK" w:cs="方正仿宋_GBK"/>
                <w:b/>
                <w:bCs/>
                <w:color w:val="000000"/>
                <w:kern w:val="2"/>
                <w:sz w:val="24"/>
                <w:szCs w:val="24"/>
              </w:rPr>
              <w:t>三级指标</w:t>
            </w:r>
          </w:p>
        </w:tc>
        <w:tc>
          <w:tcPr>
            <w:tcW w:w="2522" w:type="dxa"/>
            <w:vMerge w:val="continue"/>
            <w:vAlign w:val="center"/>
          </w:tcPr>
          <w:p>
            <w:pPr>
              <w:keepNext w:val="0"/>
              <w:keepLines w:val="0"/>
              <w:pageBreakBefore w:val="0"/>
              <w:widowControl/>
              <w:kinsoku/>
              <w:wordWrap/>
              <w:overflowPunct/>
              <w:topLinePunct w:val="0"/>
              <w:autoSpaceDE/>
              <w:autoSpaceDN/>
              <w:bidi w:val="0"/>
              <w:snapToGrid w:val="0"/>
              <w:spacing w:line="590" w:lineRule="exact"/>
              <w:textAlignment w:val="auto"/>
              <w:rPr>
                <w:rFonts w:hint="eastAsia" w:ascii="Times New Roman" w:hAnsi="Times New Roman" w:eastAsia="方正仿宋_GBK" w:cs="方正仿宋_GBK"/>
                <w:b/>
                <w:bCs/>
                <w:color w:val="000000"/>
                <w:sz w:val="24"/>
                <w:szCs w:val="24"/>
              </w:rPr>
            </w:pPr>
          </w:p>
        </w:tc>
        <w:tc>
          <w:tcPr>
            <w:tcW w:w="587" w:type="dxa"/>
            <w:vMerge w:val="continue"/>
            <w:vAlign w:val="center"/>
          </w:tcPr>
          <w:p>
            <w:pPr>
              <w:keepNext w:val="0"/>
              <w:keepLines w:val="0"/>
              <w:pageBreakBefore w:val="0"/>
              <w:widowControl/>
              <w:kinsoku/>
              <w:wordWrap/>
              <w:overflowPunct/>
              <w:topLinePunct w:val="0"/>
              <w:autoSpaceDE/>
              <w:autoSpaceDN/>
              <w:bidi w:val="0"/>
              <w:snapToGrid w:val="0"/>
              <w:spacing w:line="590" w:lineRule="exact"/>
              <w:textAlignment w:val="auto"/>
              <w:rPr>
                <w:rFonts w:hint="eastAsia" w:ascii="Times New Roman" w:hAnsi="Times New Roman" w:eastAsia="方正仿宋_GBK" w:cs="方正仿宋_GBK"/>
                <w:b/>
                <w:bCs/>
                <w:color w:val="000000"/>
                <w:sz w:val="24"/>
                <w:szCs w:val="24"/>
              </w:rPr>
            </w:pPr>
          </w:p>
        </w:tc>
        <w:tc>
          <w:tcPr>
            <w:tcW w:w="2468" w:type="dxa"/>
            <w:vMerge w:val="continue"/>
            <w:vAlign w:val="center"/>
          </w:tcPr>
          <w:p>
            <w:pPr>
              <w:keepNext w:val="0"/>
              <w:keepLines w:val="0"/>
              <w:pageBreakBefore w:val="0"/>
              <w:widowControl/>
              <w:kinsoku/>
              <w:wordWrap/>
              <w:overflowPunct/>
              <w:topLinePunct w:val="0"/>
              <w:autoSpaceDE/>
              <w:autoSpaceDN/>
              <w:bidi w:val="0"/>
              <w:snapToGrid w:val="0"/>
              <w:spacing w:line="590" w:lineRule="exact"/>
              <w:textAlignment w:val="auto"/>
              <w:rPr>
                <w:rFonts w:hint="eastAsia" w:ascii="Times New Roman" w:hAnsi="Times New Roman" w:eastAsia="方正仿宋_GBK" w:cs="方正仿宋_GBK"/>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1" w:hRule="atLeast"/>
        </w:trPr>
        <w:tc>
          <w:tcPr>
            <w:tcW w:w="590"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产出指标</w:t>
            </w:r>
          </w:p>
        </w:tc>
        <w:tc>
          <w:tcPr>
            <w:tcW w:w="829"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产出数量</w:t>
            </w: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6"/>
                <w:kern w:val="2"/>
                <w:sz w:val="24"/>
                <w:szCs w:val="24"/>
              </w:rPr>
              <w:t>饮水安全巩固人数完成情况</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6"/>
                <w:kern w:val="2"/>
                <w:sz w:val="24"/>
                <w:szCs w:val="24"/>
              </w:rPr>
              <w:t>巩固人数目标完成率=100%</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已完成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7" w:hRule="atLeast"/>
        </w:trPr>
        <w:tc>
          <w:tcPr>
            <w:tcW w:w="5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829" w:type="dxa"/>
            <w:vMerge w:val="continue"/>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z w:val="24"/>
                <w:szCs w:val="24"/>
              </w:rPr>
              <w:t>饮水设施数量</w:t>
            </w:r>
            <w:r>
              <w:rPr>
                <w:rFonts w:hint="eastAsia" w:ascii="Times New Roman" w:hAnsi="Times New Roman" w:eastAsia="方正仿宋_GBK" w:cs="方正仿宋_GBK"/>
                <w:spacing w:val="6"/>
                <w:kern w:val="2"/>
                <w:sz w:val="24"/>
                <w:szCs w:val="24"/>
              </w:rPr>
              <w:t>完成情况</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000000"/>
                <w:kern w:val="2"/>
                <w:sz w:val="24"/>
                <w:szCs w:val="24"/>
                <w:highlight w:val="none"/>
              </w:rPr>
            </w:pPr>
            <w:r>
              <w:rPr>
                <w:rFonts w:hint="eastAsia" w:ascii="Times New Roman" w:hAnsi="Times New Roman" w:eastAsia="方正仿宋_GBK" w:cs="方正仿宋_GBK"/>
                <w:spacing w:val="6"/>
                <w:kern w:val="2"/>
                <w:sz w:val="24"/>
                <w:szCs w:val="24"/>
                <w:highlight w:val="none"/>
              </w:rPr>
              <w:t>完成率≥100%</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highlight w:val="none"/>
              </w:rPr>
            </w:pPr>
            <w:r>
              <w:rPr>
                <w:rFonts w:hint="eastAsia" w:ascii="Times New Roman" w:hAnsi="Times New Roman" w:eastAsia="方正仿宋_GBK" w:cs="方正仿宋_GBK"/>
                <w:color w:val="000000"/>
                <w:kern w:val="2"/>
                <w:sz w:val="24"/>
                <w:szCs w:val="24"/>
                <w:highlight w:val="none"/>
                <w:lang w:eastAsia="zh-CN"/>
              </w:rPr>
              <w:t>已</w:t>
            </w:r>
            <w:r>
              <w:rPr>
                <w:rFonts w:hint="eastAsia" w:ascii="Times New Roman" w:hAnsi="Times New Roman" w:eastAsia="方正仿宋_GBK" w:cs="方正仿宋_GBK"/>
                <w:color w:val="000000"/>
                <w:kern w:val="2"/>
                <w:sz w:val="24"/>
                <w:szCs w:val="24"/>
                <w:highlight w:val="none"/>
              </w:rPr>
              <w:t>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8" w:hRule="atLeast"/>
        </w:trPr>
        <w:tc>
          <w:tcPr>
            <w:tcW w:w="5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82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10"/>
                <w:sz w:val="24"/>
                <w:szCs w:val="24"/>
              </w:rPr>
              <w:t>中低产田地改造面积</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6"/>
                <w:kern w:val="2"/>
                <w:sz w:val="24"/>
                <w:szCs w:val="24"/>
              </w:rPr>
              <w:t>目标完成率=100%</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已完成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按项目验收会议纪要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2" w:hRule="atLeast"/>
        </w:trPr>
        <w:tc>
          <w:tcPr>
            <w:tcW w:w="5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829"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产出质量</w:t>
            </w: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6"/>
                <w:kern w:val="2"/>
                <w:sz w:val="24"/>
                <w:szCs w:val="24"/>
              </w:rPr>
              <w:t>项目验收合格情况</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highlight w:val="none"/>
              </w:rPr>
            </w:pPr>
            <w:r>
              <w:rPr>
                <w:rFonts w:hint="eastAsia" w:ascii="Times New Roman" w:hAnsi="Times New Roman" w:eastAsia="方正仿宋_GBK" w:cs="方正仿宋_GBK"/>
                <w:spacing w:val="6"/>
                <w:kern w:val="2"/>
                <w:sz w:val="24"/>
                <w:szCs w:val="24"/>
                <w:highlight w:val="none"/>
              </w:rPr>
              <w:t>验收合格率=100%</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highlight w:val="none"/>
              </w:rPr>
            </w:pPr>
            <w:r>
              <w:rPr>
                <w:rFonts w:hint="eastAsia" w:ascii="Times New Roman" w:hAnsi="Times New Roman" w:eastAsia="方正仿宋_GBK" w:cs="方正仿宋_GBK"/>
                <w:color w:val="000000"/>
                <w:kern w:val="2"/>
                <w:sz w:val="24"/>
                <w:szCs w:val="24"/>
                <w:highlight w:val="none"/>
              </w:rPr>
              <w:t>部分完成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85" w:hRule="atLeast"/>
        </w:trPr>
        <w:tc>
          <w:tcPr>
            <w:tcW w:w="590" w:type="dxa"/>
            <w:vMerge w:val="continue"/>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829" w:type="dxa"/>
            <w:vMerge w:val="continue"/>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6"/>
                <w:kern w:val="2"/>
                <w:sz w:val="24"/>
                <w:szCs w:val="24"/>
              </w:rPr>
              <w:t>饮水设施改造后水质达标</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highlight w:val="none"/>
              </w:rPr>
            </w:pPr>
            <w:r>
              <w:rPr>
                <w:rFonts w:hint="eastAsia" w:ascii="Times New Roman" w:hAnsi="Times New Roman" w:eastAsia="方正仿宋_GBK" w:cs="方正仿宋_GBK"/>
                <w:sz w:val="24"/>
                <w:szCs w:val="24"/>
                <w:highlight w:val="none"/>
              </w:rPr>
              <w:t>满足《云南省脱贫攻坚农村饮水安全评价细则》要求</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highlight w:val="none"/>
              </w:rPr>
            </w:pPr>
            <w:r>
              <w:rPr>
                <w:rFonts w:hint="eastAsia" w:ascii="Times New Roman" w:hAnsi="Times New Roman" w:eastAsia="方正仿宋_GBK" w:cs="方正仿宋_GBK"/>
                <w:color w:val="000000"/>
                <w:kern w:val="2"/>
                <w:sz w:val="24"/>
                <w:szCs w:val="24"/>
                <w:highlight w:val="none"/>
                <w:lang w:eastAsia="zh-CN"/>
              </w:rPr>
              <w:t>能</w:t>
            </w:r>
            <w:r>
              <w:rPr>
                <w:rFonts w:hint="eastAsia" w:ascii="Times New Roman" w:hAnsi="Times New Roman" w:eastAsia="方正仿宋_GBK" w:cs="方正仿宋_GBK"/>
                <w:color w:val="000000"/>
                <w:kern w:val="2"/>
                <w:sz w:val="24"/>
                <w:szCs w:val="24"/>
                <w:highlight w:val="none"/>
              </w:rPr>
              <w:t>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2" w:hRule="atLeast"/>
        </w:trPr>
        <w:tc>
          <w:tcPr>
            <w:tcW w:w="5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82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10"/>
                <w:sz w:val="24"/>
                <w:szCs w:val="24"/>
              </w:rPr>
              <w:t>中低产田地改造完成情况</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6"/>
                <w:kern w:val="2"/>
                <w:sz w:val="24"/>
                <w:szCs w:val="24"/>
              </w:rPr>
              <w:t>完成率=100%</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已完成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按项目验收会议纪要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3" w:hRule="atLeast"/>
        </w:trPr>
        <w:tc>
          <w:tcPr>
            <w:tcW w:w="5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产出时效</w:t>
            </w: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6"/>
                <w:kern w:val="2"/>
                <w:sz w:val="24"/>
                <w:szCs w:val="24"/>
              </w:rPr>
              <w:t>项目完成及时性</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6"/>
                <w:kern w:val="2"/>
                <w:sz w:val="24"/>
                <w:szCs w:val="24"/>
              </w:rPr>
              <w:t>完成及时率≥100%</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部分完成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6"/>
                <w:kern w:val="2"/>
                <w:sz w:val="24"/>
                <w:szCs w:val="24"/>
              </w:rPr>
              <w:t>饮水安全巩固项目部分未完成；</w:t>
            </w:r>
            <w:r>
              <w:rPr>
                <w:rFonts w:hint="eastAsia" w:ascii="Times New Roman" w:hAnsi="Times New Roman" w:eastAsia="方正仿宋_GBK" w:cs="方正仿宋_GBK"/>
                <w:spacing w:val="10"/>
                <w:sz w:val="24"/>
                <w:szCs w:val="24"/>
              </w:rPr>
              <w:t>中低产田地改造项目已完成。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590" w:type="dxa"/>
            <w:vMerge w:val="restart"/>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效益指标</w:t>
            </w:r>
          </w:p>
        </w:tc>
        <w:tc>
          <w:tcPr>
            <w:tcW w:w="829"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经济效益</w:t>
            </w: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bCs/>
                <w:spacing w:val="6"/>
                <w:sz w:val="24"/>
                <w:szCs w:val="24"/>
              </w:rPr>
              <w:t>中低产田地改造亩均增收</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bCs/>
                <w:spacing w:val="6"/>
                <w:sz w:val="24"/>
                <w:szCs w:val="24"/>
              </w:rPr>
              <w:t>比改造前有所增加</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已完成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5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829"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社会效益</w:t>
            </w: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bCs/>
                <w:spacing w:val="6"/>
                <w:sz w:val="24"/>
                <w:szCs w:val="24"/>
              </w:rPr>
              <w:t>解决饮水安全问题人口的人数</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highlight w:val="none"/>
              </w:rPr>
            </w:pPr>
            <w:r>
              <w:rPr>
                <w:rFonts w:hint="eastAsia" w:ascii="Times New Roman" w:hAnsi="Times New Roman" w:eastAsia="方正仿宋_GBK" w:cs="方正仿宋_GBK"/>
                <w:bCs/>
                <w:spacing w:val="6"/>
                <w:sz w:val="24"/>
                <w:szCs w:val="24"/>
                <w:highlight w:val="none"/>
              </w:rPr>
              <w:t>解决人数≥</w:t>
            </w:r>
            <w:r>
              <w:rPr>
                <w:rFonts w:hint="eastAsia" w:ascii="Times New Roman" w:hAnsi="Times New Roman" w:eastAsia="方正仿宋_GBK" w:cs="方正仿宋_GBK"/>
                <w:sz w:val="24"/>
                <w:szCs w:val="24"/>
                <w:highlight w:val="none"/>
                <w:lang w:val="en-US" w:eastAsia="zh-CN"/>
              </w:rPr>
              <w:t>691</w:t>
            </w:r>
            <w:r>
              <w:rPr>
                <w:rFonts w:hint="eastAsia" w:ascii="Times New Roman" w:hAnsi="Times New Roman" w:eastAsia="方正仿宋_GBK" w:cs="方正仿宋_GBK"/>
                <w:bCs/>
                <w:spacing w:val="6"/>
                <w:sz w:val="24"/>
                <w:szCs w:val="24"/>
                <w:highlight w:val="none"/>
              </w:rPr>
              <w:t>人</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highlight w:val="none"/>
              </w:rPr>
            </w:pPr>
            <w:r>
              <w:rPr>
                <w:rFonts w:hint="eastAsia" w:ascii="Times New Roman" w:hAnsi="Times New Roman" w:eastAsia="方正仿宋_GBK" w:cs="方正仿宋_GBK"/>
                <w:color w:val="000000"/>
                <w:kern w:val="2"/>
                <w:sz w:val="24"/>
                <w:szCs w:val="24"/>
                <w:highlight w:val="none"/>
                <w:lang w:eastAsia="zh-CN"/>
              </w:rPr>
              <w:t>已</w:t>
            </w:r>
            <w:r>
              <w:rPr>
                <w:rFonts w:hint="eastAsia" w:ascii="Times New Roman" w:hAnsi="Times New Roman" w:eastAsia="方正仿宋_GBK" w:cs="方正仿宋_GBK"/>
                <w:color w:val="000000"/>
                <w:kern w:val="2"/>
                <w:sz w:val="24"/>
                <w:szCs w:val="24"/>
                <w:highlight w:val="none"/>
              </w:rPr>
              <w:t>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highlight w:val="none"/>
                <w:lang w:eastAsia="zh-CN"/>
              </w:rPr>
            </w:pPr>
            <w:r>
              <w:rPr>
                <w:rFonts w:hint="eastAsia" w:ascii="Times New Roman" w:hAnsi="Times New Roman" w:eastAsia="方正仿宋_GBK" w:cs="方正仿宋_GBK"/>
                <w:color w:val="000000"/>
                <w:kern w:val="2"/>
                <w:sz w:val="24"/>
                <w:szCs w:val="24"/>
                <w:highlight w:val="none"/>
                <w:lang w:eastAsia="zh-CN"/>
              </w:rPr>
              <w:t>水塘镇现刀村南秀、丙竜人饮解决365人的饮水，戛洒乡镇新寨村委会达哈小组人饮解决326人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5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82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社会效益</w:t>
            </w: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spacing w:val="10"/>
                <w:sz w:val="24"/>
                <w:szCs w:val="24"/>
              </w:rPr>
              <w:t>中低产田地改造受益人数</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bCs/>
                <w:spacing w:val="6"/>
                <w:sz w:val="24"/>
                <w:szCs w:val="24"/>
              </w:rPr>
              <w:t>受益人数≥1332人</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已完成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1" w:hRule="atLeast"/>
        </w:trPr>
        <w:tc>
          <w:tcPr>
            <w:tcW w:w="5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c>
          <w:tcPr>
            <w:tcW w:w="829"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可持续性影响</w:t>
            </w: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bCs/>
                <w:spacing w:val="6"/>
                <w:sz w:val="24"/>
                <w:szCs w:val="24"/>
              </w:rPr>
              <w:t>工程设计使用年限</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bCs/>
                <w:spacing w:val="6"/>
                <w:sz w:val="24"/>
                <w:szCs w:val="24"/>
              </w:rPr>
              <w:t>农村饮水≥15年、中低产田地改造≥13年</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已完成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left"/>
              <w:textAlignment w:val="auto"/>
              <w:rPr>
                <w:rFonts w:hint="eastAsia" w:ascii="Times New Roman" w:hAnsi="Times New Roman" w:eastAsia="方正仿宋_GBK" w:cs="方正仿宋_GBK"/>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85" w:hRule="atLeast"/>
        </w:trPr>
        <w:tc>
          <w:tcPr>
            <w:tcW w:w="590"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满意度指标</w:t>
            </w:r>
          </w:p>
        </w:tc>
        <w:tc>
          <w:tcPr>
            <w:tcW w:w="829"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满意度指标</w:t>
            </w:r>
          </w:p>
        </w:tc>
        <w:tc>
          <w:tcPr>
            <w:tcW w:w="162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bCs/>
                <w:spacing w:val="6"/>
                <w:sz w:val="24"/>
                <w:szCs w:val="24"/>
              </w:rPr>
              <w:t>受益人口满意度</w:t>
            </w:r>
          </w:p>
        </w:tc>
        <w:tc>
          <w:tcPr>
            <w:tcW w:w="2522"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bCs/>
                <w:spacing w:val="6"/>
                <w:sz w:val="24"/>
                <w:szCs w:val="24"/>
              </w:rPr>
              <w:t>满意度≥90%</w:t>
            </w:r>
          </w:p>
        </w:tc>
        <w:tc>
          <w:tcPr>
            <w:tcW w:w="587"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r>
              <w:rPr>
                <w:rFonts w:hint="eastAsia" w:ascii="Times New Roman" w:hAnsi="Times New Roman" w:eastAsia="方正仿宋_GBK" w:cs="方正仿宋_GBK"/>
                <w:color w:val="000000"/>
                <w:kern w:val="2"/>
                <w:sz w:val="24"/>
                <w:szCs w:val="24"/>
              </w:rPr>
              <w:t>已完成</w:t>
            </w:r>
          </w:p>
        </w:tc>
        <w:tc>
          <w:tcPr>
            <w:tcW w:w="2468"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000000"/>
                <w:kern w:val="2"/>
                <w:sz w:val="24"/>
                <w:szCs w:val="24"/>
              </w:rPr>
            </w:pPr>
          </w:p>
        </w:tc>
      </w:tr>
    </w:tbl>
    <w:p>
      <w:pPr>
        <w:spacing w:line="590" w:lineRule="exact"/>
        <w:ind w:firstLine="650" w:firstLineChars="200"/>
        <w:outlineLvl w:val="1"/>
        <w:rPr>
          <w:rFonts w:hint="eastAsia" w:ascii="Times New Roman" w:hAnsi="Times New Roman" w:eastAsia="方正楷体_GBK" w:cs="方正楷体_GBK"/>
          <w:sz w:val="32"/>
          <w:szCs w:val="32"/>
        </w:rPr>
      </w:pPr>
      <w:bookmarkStart w:id="74" w:name="_Toc1990"/>
      <w:r>
        <w:rPr>
          <w:rFonts w:hint="eastAsia" w:ascii="Times New Roman" w:hAnsi="Times New Roman" w:eastAsia="方正楷体_GBK" w:cs="方正楷体_GBK"/>
          <w:sz w:val="32"/>
          <w:szCs w:val="32"/>
        </w:rPr>
        <w:t>（三）绩效再评价情况分析</w:t>
      </w:r>
      <w:bookmarkEnd w:id="74"/>
    </w:p>
    <w:p>
      <w:pPr>
        <w:spacing w:line="590" w:lineRule="exact"/>
        <w:ind w:firstLine="610" w:firstLineChars="200"/>
        <w:outlineLvl w:val="2"/>
        <w:rPr>
          <w:rFonts w:hint="eastAsia" w:ascii="Times New Roman"/>
        </w:rPr>
      </w:pPr>
      <w:r>
        <w:rPr>
          <w:rFonts w:hint="eastAsia" w:ascii="Times New Roman"/>
        </w:rPr>
        <w:t>1</w:t>
      </w:r>
      <w:r>
        <w:rPr>
          <w:rFonts w:hint="eastAsia" w:ascii="Times New Roman"/>
          <w:lang w:eastAsia="zh-CN"/>
        </w:rPr>
        <w:t>．</w:t>
      </w:r>
      <w:r>
        <w:rPr>
          <w:rFonts w:hint="eastAsia" w:ascii="Times New Roman"/>
        </w:rPr>
        <w:t>投入情况分析</w:t>
      </w:r>
    </w:p>
    <w:p>
      <w:pPr>
        <w:spacing w:line="590" w:lineRule="exact"/>
        <w:ind w:firstLine="610" w:firstLineChars="200"/>
        <w:rPr>
          <w:rFonts w:hint="eastAsia" w:ascii="Times New Roman"/>
        </w:rPr>
      </w:pPr>
      <w:r>
        <w:rPr>
          <w:rFonts w:hint="eastAsia" w:ascii="Times New Roman"/>
        </w:rPr>
        <w:t>项目投入包括项目立项和资金落实两方面。该项满分为15分，再评价得分11分，得分率73.33%。</w:t>
      </w:r>
      <w:r>
        <w:rPr>
          <w:rFonts w:hint="eastAsia" w:ascii="Times New Roman"/>
          <w:lang w:eastAsia="zh-CN"/>
        </w:rPr>
        <w:t>扣分项主要是</w:t>
      </w:r>
      <w:r>
        <w:rPr>
          <w:rFonts w:hint="eastAsia" w:ascii="Times New Roman"/>
        </w:rPr>
        <w:t>戛洒乡镇新寨村委会达哈小组人饮安全巩固提升工程投资较小，未进行审批</w:t>
      </w:r>
      <w:r>
        <w:rPr>
          <w:rFonts w:hint="eastAsia" w:ascii="Times New Roman"/>
          <w:lang w:eastAsia="zh-CN"/>
        </w:rPr>
        <w:t>；年初预算项目绩效目标编制差、无量化、不合理。</w:t>
      </w:r>
    </w:p>
    <w:p>
      <w:pPr>
        <w:spacing w:line="590" w:lineRule="exact"/>
        <w:ind w:firstLine="610" w:firstLineChars="200"/>
        <w:outlineLvl w:val="2"/>
        <w:rPr>
          <w:rFonts w:hint="eastAsia" w:ascii="Times New Roman"/>
        </w:rPr>
      </w:pPr>
      <w:r>
        <w:rPr>
          <w:rFonts w:hint="eastAsia" w:ascii="Times New Roman"/>
        </w:rPr>
        <w:t>2</w:t>
      </w:r>
      <w:r>
        <w:rPr>
          <w:rFonts w:hint="eastAsia" w:ascii="Times New Roman"/>
          <w:lang w:eastAsia="zh-CN"/>
        </w:rPr>
        <w:t>．</w:t>
      </w:r>
      <w:r>
        <w:rPr>
          <w:rFonts w:hint="eastAsia" w:ascii="Times New Roman"/>
        </w:rPr>
        <w:t>过程情况分析</w:t>
      </w:r>
    </w:p>
    <w:p>
      <w:pPr>
        <w:spacing w:line="590" w:lineRule="exact"/>
        <w:ind w:firstLine="610" w:firstLineChars="200"/>
        <w:rPr>
          <w:rFonts w:hint="eastAsia" w:ascii="Times New Roman"/>
        </w:rPr>
      </w:pPr>
      <w:r>
        <w:rPr>
          <w:rFonts w:hint="eastAsia" w:ascii="Times New Roman"/>
        </w:rPr>
        <w:t>过程情况包括项目管理、财务管理和绩效管理三方面。该项满分为20分，再评价得分1</w:t>
      </w:r>
      <w:r>
        <w:rPr>
          <w:rFonts w:hint="eastAsia" w:ascii="Times New Roman"/>
          <w:lang w:val="en-US" w:eastAsia="zh-CN"/>
        </w:rPr>
        <w:t>2</w:t>
      </w:r>
      <w:r>
        <w:rPr>
          <w:rFonts w:hint="eastAsia" w:ascii="Times New Roman"/>
        </w:rPr>
        <w:t>.5分，得分率6</w:t>
      </w:r>
      <w:r>
        <w:rPr>
          <w:rFonts w:hint="eastAsia" w:ascii="Times New Roman"/>
          <w:lang w:val="en-US" w:eastAsia="zh-CN"/>
        </w:rPr>
        <w:t>2</w:t>
      </w:r>
      <w:r>
        <w:rPr>
          <w:rFonts w:hint="eastAsia" w:ascii="Times New Roman"/>
        </w:rPr>
        <w:t>.5%</w:t>
      </w:r>
      <w:r>
        <w:rPr>
          <w:rFonts w:hint="eastAsia" w:ascii="Times New Roman"/>
          <w:lang w:eastAsia="zh-CN"/>
        </w:rPr>
        <w:t>。其中：</w:t>
      </w:r>
      <w:r>
        <w:rPr>
          <w:rFonts w:hint="eastAsia" w:ascii="Times New Roman"/>
        </w:rPr>
        <w:t>项目管理得分率为92.8%，</w:t>
      </w:r>
      <w:r>
        <w:rPr>
          <w:rFonts w:hint="eastAsia" w:ascii="Times New Roman"/>
          <w:lang w:eastAsia="zh-CN"/>
        </w:rPr>
        <w:t>扣分项主要是戛洒乡镇新寨村委会达哈小组人饮安全巩固提升工程因投资较小，无监理；</w:t>
      </w:r>
      <w:r>
        <w:rPr>
          <w:rFonts w:hint="eastAsia" w:ascii="Times New Roman"/>
        </w:rPr>
        <w:t>财务管理得分率为85.7%，</w:t>
      </w:r>
      <w:r>
        <w:rPr>
          <w:rFonts w:hint="eastAsia" w:ascii="Times New Roman"/>
          <w:lang w:eastAsia="zh-CN"/>
        </w:rPr>
        <w:t>扣分项主要是违反《新平县县本级财政资金审批管理办法》（新办发〔2017〕41号）第六条：“对已下达县级预算单位的财政资金，原则上不得二次分配。”县水利局将财政拨付安全饮水资金二次分配3.5万元到戛洒镇人民政府，再支付到农户，形成多环节分配。</w:t>
      </w:r>
      <w:r>
        <w:rPr>
          <w:rFonts w:hint="eastAsia" w:ascii="Times New Roman"/>
        </w:rPr>
        <w:t>绩效管理得分率为0</w:t>
      </w:r>
      <w:r>
        <w:rPr>
          <w:rFonts w:hint="eastAsia" w:ascii="Times New Roman"/>
          <w:lang w:eastAsia="zh-CN"/>
        </w:rPr>
        <w:t>，扣分项主要是无绩效管理制度、预算绩效管理工作未开展。</w:t>
      </w:r>
    </w:p>
    <w:p>
      <w:pPr>
        <w:spacing w:line="590" w:lineRule="exact"/>
        <w:ind w:firstLine="610" w:firstLineChars="200"/>
        <w:outlineLvl w:val="2"/>
        <w:rPr>
          <w:rFonts w:hint="eastAsia" w:ascii="Times New Roman"/>
        </w:rPr>
      </w:pPr>
      <w:r>
        <w:rPr>
          <w:rFonts w:hint="eastAsia" w:ascii="Times New Roman"/>
        </w:rPr>
        <w:t>3</w:t>
      </w:r>
      <w:r>
        <w:rPr>
          <w:rFonts w:hint="eastAsia" w:ascii="Times New Roman"/>
          <w:lang w:eastAsia="zh-CN"/>
        </w:rPr>
        <w:t>．</w:t>
      </w:r>
      <w:r>
        <w:rPr>
          <w:rFonts w:hint="eastAsia" w:ascii="Times New Roman"/>
        </w:rPr>
        <w:t>产出情况分析</w:t>
      </w:r>
    </w:p>
    <w:p>
      <w:pPr>
        <w:spacing w:line="590" w:lineRule="exact"/>
        <w:ind w:firstLine="610" w:firstLineChars="200"/>
        <w:rPr>
          <w:rFonts w:hint="eastAsia" w:ascii="Times New Roman"/>
        </w:rPr>
      </w:pPr>
      <w:r>
        <w:rPr>
          <w:rFonts w:hint="eastAsia" w:ascii="Times New Roman"/>
        </w:rPr>
        <w:t>产出情况包括产出数量、产出时效、产出质量和产出成本四个方面。该项满分为35分，得分32分，得分率91.43%</w:t>
      </w:r>
      <w:r>
        <w:rPr>
          <w:rFonts w:hint="eastAsia" w:ascii="Times New Roman"/>
          <w:lang w:eastAsia="zh-CN"/>
        </w:rPr>
        <w:t>。其中：</w:t>
      </w:r>
      <w:r>
        <w:rPr>
          <w:rFonts w:hint="eastAsia" w:ascii="Times New Roman"/>
        </w:rPr>
        <w:t>产出数量94.74%</w:t>
      </w:r>
      <w:r>
        <w:rPr>
          <w:rFonts w:hint="eastAsia" w:ascii="Times New Roman"/>
          <w:lang w:eastAsia="zh-CN"/>
        </w:rPr>
        <w:t>，扣分项主要是资金到位110万元，截止</w:t>
      </w:r>
      <w:r>
        <w:rPr>
          <w:rFonts w:hint="eastAsia" w:ascii="Times New Roman"/>
          <w:lang w:val="en-US" w:eastAsia="zh-CN"/>
        </w:rPr>
        <w:t>2019年9月30日</w:t>
      </w:r>
      <w:r>
        <w:rPr>
          <w:rFonts w:hint="eastAsia" w:ascii="Times New Roman"/>
          <w:lang w:eastAsia="zh-CN"/>
        </w:rPr>
        <w:t>未支付4.23万元；</w:t>
      </w:r>
      <w:r>
        <w:rPr>
          <w:rFonts w:hint="eastAsia" w:ascii="Times New Roman"/>
        </w:rPr>
        <w:t>产出时效80%</w:t>
      </w:r>
      <w:r>
        <w:rPr>
          <w:rFonts w:hint="eastAsia" w:ascii="Times New Roman"/>
          <w:lang w:eastAsia="zh-CN"/>
        </w:rPr>
        <w:t>，扣分项主要是项目建设期：2018.11--2019.5，安全饮水项目，</w:t>
      </w:r>
      <w:r>
        <w:rPr>
          <w:rFonts w:hint="eastAsia" w:ascii="Times New Roman"/>
          <w:color w:val="auto"/>
        </w:rPr>
        <w:t>已完单元、分部工程质量合格，批复项目未全部完工并验收</w:t>
      </w:r>
      <w:r>
        <w:rPr>
          <w:rFonts w:hint="eastAsia" w:ascii="Times New Roman"/>
          <w:lang w:eastAsia="zh-CN"/>
        </w:rPr>
        <w:t>；</w:t>
      </w:r>
      <w:r>
        <w:rPr>
          <w:rFonts w:hint="eastAsia" w:ascii="Times New Roman"/>
        </w:rPr>
        <w:t>产出质量83.33%</w:t>
      </w:r>
      <w:r>
        <w:rPr>
          <w:rFonts w:hint="eastAsia" w:ascii="Times New Roman"/>
          <w:lang w:eastAsia="zh-CN"/>
        </w:rPr>
        <w:t>，扣分项主要是安全饮水项目超期，未验收；</w:t>
      </w:r>
      <w:r>
        <w:rPr>
          <w:rFonts w:hint="eastAsia" w:ascii="Times New Roman"/>
        </w:rPr>
        <w:t>产出成本100%。</w:t>
      </w:r>
    </w:p>
    <w:p>
      <w:pPr>
        <w:spacing w:line="590" w:lineRule="exact"/>
        <w:ind w:firstLine="610" w:firstLineChars="200"/>
        <w:outlineLvl w:val="2"/>
        <w:rPr>
          <w:rFonts w:hint="eastAsia" w:ascii="Times New Roman"/>
        </w:rPr>
      </w:pPr>
      <w:r>
        <w:rPr>
          <w:rFonts w:hint="eastAsia" w:ascii="Times New Roman"/>
        </w:rPr>
        <w:t>4</w:t>
      </w:r>
      <w:r>
        <w:rPr>
          <w:rFonts w:hint="eastAsia" w:ascii="Times New Roman"/>
          <w:lang w:eastAsia="zh-CN"/>
        </w:rPr>
        <w:t>．</w:t>
      </w:r>
      <w:r>
        <w:rPr>
          <w:rFonts w:hint="eastAsia" w:ascii="Times New Roman"/>
        </w:rPr>
        <w:t>效果情况分析</w:t>
      </w:r>
    </w:p>
    <w:p>
      <w:pPr>
        <w:spacing w:line="590" w:lineRule="exact"/>
        <w:ind w:firstLine="610" w:firstLineChars="200"/>
        <w:rPr>
          <w:rFonts w:hint="eastAsia" w:ascii="Times New Roman"/>
          <w:lang w:eastAsia="zh-CN"/>
        </w:rPr>
      </w:pPr>
      <w:r>
        <w:rPr>
          <w:rFonts w:hint="eastAsia" w:ascii="Times New Roman"/>
        </w:rPr>
        <w:t>经济效益</w:t>
      </w:r>
      <w:r>
        <w:rPr>
          <w:rFonts w:hint="eastAsia" w:ascii="Times New Roman"/>
          <w:lang w:eastAsia="zh-CN"/>
        </w:rPr>
        <w:t>：通过对项目受益人群问卷调查，中低产田改造项目的实施，使农户经济收入比上年得到了很大提高，完成亩均增收≥150元的经济指标。农村饮水安全巩固提升项目的实施，使农村饮水水源稳定性和持续供水得到提高。</w:t>
      </w:r>
    </w:p>
    <w:p>
      <w:pPr>
        <w:spacing w:line="590" w:lineRule="exact"/>
        <w:ind w:firstLine="610" w:firstLineChars="200"/>
        <w:rPr>
          <w:rFonts w:hint="eastAsia" w:ascii="Times New Roman"/>
          <w:lang w:eastAsia="zh-CN"/>
        </w:rPr>
      </w:pPr>
      <w:r>
        <w:rPr>
          <w:rFonts w:hint="eastAsia" w:ascii="Times New Roman"/>
        </w:rPr>
        <w:t>社会效益</w:t>
      </w:r>
      <w:r>
        <w:rPr>
          <w:rFonts w:hint="eastAsia" w:ascii="Times New Roman"/>
          <w:lang w:eastAsia="zh-CN"/>
        </w:rPr>
        <w:t>：项目实施使农田耕作状况得到改善，农村集中式供水率得到提高。</w:t>
      </w:r>
    </w:p>
    <w:p>
      <w:pPr>
        <w:spacing w:line="590" w:lineRule="exact"/>
        <w:ind w:firstLine="610" w:firstLineChars="200"/>
        <w:rPr>
          <w:rFonts w:hint="eastAsia" w:ascii="Times New Roman"/>
          <w:lang w:eastAsia="zh-CN"/>
        </w:rPr>
      </w:pPr>
      <w:r>
        <w:rPr>
          <w:rFonts w:hint="eastAsia" w:ascii="Times New Roman"/>
        </w:rPr>
        <w:t>生态效益</w:t>
      </w:r>
      <w:r>
        <w:rPr>
          <w:rFonts w:hint="eastAsia" w:ascii="Times New Roman"/>
          <w:lang w:eastAsia="zh-CN"/>
        </w:rPr>
        <w:t>：项目实施改善了农村供水水质，饮水水质符合《云南省脱贫攻坚农村饮水安全评价细则》。</w:t>
      </w:r>
    </w:p>
    <w:p>
      <w:pPr>
        <w:spacing w:line="590" w:lineRule="exact"/>
        <w:rPr>
          <w:rFonts w:hint="eastAsia" w:ascii="Times New Roman"/>
          <w:lang w:eastAsia="zh-CN"/>
        </w:rPr>
      </w:pPr>
      <w:r>
        <w:rPr>
          <w:rFonts w:hint="eastAsia" w:ascii="Times New Roman"/>
        </w:rPr>
        <w:t>项目可持续发展</w:t>
      </w:r>
      <w:r>
        <w:rPr>
          <w:rFonts w:hint="eastAsia" w:ascii="Times New Roman"/>
          <w:lang w:eastAsia="zh-CN"/>
        </w:rPr>
        <w:t>：按项目实施方案，农村饮水安全项目设计15年、中低产田地改造项目设计13年。</w:t>
      </w:r>
    </w:p>
    <w:p>
      <w:pPr>
        <w:spacing w:line="590" w:lineRule="exact"/>
        <w:ind w:firstLine="610" w:firstLineChars="200"/>
        <w:rPr>
          <w:rFonts w:hint="eastAsia" w:ascii="Times New Roman"/>
        </w:rPr>
      </w:pPr>
      <w:r>
        <w:rPr>
          <w:rFonts w:hint="eastAsia" w:ascii="Times New Roman"/>
        </w:rPr>
        <w:t>受益对象满意度</w:t>
      </w:r>
      <w:r>
        <w:rPr>
          <w:rFonts w:hint="eastAsia" w:ascii="Times New Roman"/>
          <w:lang w:eastAsia="zh-CN"/>
        </w:rPr>
        <w:t>：通过对项目受益群众发放</w:t>
      </w:r>
      <w:r>
        <w:rPr>
          <w:rFonts w:hint="eastAsia" w:ascii="Times New Roman"/>
          <w:lang w:val="en-US" w:eastAsia="zh-CN"/>
        </w:rPr>
        <w:t>60份</w:t>
      </w:r>
      <w:r>
        <w:rPr>
          <w:rFonts w:hint="eastAsia" w:ascii="Times New Roman"/>
          <w:lang w:eastAsia="zh-CN"/>
        </w:rPr>
        <w:t>调查问卷回收情况来看，群众满意度为</w:t>
      </w:r>
      <w:r>
        <w:rPr>
          <w:rFonts w:hint="eastAsia" w:ascii="Times New Roman"/>
          <w:lang w:val="en-US" w:eastAsia="zh-CN"/>
        </w:rPr>
        <w:t>100%，即</w:t>
      </w:r>
      <w:r>
        <w:rPr>
          <w:rFonts w:hint="eastAsia" w:ascii="Times New Roman"/>
        </w:rPr>
        <w:t>满分为30分，得分30分，得分率100%。</w:t>
      </w:r>
    </w:p>
    <w:p>
      <w:pPr>
        <w:spacing w:line="590" w:lineRule="exact"/>
        <w:ind w:firstLine="610" w:firstLineChars="200"/>
        <w:outlineLvl w:val="0"/>
        <w:rPr>
          <w:rFonts w:hint="eastAsia" w:ascii="Times New Roman"/>
        </w:rPr>
      </w:pPr>
      <w:bookmarkStart w:id="75" w:name="_Toc29533"/>
      <w:r>
        <w:rPr>
          <w:rFonts w:hint="eastAsia" w:ascii="Times New Roman" w:hAnsi="Times New Roman" w:eastAsia="方正黑体_GBK" w:cs="方正黑体_GBK"/>
          <w:lang w:eastAsia="zh-CN"/>
        </w:rPr>
        <w:t>五</w:t>
      </w:r>
      <w:r>
        <w:rPr>
          <w:rFonts w:hint="eastAsia" w:ascii="Times New Roman" w:hAnsi="Times New Roman" w:eastAsia="方正黑体_GBK" w:cs="方正黑体_GBK"/>
        </w:rPr>
        <w:t>、存在问题及原因分析</w:t>
      </w:r>
      <w:bookmarkEnd w:id="75"/>
    </w:p>
    <w:p>
      <w:pPr>
        <w:spacing w:line="590" w:lineRule="exact"/>
        <w:ind w:firstLine="610" w:firstLineChars="200"/>
        <w:rPr>
          <w:rFonts w:hint="eastAsia" w:ascii="Times New Roman"/>
          <w:lang w:val="en-US" w:eastAsia="zh-CN"/>
        </w:rPr>
      </w:pPr>
      <w:r>
        <w:rPr>
          <w:rFonts w:hint="eastAsia" w:ascii="Times New Roman" w:hAnsi="Times New Roman" w:eastAsia="方正楷体_GBK" w:cs="方正楷体_GBK"/>
          <w:lang w:eastAsia="zh-CN"/>
        </w:rPr>
        <w:t>（一）绩效管理观念不到位，思想认识有误区。</w:t>
      </w:r>
      <w:r>
        <w:rPr>
          <w:rFonts w:hint="eastAsia" w:ascii="Times New Roman"/>
          <w:lang w:eastAsia="zh-CN"/>
        </w:rPr>
        <w:t>部门</w:t>
      </w:r>
      <w:r>
        <w:rPr>
          <w:rFonts w:hint="eastAsia" w:ascii="Times New Roman"/>
        </w:rPr>
        <w:t>申报</w:t>
      </w:r>
      <w:r>
        <w:rPr>
          <w:rFonts w:hint="eastAsia" w:ascii="Times New Roman"/>
          <w:lang w:eastAsia="zh-CN"/>
        </w:rPr>
        <w:t>该</w:t>
      </w:r>
      <w:r>
        <w:rPr>
          <w:rFonts w:hint="eastAsia" w:ascii="Times New Roman"/>
        </w:rPr>
        <w:t>项目绩效目标</w:t>
      </w:r>
      <w:r>
        <w:rPr>
          <w:rFonts w:hint="eastAsia" w:ascii="Times New Roman"/>
          <w:lang w:eastAsia="zh-CN"/>
        </w:rPr>
        <w:t>时，</w:t>
      </w:r>
      <w:r>
        <w:rPr>
          <w:rFonts w:hint="eastAsia" w:ascii="Times New Roman"/>
        </w:rPr>
        <w:t>绩效目标和绩效指标的设立均为“农村饮水安全巩固提升、中低产田地改造”</w:t>
      </w:r>
      <w:r>
        <w:rPr>
          <w:rFonts w:hint="eastAsia" w:ascii="Times New Roman"/>
          <w:lang w:eastAsia="zh-CN"/>
        </w:rPr>
        <w:t>，且项目</w:t>
      </w:r>
      <w:r>
        <w:rPr>
          <w:rFonts w:hint="eastAsia" w:ascii="Times New Roman"/>
        </w:rPr>
        <w:t>预算年度目标</w:t>
      </w:r>
      <w:r>
        <w:rPr>
          <w:rFonts w:hint="eastAsia" w:ascii="Times New Roman"/>
          <w:lang w:eastAsia="zh-CN"/>
        </w:rPr>
        <w:t>也</w:t>
      </w:r>
      <w:r>
        <w:rPr>
          <w:rFonts w:hint="eastAsia" w:ascii="Times New Roman"/>
        </w:rPr>
        <w:t>为</w:t>
      </w:r>
      <w:r>
        <w:rPr>
          <w:rFonts w:hint="eastAsia" w:ascii="Times New Roman"/>
          <w:lang w:eastAsia="zh-CN"/>
        </w:rPr>
        <w:t>“</w:t>
      </w:r>
      <w:r>
        <w:rPr>
          <w:rFonts w:hint="eastAsia" w:ascii="Times New Roman"/>
        </w:rPr>
        <w:t>：农村饮水安全巩固提升、中低产田地改造</w:t>
      </w:r>
      <w:r>
        <w:rPr>
          <w:rFonts w:hint="eastAsia" w:ascii="Times New Roman"/>
          <w:lang w:eastAsia="zh-CN"/>
        </w:rPr>
        <w:t>”。（详见表</w:t>
      </w:r>
      <w:r>
        <w:rPr>
          <w:rFonts w:hint="eastAsia" w:ascii="Times New Roman"/>
          <w:lang w:val="en-US" w:eastAsia="zh-CN"/>
        </w:rPr>
        <w:t>1</w:t>
      </w:r>
      <w:r>
        <w:rPr>
          <w:rFonts w:hint="eastAsia" w:ascii="Times New Roman"/>
        </w:rPr>
        <w:t>预算申报绩效指标表</w:t>
      </w:r>
      <w:r>
        <w:rPr>
          <w:rFonts w:hint="eastAsia" w:ascii="Times New Roman"/>
          <w:lang w:val="en-US" w:eastAsia="zh-CN"/>
        </w:rPr>
        <w:t>）</w:t>
      </w:r>
    </w:p>
    <w:p>
      <w:pPr>
        <w:spacing w:line="590" w:lineRule="exact"/>
        <w:ind w:firstLine="610" w:firstLineChars="200"/>
        <w:rPr>
          <w:rFonts w:hint="eastAsia" w:ascii="Times New Roman"/>
          <w:lang w:eastAsia="zh-CN"/>
        </w:rPr>
      </w:pPr>
      <w:r>
        <w:rPr>
          <w:rFonts w:hint="eastAsia" w:ascii="Times New Roman"/>
          <w:lang w:eastAsia="zh-CN"/>
        </w:rPr>
        <w:t>县水利局没有严格执行《新平县县级财政预算绩效目标管理暂行办法的通知》</w:t>
      </w:r>
      <w:r>
        <w:rPr>
          <w:rFonts w:hint="eastAsia" w:ascii="Times New Roman"/>
        </w:rPr>
        <w:t>（</w:t>
      </w:r>
      <w:r>
        <w:rPr>
          <w:rFonts w:hint="eastAsia" w:ascii="Times New Roman"/>
          <w:lang w:eastAsia="zh-CN"/>
        </w:rPr>
        <w:t>新财字</w:t>
      </w:r>
      <w:r>
        <w:rPr>
          <w:rFonts w:hint="eastAsia" w:ascii="Times New Roman"/>
        </w:rPr>
        <w:t>〔201</w:t>
      </w:r>
      <w:r>
        <w:rPr>
          <w:rFonts w:hint="eastAsia" w:ascii="Times New Roman"/>
          <w:lang w:val="en-US" w:eastAsia="zh-CN"/>
        </w:rPr>
        <w:t>3</w:t>
      </w:r>
      <w:r>
        <w:rPr>
          <w:rFonts w:hint="eastAsia" w:ascii="Times New Roman"/>
        </w:rPr>
        <w:t>〕</w:t>
      </w:r>
      <w:r>
        <w:rPr>
          <w:rFonts w:hint="eastAsia" w:ascii="Times New Roman"/>
          <w:lang w:val="en-US" w:eastAsia="zh-CN"/>
        </w:rPr>
        <w:t>298</w:t>
      </w:r>
      <w:r>
        <w:rPr>
          <w:rFonts w:hint="eastAsia" w:ascii="Times New Roman"/>
        </w:rPr>
        <w:t>号）</w:t>
      </w:r>
      <w:r>
        <w:rPr>
          <w:rFonts w:hint="eastAsia" w:ascii="Times New Roman"/>
          <w:lang w:eastAsia="zh-CN"/>
        </w:rPr>
        <w:t>中“第八条预算绩效目标编制应当符合以下要求：（一）指向明确；（二）具体细化；（三）合理可靠”的要求，而是将项目名称作为绩效目标和指标来填报。</w:t>
      </w:r>
    </w:p>
    <w:p>
      <w:pPr>
        <w:spacing w:line="590" w:lineRule="exact"/>
        <w:ind w:firstLine="610" w:firstLineChars="200"/>
        <w:rPr>
          <w:rFonts w:hint="eastAsia" w:ascii="Times New Roman"/>
        </w:rPr>
      </w:pPr>
      <w:r>
        <w:rPr>
          <w:rFonts w:hint="eastAsia" w:ascii="Times New Roman"/>
          <w:lang w:val="en-US" w:eastAsia="zh-CN"/>
        </w:rPr>
        <w:t>从上报绩效目标来看，该</w:t>
      </w:r>
      <w:r>
        <w:rPr>
          <w:rFonts w:hint="eastAsia" w:ascii="Times New Roman"/>
          <w:lang w:eastAsia="zh-CN"/>
        </w:rPr>
        <w:t>部门</w:t>
      </w:r>
      <w:r>
        <w:rPr>
          <w:rFonts w:hint="eastAsia" w:ascii="Times New Roman"/>
        </w:rPr>
        <w:t>对</w:t>
      </w:r>
      <w:r>
        <w:rPr>
          <w:rFonts w:hint="eastAsia" w:ascii="Times New Roman"/>
          <w:lang w:eastAsia="zh-CN"/>
        </w:rPr>
        <w:t>预算绩效</w:t>
      </w:r>
      <w:r>
        <w:rPr>
          <w:rFonts w:hint="eastAsia" w:ascii="Times New Roman"/>
        </w:rPr>
        <w:t>管理的认知不是十分到位</w:t>
      </w:r>
      <w:r>
        <w:rPr>
          <w:rFonts w:hint="eastAsia" w:ascii="Times New Roman"/>
          <w:lang w:eastAsia="zh-CN"/>
        </w:rPr>
        <w:t>，</w:t>
      </w:r>
      <w:r>
        <w:rPr>
          <w:rFonts w:hint="eastAsia" w:ascii="Times New Roman"/>
        </w:rPr>
        <w:t>“重分配、轻管理；重支出、轻绩效”的思想还没有从根本上转变</w:t>
      </w:r>
      <w:r>
        <w:rPr>
          <w:rFonts w:hint="eastAsia" w:ascii="Times New Roman"/>
          <w:lang w:eastAsia="zh-CN"/>
        </w:rPr>
        <w:t>。主观上认为</w:t>
      </w:r>
      <w:r>
        <w:rPr>
          <w:rFonts w:hint="eastAsia" w:ascii="Times New Roman"/>
        </w:rPr>
        <w:t>只要</w:t>
      </w:r>
      <w:r>
        <w:rPr>
          <w:rFonts w:hint="eastAsia" w:ascii="Times New Roman"/>
          <w:lang w:eastAsia="zh-CN"/>
        </w:rPr>
        <w:t>按照相关资金支出政策</w:t>
      </w:r>
      <w:r>
        <w:rPr>
          <w:rFonts w:hint="eastAsia" w:ascii="Times New Roman"/>
        </w:rPr>
        <w:t>合法合规地</w:t>
      </w:r>
      <w:r>
        <w:rPr>
          <w:rFonts w:hint="eastAsia" w:ascii="Times New Roman"/>
          <w:lang w:eastAsia="zh-CN"/>
        </w:rPr>
        <w:t>使用</w:t>
      </w:r>
      <w:r>
        <w:rPr>
          <w:rFonts w:hint="eastAsia" w:ascii="Times New Roman"/>
        </w:rPr>
        <w:t>资金</w:t>
      </w:r>
      <w:r>
        <w:rPr>
          <w:rFonts w:hint="eastAsia" w:ascii="Times New Roman"/>
          <w:lang w:eastAsia="zh-CN"/>
        </w:rPr>
        <w:t>就没有错，至于</w:t>
      </w:r>
      <w:r>
        <w:rPr>
          <w:rFonts w:hint="eastAsia" w:ascii="Times New Roman"/>
        </w:rPr>
        <w:t>财政资金的使用绩效工作不</w:t>
      </w:r>
      <w:r>
        <w:rPr>
          <w:rFonts w:hint="eastAsia" w:ascii="Times New Roman"/>
          <w:lang w:eastAsia="zh-CN"/>
        </w:rPr>
        <w:t>是那么重要，对申报项目时须编制的绩效目标</w:t>
      </w:r>
      <w:r>
        <w:rPr>
          <w:rFonts w:hint="eastAsia" w:ascii="Times New Roman"/>
        </w:rPr>
        <w:t>抱着应付差事的工作态度</w:t>
      </w:r>
      <w:r>
        <w:rPr>
          <w:rFonts w:hint="eastAsia" w:ascii="Times New Roman"/>
          <w:lang w:eastAsia="zh-CN"/>
        </w:rPr>
        <w:t>随意乱填，完全不按项目实施方案要求填报，更</w:t>
      </w:r>
      <w:r>
        <w:rPr>
          <w:rFonts w:hint="eastAsia" w:ascii="Times New Roman"/>
        </w:rPr>
        <w:t>没有考虑</w:t>
      </w:r>
      <w:r>
        <w:rPr>
          <w:rFonts w:hint="eastAsia" w:ascii="Times New Roman"/>
          <w:lang w:eastAsia="zh-CN"/>
        </w:rPr>
        <w:t>资金使用</w:t>
      </w:r>
      <w:r>
        <w:rPr>
          <w:rFonts w:hint="eastAsia" w:ascii="Times New Roman"/>
        </w:rPr>
        <w:t>是不是达到了</w:t>
      </w:r>
      <w:r>
        <w:rPr>
          <w:rFonts w:hint="eastAsia" w:ascii="Times New Roman"/>
          <w:lang w:eastAsia="zh-CN"/>
        </w:rPr>
        <w:t>项目资金使用</w:t>
      </w:r>
      <w:r>
        <w:rPr>
          <w:rFonts w:hint="eastAsia" w:ascii="Times New Roman"/>
        </w:rPr>
        <w:t>效益最大化。</w:t>
      </w:r>
    </w:p>
    <w:p>
      <w:pPr>
        <w:spacing w:line="590" w:lineRule="exact"/>
        <w:ind w:firstLine="610" w:firstLineChars="200"/>
        <w:rPr>
          <w:rFonts w:hint="eastAsia" w:ascii="Times New Roman"/>
          <w:lang w:val="en-US" w:eastAsia="zh-CN"/>
        </w:rPr>
      </w:pPr>
      <w:r>
        <w:rPr>
          <w:rFonts w:hint="eastAsia" w:ascii="Times New Roman" w:hAnsi="Times New Roman" w:eastAsia="方正楷体_GBK" w:cs="方正楷体_GBK"/>
          <w:lang w:val="en-US" w:eastAsia="zh-CN"/>
        </w:rPr>
        <w:t>（二）协调沟通机制不畅，</w:t>
      </w:r>
      <w:r>
        <w:rPr>
          <w:rFonts w:hint="eastAsia" w:ascii="Times New Roman" w:hAnsi="Times New Roman" w:eastAsia="方正楷体_GBK" w:cs="方正楷体_GBK"/>
          <w:lang w:eastAsia="zh-CN"/>
        </w:rPr>
        <w:t>及时</w:t>
      </w:r>
      <w:r>
        <w:rPr>
          <w:rFonts w:hint="eastAsia" w:ascii="Times New Roman" w:hAnsi="Times New Roman" w:eastAsia="方正楷体_GBK" w:cs="方正楷体_GBK"/>
        </w:rPr>
        <w:t>性</w:t>
      </w:r>
      <w:r>
        <w:rPr>
          <w:rFonts w:hint="eastAsia" w:ascii="Times New Roman" w:hAnsi="Times New Roman" w:eastAsia="方正楷体_GBK" w:cs="方正楷体_GBK"/>
          <w:lang w:eastAsia="zh-CN"/>
        </w:rPr>
        <w:t>和</w:t>
      </w:r>
      <w:r>
        <w:rPr>
          <w:rFonts w:hint="eastAsia" w:ascii="Times New Roman" w:hAnsi="Times New Roman" w:eastAsia="方正楷体_GBK" w:cs="方正楷体_GBK"/>
        </w:rPr>
        <w:t>主动性</w:t>
      </w:r>
      <w:r>
        <w:rPr>
          <w:rFonts w:hint="eastAsia" w:ascii="Times New Roman" w:hAnsi="Times New Roman" w:eastAsia="方正楷体_GBK" w:cs="方正楷体_GBK"/>
          <w:lang w:eastAsia="zh-CN"/>
        </w:rPr>
        <w:t>不强。</w:t>
      </w:r>
      <w:r>
        <w:rPr>
          <w:rFonts w:hint="eastAsia" w:ascii="Times New Roman"/>
          <w:lang w:eastAsia="zh-CN"/>
        </w:rPr>
        <w:t>年初申报项目预算时，大多数人认为申报预算和自己的科室无关，是财务科室的事情，而财务人员在对项目</w:t>
      </w:r>
      <w:r>
        <w:rPr>
          <w:rFonts w:hint="eastAsia" w:ascii="Times New Roman"/>
        </w:rPr>
        <w:t>相关的业务知识不够了解</w:t>
      </w:r>
      <w:r>
        <w:rPr>
          <w:rFonts w:hint="eastAsia" w:ascii="Times New Roman"/>
          <w:lang w:eastAsia="zh-CN"/>
        </w:rPr>
        <w:t>的情况下，未及时</w:t>
      </w:r>
      <w:r>
        <w:rPr>
          <w:rFonts w:hint="eastAsia" w:ascii="Times New Roman"/>
        </w:rPr>
        <w:t>主动</w:t>
      </w:r>
      <w:r>
        <w:rPr>
          <w:rFonts w:hint="eastAsia" w:ascii="Times New Roman"/>
          <w:lang w:eastAsia="zh-CN"/>
        </w:rPr>
        <w:t>与项目管理科室进行沟通</w:t>
      </w:r>
      <w:r>
        <w:rPr>
          <w:rFonts w:hint="eastAsia" w:ascii="Times New Roman"/>
        </w:rPr>
        <w:t>，</w:t>
      </w:r>
      <w:r>
        <w:rPr>
          <w:rFonts w:hint="eastAsia" w:ascii="Times New Roman"/>
          <w:lang w:eastAsia="zh-CN"/>
        </w:rPr>
        <w:t>致使绩效目标的填报工作项目管理人员未参与，而是由</w:t>
      </w:r>
      <w:r>
        <w:rPr>
          <w:rFonts w:hint="eastAsia" w:ascii="Times New Roman"/>
          <w:lang w:val="en-US" w:eastAsia="zh-CN"/>
        </w:rPr>
        <w:t>财务人员自行填报，这样就导致上报的项目绩效目标设置指向不明、不细化、不可考核。</w:t>
      </w:r>
    </w:p>
    <w:p>
      <w:pPr>
        <w:spacing w:line="590" w:lineRule="exact"/>
        <w:ind w:firstLine="610" w:firstLineChars="200"/>
        <w:rPr>
          <w:rFonts w:hint="eastAsia" w:ascii="Times New Roman"/>
          <w:lang w:val="en-US" w:eastAsia="zh-CN"/>
        </w:rPr>
      </w:pPr>
      <w:r>
        <w:rPr>
          <w:rFonts w:hint="eastAsia" w:ascii="Times New Roman" w:hAnsi="Times New Roman" w:eastAsia="方正楷体_GBK" w:cs="方正楷体_GBK"/>
          <w:lang w:eastAsia="zh-CN"/>
        </w:rPr>
        <w:t>（三）多环节分配资金，资金使用不规范。</w:t>
      </w:r>
      <w:r>
        <w:rPr>
          <w:rFonts w:hint="eastAsia" w:ascii="Times New Roman"/>
          <w:lang w:eastAsia="zh-CN"/>
        </w:rPr>
        <w:t>农村安全饮水巩固提升资金</w:t>
      </w:r>
      <w:r>
        <w:rPr>
          <w:rFonts w:hint="eastAsia" w:ascii="Times New Roman"/>
          <w:lang w:val="en-US" w:eastAsia="zh-CN"/>
        </w:rPr>
        <w:t>8万元，2018年</w:t>
      </w:r>
      <w:r>
        <w:rPr>
          <w:rFonts w:hint="eastAsia" w:ascii="Times New Roman"/>
          <w:lang w:eastAsia="zh-CN"/>
        </w:rPr>
        <w:t>由县财政国库拨县水利局，县水利局又将</w:t>
      </w:r>
      <w:r>
        <w:rPr>
          <w:rFonts w:hint="eastAsia" w:ascii="Times New Roman"/>
          <w:lang w:val="en-US" w:eastAsia="zh-CN"/>
        </w:rPr>
        <w:t>3.5万元拨戛洒镇人民政府，水管站最终将资金支付到新寨村达哈小组。违反了中共新平县委办公室 新平县人民政府办公室关于印发《新平县县本级财政资金审批管理办法》（新办发〔2017〕41号）的通知“</w:t>
      </w:r>
      <w:r>
        <w:rPr>
          <w:rFonts w:hint="eastAsia" w:ascii="Times New Roman"/>
        </w:rPr>
        <w:t>第六条</w:t>
      </w:r>
      <w:r>
        <w:rPr>
          <w:rFonts w:hint="eastAsia" w:ascii="Times New Roman"/>
          <w:lang w:eastAsia="zh-CN"/>
        </w:rPr>
        <w:t>：</w:t>
      </w:r>
      <w:r>
        <w:rPr>
          <w:rFonts w:hint="eastAsia" w:ascii="Times New Roman"/>
        </w:rPr>
        <w:t>对已下达县级预算单位的财政资金，原则上不得二次分配</w:t>
      </w:r>
      <w:r>
        <w:rPr>
          <w:rFonts w:hint="eastAsia" w:ascii="Times New Roman"/>
          <w:lang w:eastAsia="zh-CN"/>
        </w:rPr>
        <w:t>。</w:t>
      </w:r>
      <w:r>
        <w:rPr>
          <w:rFonts w:hint="eastAsia" w:ascii="Times New Roman"/>
          <w:lang w:val="en-US" w:eastAsia="zh-CN"/>
        </w:rPr>
        <w:t>”</w:t>
      </w:r>
    </w:p>
    <w:p>
      <w:pPr>
        <w:spacing w:line="590" w:lineRule="exact"/>
        <w:ind w:firstLine="610" w:firstLineChars="200"/>
        <w:rPr>
          <w:rFonts w:hint="eastAsia" w:ascii="Times New Roman"/>
          <w:lang w:val="en-US" w:eastAsia="zh-CN"/>
        </w:rPr>
      </w:pPr>
      <w:r>
        <w:rPr>
          <w:rFonts w:hint="eastAsia" w:ascii="Times New Roman" w:hAnsi="Times New Roman" w:eastAsia="方正楷体_GBK" w:cs="方正楷体_GBK"/>
          <w:lang w:eastAsia="zh-CN"/>
        </w:rPr>
        <w:t>（四）项目未及时验收，资金支付缓慢。</w:t>
      </w:r>
      <w:r>
        <w:rPr>
          <w:rFonts w:hint="eastAsia" w:ascii="Times New Roman"/>
          <w:lang w:eastAsia="zh-CN"/>
        </w:rPr>
        <w:t>农村安全饮水巩固提升项目建设期为</w:t>
      </w:r>
      <w:r>
        <w:rPr>
          <w:rFonts w:hint="eastAsia" w:ascii="Times New Roman"/>
          <w:lang w:val="en-US" w:eastAsia="zh-CN"/>
        </w:rPr>
        <w:t>6个月（2018.11-2019.5），截止2019年10月</w:t>
      </w:r>
      <w:r>
        <w:rPr>
          <w:rFonts w:hint="eastAsia" w:ascii="Times New Roman"/>
        </w:rPr>
        <w:t>，</w:t>
      </w:r>
      <w:r>
        <w:rPr>
          <w:rFonts w:hint="eastAsia" w:ascii="Times New Roman"/>
          <w:lang w:val="en-US" w:eastAsia="zh-CN"/>
        </w:rPr>
        <w:t>项目单位尚未对项目组织验收，资金未支付4.23万元。</w:t>
      </w:r>
    </w:p>
    <w:p>
      <w:pPr>
        <w:spacing w:line="590" w:lineRule="exact"/>
        <w:ind w:firstLine="610" w:firstLineChars="200"/>
        <w:outlineLvl w:val="0"/>
        <w:rPr>
          <w:rFonts w:hint="eastAsia" w:ascii="Times New Roman" w:hAnsi="Times New Roman" w:eastAsia="方正黑体_GBK" w:cs="方正黑体_GBK"/>
          <w:lang w:val="en-US" w:eastAsia="zh-CN"/>
        </w:rPr>
      </w:pPr>
      <w:bookmarkStart w:id="76" w:name="_Toc6968"/>
      <w:r>
        <w:rPr>
          <w:rFonts w:hint="eastAsia" w:ascii="Times New Roman" w:hAnsi="Times New Roman" w:eastAsia="方正黑体_GBK" w:cs="方正黑体_GBK"/>
          <w:lang w:val="en-US" w:eastAsia="zh-CN"/>
        </w:rPr>
        <w:t>六、建议</w:t>
      </w:r>
      <w:bookmarkEnd w:id="76"/>
    </w:p>
    <w:p>
      <w:pPr>
        <w:spacing w:line="590" w:lineRule="exact"/>
        <w:ind w:firstLine="610" w:firstLineChars="200"/>
        <w:rPr>
          <w:rFonts w:hint="eastAsia" w:ascii="Times New Roman"/>
          <w:lang w:val="en-US" w:eastAsia="zh-CN"/>
        </w:rPr>
      </w:pPr>
      <w:r>
        <w:rPr>
          <w:rFonts w:hint="eastAsia" w:ascii="Times New Roman" w:eastAsia="方正楷体_GBK" w:cs="方正楷体_GBK"/>
          <w:lang w:val="en-US" w:eastAsia="zh-CN"/>
        </w:rPr>
        <w:t>（一）</w:t>
      </w:r>
      <w:r>
        <w:rPr>
          <w:rFonts w:hint="eastAsia" w:ascii="Times New Roman" w:hAnsi="Times New Roman" w:eastAsia="方正楷体_GBK" w:cs="方正楷体_GBK"/>
          <w:lang w:val="en-US" w:eastAsia="zh-CN"/>
        </w:rPr>
        <w:t>转变观念，增强预算绩效管理意识。</w:t>
      </w:r>
      <w:r>
        <w:rPr>
          <w:rFonts w:hint="eastAsia" w:ascii="Times New Roman"/>
          <w:lang w:val="en-US" w:eastAsia="zh-CN"/>
        </w:rPr>
        <w:t>县水利局应不断增强“花钱必问效、无效必问责”的意识，把花钱和办事紧密结合起来，把更多时间和精力用在加强项目规划和精准编制预算上。同时，对上报的项目绩效进行自评，对项目实施结果跟踪问效，努力实现少花钱、多办事、办好事，使每一分钱都能发挥出效益。</w:t>
      </w:r>
    </w:p>
    <w:p>
      <w:pPr>
        <w:spacing w:line="590" w:lineRule="exact"/>
        <w:ind w:firstLine="610" w:firstLineChars="200"/>
        <w:rPr>
          <w:rFonts w:hint="eastAsia" w:ascii="Times New Roman"/>
          <w:lang w:val="en-US" w:eastAsia="zh-CN"/>
        </w:rPr>
      </w:pPr>
      <w:r>
        <w:rPr>
          <w:rFonts w:hint="eastAsia" w:ascii="Times New Roman" w:eastAsia="方正楷体_GBK" w:cs="方正楷体_GBK"/>
          <w:lang w:val="en-US" w:eastAsia="zh-CN"/>
        </w:rPr>
        <w:t>（二）</w:t>
      </w:r>
      <w:r>
        <w:rPr>
          <w:rFonts w:hint="eastAsia" w:ascii="Times New Roman" w:hAnsi="Times New Roman" w:eastAsia="方正楷体_GBK" w:cs="方正楷体_GBK"/>
          <w:lang w:val="en-US" w:eastAsia="zh-CN"/>
        </w:rPr>
        <w:t>加强沟通，合理填报绩效目标及指标。</w:t>
      </w:r>
      <w:r>
        <w:rPr>
          <w:rFonts w:hint="eastAsia" w:ascii="Times New Roman"/>
          <w:lang w:val="en-US" w:eastAsia="zh-CN"/>
        </w:rPr>
        <w:t>绩效目标及指标填报不是单兵推进，而是团结协作的工作，所以部门应在各司其职的岗位上加强协调配合，依托项目实施方案，按照项目投入、过程、产出、效果四个方面来合理填报绩效目标及指标。</w:t>
      </w:r>
    </w:p>
    <w:p>
      <w:pPr>
        <w:spacing w:line="590" w:lineRule="exact"/>
        <w:ind w:firstLine="610" w:firstLineChars="200"/>
        <w:rPr>
          <w:rFonts w:hint="eastAsia" w:ascii="Times New Roman" w:hAnsi="Times New Roman" w:eastAsia="方正仿宋_GBK" w:cs="方正仿宋_GBK"/>
          <w:sz w:val="32"/>
          <w:szCs w:val="32"/>
          <w:lang w:val="en-US" w:eastAsia="zh-CN"/>
        </w:rPr>
      </w:pPr>
      <w:r>
        <w:rPr>
          <w:rFonts w:hint="eastAsia" w:ascii="Times New Roman" w:eastAsia="方正楷体_GBK" w:cs="方正楷体_GBK"/>
          <w:lang w:val="en-US" w:eastAsia="zh-CN"/>
        </w:rPr>
        <w:t>（三）</w:t>
      </w:r>
      <w:r>
        <w:rPr>
          <w:rFonts w:hint="eastAsia" w:ascii="Times New Roman" w:hAnsi="Times New Roman" w:eastAsia="方正楷体_GBK" w:cs="方正楷体_GBK"/>
          <w:lang w:val="en-US" w:eastAsia="zh-CN"/>
        </w:rPr>
        <w:t>严格执行，规范核算。</w:t>
      </w:r>
      <w:r>
        <w:rPr>
          <w:rFonts w:hint="eastAsia" w:ascii="Times New Roman"/>
          <w:lang w:val="en-US" w:eastAsia="zh-CN"/>
        </w:rPr>
        <w:t>部门和单位应严格执行财政资金支出管理办法，规范会计核算，对完工项目及时组织验收审计，确保资金及时支付，从而提高财政资金使用效益最大化。</w:t>
      </w:r>
    </w:p>
    <w:p>
      <w:pPr>
        <w:spacing w:line="590" w:lineRule="exact"/>
        <w:ind w:firstLine="650" w:firstLineChars="200"/>
        <w:rPr>
          <w:rFonts w:hint="eastAsia" w:ascii="Times New Roman" w:hAnsi="Times New Roman" w:eastAsia="方正仿宋_GBK" w:cs="方正仿宋_GBK"/>
          <w:sz w:val="32"/>
          <w:szCs w:val="32"/>
          <w:lang w:val="en-US" w:eastAsia="zh-CN"/>
        </w:rPr>
      </w:pPr>
    </w:p>
    <w:p>
      <w:pPr>
        <w:spacing w:line="590" w:lineRule="exact"/>
        <w:ind w:firstLine="65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w:t>
      </w:r>
      <w:r>
        <w:rPr>
          <w:rFonts w:hint="eastAsia" w:asci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项目绩效评价指标体系（含打分）</w:t>
      </w:r>
    </w:p>
    <w:p>
      <w:pPr>
        <w:spacing w:line="590" w:lineRule="exact"/>
        <w:ind w:firstLine="650" w:firstLineChars="200"/>
        <w:rPr>
          <w:rFonts w:hint="eastAsia" w:ascii="Times New Roman" w:hAnsi="Times New Roman" w:eastAsia="方正仿宋_GBK" w:cs="方正仿宋_GBK"/>
          <w:sz w:val="32"/>
          <w:szCs w:val="32"/>
          <w:lang w:val="en-US" w:eastAsia="zh-CN"/>
        </w:rPr>
      </w:pPr>
      <w:r>
        <w:rPr>
          <w:rFonts w:hint="eastAsia" w:ascii="Times New Roman" w:eastAsia="方正仿宋_GBK" w:cs="方正仿宋_GBK"/>
          <w:sz w:val="32"/>
          <w:szCs w:val="32"/>
          <w:lang w:val="en-US" w:eastAsia="zh-CN"/>
        </w:rPr>
        <w:t>　　　</w:t>
      </w:r>
      <w:r>
        <w:rPr>
          <w:rFonts w:hint="eastAsia" w:ascii="Times New Roman" w:hAnsi="Times New Roman" w:eastAsia="方正仿宋_GBK" w:cs="方正仿宋_GBK"/>
          <w:sz w:val="32"/>
          <w:szCs w:val="32"/>
          <w:lang w:val="en-US" w:eastAsia="zh-CN"/>
        </w:rPr>
        <w:t>2-1</w:t>
      </w:r>
      <w:r>
        <w:rPr>
          <w:rFonts w:hint="eastAsia" w:asci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调查问卷 -A</w:t>
      </w:r>
    </w:p>
    <w:p>
      <w:pPr>
        <w:spacing w:line="590" w:lineRule="exact"/>
        <w:ind w:firstLine="650" w:firstLineChars="200"/>
        <w:rPr>
          <w:rFonts w:hint="eastAsia" w:ascii="Times New Roman" w:hAnsi="Times New Roman" w:eastAsia="方正仿宋_GBK" w:cs="方正仿宋_GBK"/>
          <w:sz w:val="32"/>
          <w:szCs w:val="32"/>
          <w:lang w:val="en-US" w:eastAsia="zh-CN"/>
        </w:rPr>
      </w:pPr>
      <w:r>
        <w:rPr>
          <w:rFonts w:hint="eastAsia" w:ascii="Times New Roman" w:eastAsia="方正仿宋_GBK" w:cs="方正仿宋_GBK"/>
          <w:sz w:val="32"/>
          <w:szCs w:val="32"/>
          <w:lang w:val="en-US" w:eastAsia="zh-CN"/>
        </w:rPr>
        <w:t>　　　</w:t>
      </w:r>
      <w:r>
        <w:rPr>
          <w:rFonts w:hint="eastAsia" w:ascii="Times New Roman" w:hAnsi="Times New Roman" w:eastAsia="方正仿宋_GBK" w:cs="方正仿宋_GBK"/>
          <w:sz w:val="32"/>
          <w:szCs w:val="32"/>
          <w:lang w:val="en-US" w:eastAsia="zh-CN"/>
        </w:rPr>
        <w:t>2-2</w:t>
      </w:r>
      <w:r>
        <w:rPr>
          <w:rFonts w:hint="eastAsia" w:asci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调查问卷 -B</w:t>
      </w:r>
    </w:p>
    <w:p>
      <w:pPr>
        <w:spacing w:line="590" w:lineRule="exact"/>
        <w:ind w:firstLine="650" w:firstLineChars="200"/>
        <w:rPr>
          <w:rFonts w:hint="eastAsia" w:ascii="Times New Roman" w:hAnsi="Times New Roman" w:eastAsia="方正仿宋_GBK" w:cs="方正仿宋_GBK"/>
          <w:sz w:val="32"/>
          <w:szCs w:val="32"/>
          <w:lang w:val="en-US" w:eastAsia="zh-CN"/>
        </w:rPr>
      </w:pPr>
      <w:r>
        <w:rPr>
          <w:rFonts w:hint="eastAsia" w:ascii="Times New Roman" w:eastAsia="方正仿宋_GBK" w:cs="方正仿宋_GBK"/>
          <w:sz w:val="32"/>
          <w:szCs w:val="32"/>
          <w:lang w:val="en-US" w:eastAsia="zh-CN"/>
        </w:rPr>
        <w:t>　　　</w:t>
      </w:r>
      <w:r>
        <w:rPr>
          <w:rFonts w:hint="eastAsia" w:ascii="Times New Roman" w:hAnsi="Times New Roman" w:eastAsia="方正仿宋_GBK" w:cs="方正仿宋_GBK"/>
          <w:sz w:val="32"/>
          <w:szCs w:val="32"/>
          <w:lang w:val="en-US" w:eastAsia="zh-CN"/>
        </w:rPr>
        <w:t>3</w:t>
      </w:r>
      <w:r>
        <w:rPr>
          <w:rFonts w:hint="eastAsia" w:asci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项目主要工作底稿</w:t>
      </w:r>
    </w:p>
    <w:p>
      <w:pPr>
        <w:spacing w:line="590" w:lineRule="exact"/>
        <w:ind w:firstLine="650" w:firstLineChars="200"/>
        <w:rPr>
          <w:rFonts w:hint="eastAsia" w:ascii="Times New Roman" w:hAnsi="Times New Roman" w:eastAsia="方正仿宋_GBK" w:cs="方正仿宋_GBK"/>
          <w:sz w:val="32"/>
          <w:szCs w:val="32"/>
          <w:lang w:val="en-US" w:eastAsia="zh-CN"/>
        </w:rPr>
      </w:pPr>
      <w:r>
        <w:rPr>
          <w:rFonts w:hint="eastAsia" w:ascii="Times New Roman" w:eastAsia="方正仿宋_GBK" w:cs="方正仿宋_GBK"/>
          <w:sz w:val="32"/>
          <w:szCs w:val="32"/>
          <w:lang w:val="en-US" w:eastAsia="zh-CN"/>
        </w:rPr>
        <w:t>　　　</w:t>
      </w:r>
      <w:r>
        <w:rPr>
          <w:rFonts w:hint="eastAsia" w:ascii="Times New Roman" w:hAnsi="Times New Roman" w:eastAsia="方正仿宋_GBK" w:cs="方正仿宋_GBK"/>
          <w:sz w:val="32"/>
          <w:szCs w:val="32"/>
          <w:lang w:val="en-US" w:eastAsia="zh-CN"/>
        </w:rPr>
        <w:t>4</w:t>
      </w:r>
      <w:r>
        <w:rPr>
          <w:rFonts w:hint="eastAsia" w:asci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绩效评价报告征求意见</w:t>
      </w:r>
    </w:p>
    <w:p>
      <w:pPr>
        <w:spacing w:line="590" w:lineRule="exact"/>
        <w:ind w:firstLine="650" w:firstLineChars="200"/>
        <w:rPr>
          <w:rFonts w:hint="default" w:ascii="Times New Roman" w:hAnsi="Times New Roman" w:eastAsia="方正仿宋_GBK" w:cs="方正仿宋_GBK"/>
          <w:sz w:val="32"/>
          <w:szCs w:val="32"/>
          <w:lang w:val="en-US" w:eastAsia="zh-CN"/>
        </w:rPr>
      </w:pPr>
      <w:r>
        <w:rPr>
          <w:rFonts w:hint="eastAsia" w:ascii="Times New Roman" w:eastAsia="方正仿宋_GBK" w:cs="方正仿宋_GBK"/>
          <w:sz w:val="32"/>
          <w:szCs w:val="32"/>
          <w:lang w:val="en-US" w:eastAsia="zh-CN"/>
        </w:rPr>
        <w:t>　　　</w:t>
      </w:r>
      <w:r>
        <w:rPr>
          <w:rFonts w:hint="eastAsia" w:ascii="Times New Roman" w:hAnsi="Times New Roman" w:eastAsia="方正仿宋_GBK" w:cs="方正仿宋_GBK"/>
          <w:sz w:val="32"/>
          <w:szCs w:val="32"/>
          <w:lang w:val="en-US" w:eastAsia="zh-CN"/>
        </w:rPr>
        <w:t>5</w:t>
      </w:r>
      <w:r>
        <w:rPr>
          <w:rFonts w:hint="eastAsia" w:asci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评价工作组相关人员签字表</w:t>
      </w:r>
    </w:p>
    <w:p>
      <w:pPr>
        <w:spacing w:line="590" w:lineRule="exact"/>
        <w:ind w:firstLine="650" w:firstLineChars="200"/>
        <w:rPr>
          <w:rFonts w:hint="eastAsia" w:ascii="Times New Roman" w:hAnsi="Times New Roman" w:eastAsia="方正仿宋_GBK" w:cs="方正仿宋_GBK"/>
          <w:sz w:val="32"/>
          <w:szCs w:val="32"/>
          <w:lang w:val="en-US" w:eastAsia="zh-CN"/>
        </w:rPr>
      </w:pPr>
    </w:p>
    <w:p>
      <w:pPr>
        <w:spacing w:line="590" w:lineRule="exact"/>
        <w:ind w:firstLine="650" w:firstLineChars="200"/>
        <w:rPr>
          <w:rFonts w:hint="eastAsia" w:ascii="Times New Roman" w:hAnsi="Times New Roman" w:eastAsia="方正仿宋_GBK" w:cs="方正仿宋_GBK"/>
          <w:sz w:val="32"/>
          <w:szCs w:val="32"/>
          <w:lang w:val="en-US" w:eastAsia="zh-CN"/>
        </w:rPr>
      </w:pPr>
    </w:p>
    <w:p>
      <w:pPr>
        <w:spacing w:line="590" w:lineRule="exact"/>
        <w:ind w:firstLine="650" w:firstLineChars="200"/>
        <w:rPr>
          <w:rFonts w:hint="eastAsia" w:ascii="Times New Roman" w:hAnsi="Times New Roman" w:eastAsia="方正仿宋_GBK" w:cs="方正仿宋_GBK"/>
          <w:sz w:val="32"/>
          <w:szCs w:val="32"/>
          <w:lang w:val="en-US" w:eastAsia="zh-CN"/>
        </w:rPr>
      </w:pPr>
    </w:p>
    <w:p>
      <w:pPr>
        <w:spacing w:line="590" w:lineRule="exact"/>
        <w:ind w:firstLine="650" w:firstLineChars="200"/>
        <w:rPr>
          <w:rFonts w:hint="eastAsia" w:ascii="Times New Roman" w:hAnsi="Times New Roman" w:eastAsia="方正仿宋_GBK" w:cs="方正仿宋_GBK"/>
          <w:sz w:val="32"/>
          <w:szCs w:val="32"/>
          <w:lang w:val="en-US" w:eastAsia="zh-CN"/>
        </w:rPr>
      </w:pPr>
    </w:p>
    <w:sectPr>
      <w:footerReference r:id="rId5" w:type="default"/>
      <w:pgSz w:w="11906" w:h="16838"/>
      <w:pgMar w:top="2041" w:right="1474" w:bottom="1304" w:left="1587" w:header="1361" w:footer="907" w:gutter="0"/>
      <w:pgNumType w:fmt="decimal" w:start="1"/>
      <w:cols w:space="0" w:num="1"/>
      <w:rtlGutter w:val="0"/>
      <w:docGrid w:type="linesAndChars" w:linePitch="613"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9" o:spid="_x0000_s4099"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left:377.65pt;margin-top:-0.7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153"/>
  <w:drawingGridVerticalSpacing w:val="306"/>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E7E35"/>
    <w:rsid w:val="00010B6B"/>
    <w:rsid w:val="00036D25"/>
    <w:rsid w:val="000C217B"/>
    <w:rsid w:val="000C3715"/>
    <w:rsid w:val="000D0701"/>
    <w:rsid w:val="001008D4"/>
    <w:rsid w:val="00106B3A"/>
    <w:rsid w:val="00115DA8"/>
    <w:rsid w:val="002C718C"/>
    <w:rsid w:val="003C1D81"/>
    <w:rsid w:val="003E7E35"/>
    <w:rsid w:val="003F2B48"/>
    <w:rsid w:val="00425520"/>
    <w:rsid w:val="00485C15"/>
    <w:rsid w:val="00516A70"/>
    <w:rsid w:val="00586095"/>
    <w:rsid w:val="005C6A79"/>
    <w:rsid w:val="005D2D3F"/>
    <w:rsid w:val="005F3715"/>
    <w:rsid w:val="00603FD7"/>
    <w:rsid w:val="00624405"/>
    <w:rsid w:val="00637E1F"/>
    <w:rsid w:val="006400CA"/>
    <w:rsid w:val="00670AEC"/>
    <w:rsid w:val="007706B7"/>
    <w:rsid w:val="007F736C"/>
    <w:rsid w:val="00805299"/>
    <w:rsid w:val="00853957"/>
    <w:rsid w:val="0085537F"/>
    <w:rsid w:val="008939B3"/>
    <w:rsid w:val="008A2DE9"/>
    <w:rsid w:val="008C515E"/>
    <w:rsid w:val="008D6CA7"/>
    <w:rsid w:val="009155F5"/>
    <w:rsid w:val="00946B1C"/>
    <w:rsid w:val="00994A26"/>
    <w:rsid w:val="009B36CD"/>
    <w:rsid w:val="009D7B4C"/>
    <w:rsid w:val="00A117BE"/>
    <w:rsid w:val="00AE2C7A"/>
    <w:rsid w:val="00B24021"/>
    <w:rsid w:val="00B36FDC"/>
    <w:rsid w:val="00BF75F0"/>
    <w:rsid w:val="00C81898"/>
    <w:rsid w:val="00C856C7"/>
    <w:rsid w:val="00C92CDA"/>
    <w:rsid w:val="00CA47A8"/>
    <w:rsid w:val="00CB5D48"/>
    <w:rsid w:val="00D2243A"/>
    <w:rsid w:val="00D24196"/>
    <w:rsid w:val="00E405F8"/>
    <w:rsid w:val="00E44F1D"/>
    <w:rsid w:val="00EA39E1"/>
    <w:rsid w:val="00EA7607"/>
    <w:rsid w:val="00F20D83"/>
    <w:rsid w:val="00F83E28"/>
    <w:rsid w:val="00F96F46"/>
    <w:rsid w:val="00FD5C1C"/>
    <w:rsid w:val="01C45216"/>
    <w:rsid w:val="02B1324D"/>
    <w:rsid w:val="031059A2"/>
    <w:rsid w:val="04A52A95"/>
    <w:rsid w:val="054551BA"/>
    <w:rsid w:val="06B54440"/>
    <w:rsid w:val="07A17AC1"/>
    <w:rsid w:val="07FB6882"/>
    <w:rsid w:val="099C75E2"/>
    <w:rsid w:val="0F191BE4"/>
    <w:rsid w:val="12EA324A"/>
    <w:rsid w:val="12F37736"/>
    <w:rsid w:val="13E33B0A"/>
    <w:rsid w:val="16B44BA8"/>
    <w:rsid w:val="1AB30680"/>
    <w:rsid w:val="1CA97554"/>
    <w:rsid w:val="1CAD6C27"/>
    <w:rsid w:val="1E951B45"/>
    <w:rsid w:val="1F274CFF"/>
    <w:rsid w:val="1FD9003B"/>
    <w:rsid w:val="206530B3"/>
    <w:rsid w:val="219D6955"/>
    <w:rsid w:val="22654186"/>
    <w:rsid w:val="22B558CE"/>
    <w:rsid w:val="24EB4C54"/>
    <w:rsid w:val="271D7FB8"/>
    <w:rsid w:val="272523AB"/>
    <w:rsid w:val="27603C24"/>
    <w:rsid w:val="27E808FE"/>
    <w:rsid w:val="29DB1966"/>
    <w:rsid w:val="2CBF4BEE"/>
    <w:rsid w:val="2D0C265F"/>
    <w:rsid w:val="2D1D1B2F"/>
    <w:rsid w:val="2D453BEA"/>
    <w:rsid w:val="2DC46C77"/>
    <w:rsid w:val="2E2D013A"/>
    <w:rsid w:val="32D966CF"/>
    <w:rsid w:val="32DA5F31"/>
    <w:rsid w:val="32ED3FD9"/>
    <w:rsid w:val="33273199"/>
    <w:rsid w:val="337E1942"/>
    <w:rsid w:val="344C3F82"/>
    <w:rsid w:val="37155946"/>
    <w:rsid w:val="37565C9E"/>
    <w:rsid w:val="382C1847"/>
    <w:rsid w:val="3A454838"/>
    <w:rsid w:val="3A7351F9"/>
    <w:rsid w:val="3C3A7368"/>
    <w:rsid w:val="3D494E5B"/>
    <w:rsid w:val="3DF03713"/>
    <w:rsid w:val="3E8064B5"/>
    <w:rsid w:val="41057028"/>
    <w:rsid w:val="41BE6900"/>
    <w:rsid w:val="42C30C94"/>
    <w:rsid w:val="43D57801"/>
    <w:rsid w:val="440500FB"/>
    <w:rsid w:val="486225D8"/>
    <w:rsid w:val="48D3342C"/>
    <w:rsid w:val="490C045D"/>
    <w:rsid w:val="49BC0E98"/>
    <w:rsid w:val="4AC26816"/>
    <w:rsid w:val="4AC77524"/>
    <w:rsid w:val="4B90070F"/>
    <w:rsid w:val="4C5C568E"/>
    <w:rsid w:val="4FE8099C"/>
    <w:rsid w:val="4FF8520E"/>
    <w:rsid w:val="503270D7"/>
    <w:rsid w:val="521416EC"/>
    <w:rsid w:val="54EF7E98"/>
    <w:rsid w:val="551731A8"/>
    <w:rsid w:val="55886504"/>
    <w:rsid w:val="588B5ED1"/>
    <w:rsid w:val="58C3487C"/>
    <w:rsid w:val="59A939AD"/>
    <w:rsid w:val="59FE0483"/>
    <w:rsid w:val="5D5208E5"/>
    <w:rsid w:val="5EB4388A"/>
    <w:rsid w:val="5EB74AAD"/>
    <w:rsid w:val="5ED61D7C"/>
    <w:rsid w:val="5F31056B"/>
    <w:rsid w:val="5FB17229"/>
    <w:rsid w:val="6391463E"/>
    <w:rsid w:val="63FD11BE"/>
    <w:rsid w:val="669225AD"/>
    <w:rsid w:val="6980004C"/>
    <w:rsid w:val="69C84D2A"/>
    <w:rsid w:val="6BD661DA"/>
    <w:rsid w:val="6CB20F99"/>
    <w:rsid w:val="6D583C66"/>
    <w:rsid w:val="6DA9619E"/>
    <w:rsid w:val="6E477564"/>
    <w:rsid w:val="6FB261EC"/>
    <w:rsid w:val="706C6613"/>
    <w:rsid w:val="71095BBE"/>
    <w:rsid w:val="71EC4393"/>
    <w:rsid w:val="722F2331"/>
    <w:rsid w:val="72E01F0B"/>
    <w:rsid w:val="73200DF6"/>
    <w:rsid w:val="73561368"/>
    <w:rsid w:val="737943F0"/>
    <w:rsid w:val="74DC2C7B"/>
    <w:rsid w:val="77821EE6"/>
    <w:rsid w:val="7A9D12F0"/>
    <w:rsid w:val="7BB972A8"/>
    <w:rsid w:val="7CC06697"/>
    <w:rsid w:val="7EB4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2"/>
    <w:basedOn w:val="1"/>
    <w:next w:val="1"/>
    <w:link w:val="11"/>
    <w:qFormat/>
    <w:uiPriority w:val="9"/>
    <w:pPr>
      <w:keepNext/>
      <w:keepLines/>
      <w:spacing w:before="260" w:after="260" w:line="416" w:lineRule="auto"/>
      <w:outlineLvl w:val="1"/>
    </w:pPr>
    <w:rPr>
      <w:rFonts w:ascii="Cambria" w:hAnsi="Cambria" w:eastAsia="楷体_GB2312"/>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2"/>
    <w:qFormat/>
    <w:uiPriority w:val="9"/>
    <w:rPr>
      <w:rFonts w:ascii="Cambria" w:hAnsi="Cambria" w:eastAsia="楷体_GB2312" w:cs="Times New Roman"/>
      <w:b/>
      <w:bCs/>
      <w:kern w:val="0"/>
      <w:sz w:val="32"/>
      <w:szCs w:val="32"/>
    </w:rPr>
  </w:style>
  <w:style w:type="paragraph" w:customStyle="1" w:styleId="12">
    <w:name w:val="Char Char Char Char Char Char Char Char Char Char"/>
    <w:basedOn w:val="1"/>
    <w:semiHidden/>
    <w:qFormat/>
    <w:uiPriority w:val="0"/>
    <w:rPr>
      <w:rFonts w:ascii="Calibri" w:hAnsi="Calibri" w:eastAsia="宋体" w:cs="黑体"/>
      <w:kern w:val="2"/>
      <w:sz w:val="21"/>
      <w:szCs w:val="22"/>
    </w:rPr>
  </w:style>
  <w:style w:type="paragraph" w:styleId="13">
    <w:name w:val="List Paragraph"/>
    <w:basedOn w:val="1"/>
    <w:qFormat/>
    <w:uiPriority w:val="34"/>
    <w:pPr>
      <w:ind w:firstLine="420" w:firstLineChars="200"/>
    </w:pPr>
  </w:style>
  <w:style w:type="character" w:customStyle="1" w:styleId="14">
    <w:name w:val="页眉 Char"/>
    <w:basedOn w:val="10"/>
    <w:link w:val="4"/>
    <w:semiHidden/>
    <w:qFormat/>
    <w:uiPriority w:val="99"/>
    <w:rPr>
      <w:rFonts w:ascii="仿宋" w:hAnsi="Times New Roman" w:eastAsia="仿宋" w:cs="Times New Roman"/>
      <w:kern w:val="30"/>
      <w:sz w:val="18"/>
      <w:szCs w:val="18"/>
    </w:rPr>
  </w:style>
  <w:style w:type="character" w:customStyle="1" w:styleId="15">
    <w:name w:val="页脚 Char"/>
    <w:basedOn w:val="10"/>
    <w:link w:val="3"/>
    <w:semiHidden/>
    <w:qFormat/>
    <w:uiPriority w:val="99"/>
    <w:rPr>
      <w:rFonts w:ascii="仿宋" w:hAnsi="Times New Roman" w:eastAsia="仿宋" w:cs="Times New Roman"/>
      <w:kern w:val="30"/>
      <w:sz w:val="18"/>
      <w:szCs w:val="18"/>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 w:type="paragraph" w:customStyle="1" w:styleId="18">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9"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1494</Words>
  <Characters>8522</Characters>
  <Lines>71</Lines>
  <Paragraphs>19</Paragraphs>
  <TotalTime>52</TotalTime>
  <ScaleCrop>false</ScaleCrop>
  <LinksUpToDate>false</LinksUpToDate>
  <CharactersWithSpaces>9997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2019-10-11T02:53:00Z</dcterms:created>
  <dc:creator>杨淑鸿</dc:creator>
  <cp:lastModifiedBy>杨淑鸿</cp:lastModifiedBy>
  <cp:lastPrinted>2019-10-25T08:07:00Z</cp:lastPrinted>
  <dcterms:modified xsi:type="dcterms:W3CDTF">2019-11-21T02:10:11Z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