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方正黑体_GBK" w:hAnsi="宋体" w:eastAsia="方正黑体_GBK" w:cs="宋体"/>
          <w:color w:val="000000"/>
          <w:kern w:val="0"/>
          <w:sz w:val="32"/>
          <w:szCs w:val="32"/>
          <w:lang w:eastAsia="zh-CN"/>
        </w:rPr>
      </w:pPr>
      <w:r>
        <w:rPr>
          <w:rFonts w:hint="eastAsia" w:ascii="方正黑体_GBK" w:hAnsi="宋体" w:eastAsia="方正黑体_GBK" w:cs="宋体"/>
          <w:color w:val="000000"/>
          <w:kern w:val="0"/>
          <w:sz w:val="32"/>
          <w:szCs w:val="32"/>
          <w:lang w:eastAsia="zh-CN"/>
        </w:rPr>
        <w:t>　　　　　　　　　　　　　　　　　　　　　　　　　　　　　　　　　　　　　　　　　　　　　　　　　　　　　　　　　　　　　　　　　　　　　　　　　　　　　　　　　　　　　　　　　　　　　　　　　　　　　　　　　　　　　　　　　　　　　　　　　　　　　　　　　　　　　　　　　　　　　　　　　　　　　　　　　</w:t>
      </w:r>
    </w:p>
    <w:p>
      <w:pPr>
        <w:widowControl/>
        <w:spacing w:line="520" w:lineRule="exact"/>
        <w:rPr>
          <w:sz w:val="32"/>
          <w:szCs w:val="32"/>
        </w:rPr>
      </w:pPr>
    </w:p>
    <w:p>
      <w:pPr>
        <w:widowControl/>
        <w:spacing w:line="520" w:lineRule="exact"/>
        <w:rPr>
          <w:rFonts w:ascii="方正黑体_GBK" w:hAnsi="宋体" w:eastAsia="方正黑体_GBK" w:cs="宋体"/>
          <w:color w:val="000000"/>
          <w:kern w:val="0"/>
          <w:sz w:val="32"/>
          <w:szCs w:val="32"/>
        </w:rPr>
      </w:pPr>
    </w:p>
    <w:p>
      <w:pPr>
        <w:widowControl/>
        <w:spacing w:line="520" w:lineRule="exact"/>
        <w:rPr>
          <w:rFonts w:ascii="方正仿宋_GBK" w:hAnsi="宋体" w:eastAsia="方正仿宋_GBK" w:cs="宋体"/>
          <w:color w:val="000000"/>
          <w:kern w:val="0"/>
          <w:sz w:val="32"/>
          <w:szCs w:val="32"/>
        </w:rPr>
      </w:pPr>
    </w:p>
    <w:p>
      <w:pPr>
        <w:spacing w:line="1400" w:lineRule="exact"/>
        <w:jc w:val="center"/>
        <w:rPr>
          <w:rFonts w:ascii="华文行楷" w:hAnsi="宋体" w:eastAsia="华文行楷"/>
          <w:color w:val="FF0000"/>
          <w:spacing w:val="100"/>
          <w:sz w:val="120"/>
          <w:szCs w:val="120"/>
        </w:rPr>
      </w:pPr>
      <w:r>
        <w:rPr>
          <w:rFonts w:hint="eastAsia" w:ascii="华文行楷" w:hAnsi="宋体" w:eastAsia="华文行楷"/>
          <w:color w:val="FF0000"/>
          <w:spacing w:val="100"/>
          <w:sz w:val="120"/>
          <w:szCs w:val="120"/>
        </w:rPr>
        <w:t>财 政 简 报</w:t>
      </w:r>
    </w:p>
    <w:p>
      <w:pPr>
        <w:jc w:val="center"/>
        <w:rPr>
          <w:rFonts w:ascii="方正仿宋_GBK" w:eastAsia="方正仿宋_GBK"/>
          <w:sz w:val="32"/>
          <w:szCs w:val="32"/>
        </w:rPr>
      </w:pPr>
    </w:p>
    <w:p>
      <w:pPr>
        <w:jc w:val="center"/>
        <w:rPr>
          <w:rFonts w:ascii="宋体" w:hAnsi="宋体" w:eastAsia="宋体"/>
          <w:b/>
          <w:bCs/>
          <w:sz w:val="32"/>
          <w:szCs w:val="32"/>
        </w:rPr>
      </w:pPr>
      <w:r>
        <w:rPr>
          <w:rFonts w:hint="eastAsia" w:ascii="宋体" w:hAnsi="宋体" w:eastAsia="宋体"/>
          <w:b/>
          <w:bCs/>
          <w:sz w:val="32"/>
          <w:szCs w:val="32"/>
        </w:rPr>
        <w:t>第</w:t>
      </w:r>
      <w:r>
        <w:rPr>
          <w:rFonts w:hint="eastAsia" w:ascii="宋体" w:hAnsi="宋体" w:eastAsia="宋体" w:cs="Times New Roman"/>
          <w:b/>
          <w:bCs/>
          <w:sz w:val="32"/>
          <w:szCs w:val="32"/>
        </w:rPr>
        <w:t>1</w:t>
      </w:r>
      <w:r>
        <w:rPr>
          <w:rFonts w:hint="eastAsia" w:ascii="宋体" w:hAnsi="宋体" w:eastAsia="宋体" w:cs="Times New Roman"/>
          <w:b/>
          <w:bCs/>
          <w:sz w:val="32"/>
          <w:szCs w:val="32"/>
          <w:lang w:val="en-US" w:eastAsia="zh-CN"/>
        </w:rPr>
        <w:t>2</w:t>
      </w:r>
      <w:r>
        <w:rPr>
          <w:rFonts w:hint="eastAsia" w:ascii="宋体" w:hAnsi="宋体" w:eastAsia="宋体"/>
          <w:b/>
          <w:bCs/>
          <w:sz w:val="32"/>
          <w:szCs w:val="32"/>
        </w:rPr>
        <w:t>期</w:t>
      </w:r>
    </w:p>
    <w:p>
      <w:pPr>
        <w:ind w:firstLine="316" w:firstLineChars="100"/>
        <w:rPr>
          <w:rFonts w:ascii="方正仿宋_GBK" w:eastAsia="方正仿宋_GBK"/>
          <w:sz w:val="32"/>
          <w:szCs w:val="32"/>
        </w:rPr>
      </w:pPr>
      <w:r>
        <w:rPr>
          <w:rFonts w:hint="eastAsia" w:ascii="方正楷体_GBK" w:eastAsia="方正楷体_GBK"/>
          <w:sz w:val="32"/>
          <w:szCs w:val="32"/>
        </w:rPr>
        <w:t xml:space="preserve">新平县财政局                   　　 </w:t>
      </w:r>
      <w:r>
        <w:rPr>
          <w:rFonts w:hint="eastAsia" w:ascii="Times New Roman" w:hAnsi="Times New Roman" w:eastAsia="方正楷体_GBK" w:cs="Times New Roman"/>
          <w:sz w:val="32"/>
          <w:szCs w:val="32"/>
        </w:rPr>
        <w:t>2019</w:t>
      </w:r>
      <w:r>
        <w:rPr>
          <w:rFonts w:hint="eastAsia" w:ascii="方正楷体_GBK" w:eastAsia="方正楷体_GBK"/>
          <w:sz w:val="32"/>
          <w:szCs w:val="32"/>
        </w:rPr>
        <w:t>年</w:t>
      </w:r>
      <w:r>
        <w:rPr>
          <w:rFonts w:hint="eastAsia" w:ascii="Times New Roman" w:hAnsi="Times New Roman" w:eastAsia="方正楷体_GBK" w:cs="Times New Roman"/>
          <w:sz w:val="32"/>
          <w:szCs w:val="32"/>
        </w:rPr>
        <w:t>1</w:t>
      </w:r>
      <w:r>
        <w:rPr>
          <w:rFonts w:hint="eastAsia" w:ascii="Times New Roman" w:hAnsi="Times New Roman" w:eastAsia="方正楷体_GBK" w:cs="Times New Roman"/>
          <w:sz w:val="32"/>
          <w:szCs w:val="32"/>
          <w:lang w:val="en-US" w:eastAsia="zh-CN"/>
        </w:rPr>
        <w:t>2</w:t>
      </w:r>
      <w:r>
        <w:rPr>
          <w:rFonts w:hint="eastAsia" w:ascii="方正楷体_GBK" w:eastAsia="方正楷体_GBK"/>
          <w:sz w:val="32"/>
          <w:szCs w:val="32"/>
        </w:rPr>
        <w:t>月</w:t>
      </w:r>
      <w:r>
        <w:rPr>
          <w:rFonts w:hint="eastAsia" w:ascii="Times New Roman" w:hAnsi="Times New Roman" w:eastAsia="方正楷体_GBK" w:cs="Times New Roman"/>
          <w:sz w:val="32"/>
          <w:szCs w:val="32"/>
        </w:rPr>
        <w:t>1</w:t>
      </w:r>
      <w:r>
        <w:rPr>
          <w:rFonts w:hint="eastAsia" w:ascii="Times New Roman" w:hAnsi="Times New Roman" w:eastAsia="方正楷体_GBK" w:cs="Times New Roman"/>
          <w:sz w:val="32"/>
          <w:szCs w:val="32"/>
          <w:lang w:val="en-US" w:eastAsia="zh-CN"/>
        </w:rPr>
        <w:t>0</w:t>
      </w:r>
      <w:r>
        <w:rPr>
          <w:rFonts w:hint="eastAsia" w:ascii="方正楷体_GBK" w:eastAsia="方正楷体_GBK"/>
          <w:sz w:val="32"/>
          <w:szCs w:val="32"/>
        </w:rPr>
        <w:t>日</w:t>
      </w:r>
    </w:p>
    <w:p>
      <w:pPr>
        <w:spacing w:line="520" w:lineRule="exact"/>
        <w:jc w:val="center"/>
        <w:rPr>
          <w:rFonts w:ascii="宋体" w:hAnsi="宋体" w:eastAsia="宋体"/>
          <w:sz w:val="32"/>
          <w:szCs w:val="32"/>
        </w:rPr>
      </w:pPr>
      <w:r>
        <w:rPr>
          <w:rFonts w:hint="eastAsia" w:ascii="方正楷体_GBK" w:eastAsia="方正楷体_GBK"/>
        </w:rPr>
        <w:drawing>
          <wp:anchor distT="0" distB="0" distL="114300" distR="114300" simplePos="0" relativeHeight="251658240" behindDoc="0" locked="0" layoutInCell="1" allowOverlap="1">
            <wp:simplePos x="0" y="0"/>
            <wp:positionH relativeFrom="column">
              <wp:posOffset>96520</wp:posOffset>
            </wp:positionH>
            <wp:positionV relativeFrom="paragraph">
              <wp:posOffset>18415</wp:posOffset>
            </wp:positionV>
            <wp:extent cx="5428615" cy="28575"/>
            <wp:effectExtent l="0" t="0" r="63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28615" cy="28575"/>
                    </a:xfrm>
                    <a:prstGeom prst="rect">
                      <a:avLst/>
                    </a:prstGeom>
                    <a:noFill/>
                    <a:ln>
                      <a:noFill/>
                    </a:ln>
                  </pic:spPr>
                </pic:pic>
              </a:graphicData>
            </a:graphic>
          </wp:anchor>
        </w:drawing>
      </w:r>
    </w:p>
    <w:p>
      <w:pPr>
        <w:spacing w:line="520" w:lineRule="exact"/>
        <w:jc w:val="center"/>
        <w:rPr>
          <w:rFonts w:ascii="宋体" w:hAnsi="宋体" w:eastAsia="宋体"/>
          <w:sz w:val="32"/>
          <w:szCs w:val="32"/>
        </w:rPr>
      </w:pPr>
    </w:p>
    <w:p>
      <w:pPr>
        <w:spacing w:line="590" w:lineRule="exact"/>
        <w:jc w:val="center"/>
        <w:rPr>
          <w:rFonts w:ascii="方正小标宋_GBK" w:hAnsi="宋体" w:eastAsia="方正小标宋_GBK"/>
          <w:sz w:val="44"/>
          <w:szCs w:val="44"/>
        </w:rPr>
      </w:pPr>
      <w:r>
        <w:rPr>
          <w:rFonts w:hint="eastAsia" w:ascii="方正小标宋_GBK" w:hAnsi="宋体" w:eastAsia="方正小标宋_GBK"/>
          <w:sz w:val="44"/>
          <w:szCs w:val="44"/>
        </w:rPr>
        <w:t>2019年1—1</w:t>
      </w:r>
      <w:r>
        <w:rPr>
          <w:rFonts w:hint="eastAsia" w:ascii="方正小标宋_GBK" w:hAnsi="宋体" w:eastAsia="方正小标宋_GBK"/>
          <w:sz w:val="44"/>
          <w:szCs w:val="44"/>
          <w:lang w:val="en-US" w:eastAsia="zh-CN"/>
        </w:rPr>
        <w:t>1</w:t>
      </w:r>
      <w:r>
        <w:rPr>
          <w:rFonts w:hint="eastAsia" w:ascii="方正小标宋_GBK" w:hAnsi="宋体" w:eastAsia="方正小标宋_GBK"/>
          <w:sz w:val="44"/>
          <w:szCs w:val="44"/>
        </w:rPr>
        <w:t>月财政收支执行情况</w:t>
      </w:r>
    </w:p>
    <w:p>
      <w:pPr>
        <w:spacing w:line="590" w:lineRule="exact"/>
        <w:ind w:firstLine="632" w:firstLineChars="200"/>
        <w:rPr>
          <w:rFonts w:ascii="方正仿宋_GBK" w:eastAsia="方正仿宋_GBK"/>
          <w:sz w:val="32"/>
          <w:szCs w:val="32"/>
        </w:rPr>
      </w:pPr>
    </w:p>
    <w:p>
      <w:pPr>
        <w:spacing w:line="590" w:lineRule="exact"/>
        <w:ind w:firstLine="615"/>
        <w:rPr>
          <w:rFonts w:hint="eastAsia" w:eastAsia="方正仿宋_GBK"/>
          <w:color w:val="000000"/>
          <w:sz w:val="32"/>
          <w:szCs w:val="32"/>
        </w:rPr>
      </w:pPr>
      <w:r>
        <w:rPr>
          <w:rFonts w:ascii="Times New Roman" w:hAnsi="Times New Roman" w:eastAsia="方正仿宋_GBK" w:cs="Times New Roman"/>
          <w:spacing w:val="2"/>
          <w:sz w:val="32"/>
          <w:szCs w:val="32"/>
        </w:rPr>
        <w:t>2019</w:t>
      </w:r>
      <w:r>
        <w:rPr>
          <w:rFonts w:hint="eastAsia" w:eastAsia="方正仿宋_GBK"/>
          <w:spacing w:val="2"/>
          <w:sz w:val="32"/>
          <w:szCs w:val="32"/>
        </w:rPr>
        <w:t>年是</w:t>
      </w:r>
      <w:r>
        <w:rPr>
          <w:rFonts w:hint="eastAsia" w:hAnsi="宋体" w:eastAsia="方正仿宋_GBK" w:cs="方正仿宋_GBK"/>
          <w:kern w:val="32"/>
          <w:sz w:val="32"/>
          <w:szCs w:val="32"/>
        </w:rPr>
        <w:t>新中国成立</w:t>
      </w:r>
      <w:r>
        <w:rPr>
          <w:rFonts w:ascii="Times New Roman" w:hAnsi="Times New Roman" w:eastAsia="方正仿宋_GBK" w:cs="Times New Roman"/>
          <w:kern w:val="32"/>
          <w:sz w:val="32"/>
          <w:szCs w:val="32"/>
        </w:rPr>
        <w:t>70</w:t>
      </w:r>
      <w:r>
        <w:rPr>
          <w:rFonts w:hint="eastAsia" w:hAnsi="宋体" w:eastAsia="方正仿宋_GBK" w:cs="方正仿宋_GBK"/>
          <w:kern w:val="32"/>
          <w:sz w:val="32"/>
          <w:szCs w:val="32"/>
        </w:rPr>
        <w:t>周年，是全面建成小康社会的关键一年。</w:t>
      </w:r>
      <w:r>
        <w:rPr>
          <w:rFonts w:hint="eastAsia" w:eastAsia="方正仿宋_GBK"/>
          <w:color w:val="000000"/>
          <w:sz w:val="32"/>
          <w:szCs w:val="32"/>
        </w:rPr>
        <w:t>我县财政工作在县委、县人民政府的领导下，</w:t>
      </w:r>
      <w:r>
        <w:rPr>
          <w:rFonts w:hint="eastAsia" w:eastAsia="方正仿宋_GBK"/>
          <w:spacing w:val="2"/>
          <w:sz w:val="32"/>
          <w:szCs w:val="32"/>
        </w:rPr>
        <w:t>以习近平新时代中国特色社会主义思想为指导，全面贯彻落实党的十九大和十九届二中、三中全会精神，统筹推进“五位一体”总体布局，协调推进“四个全面”战略布局，</w:t>
      </w:r>
      <w:r>
        <w:rPr>
          <w:rFonts w:hint="eastAsia" w:eastAsia="方正仿宋_GBK" w:cs="宋体"/>
          <w:color w:val="000000"/>
          <w:kern w:val="0"/>
          <w:sz w:val="32"/>
          <w:szCs w:val="32"/>
        </w:rPr>
        <w:t>坚持稳中求进工作总基调，坚持新发展理念，坚持实施积极的财政政策，全面落实《预算法》，严肃财经纪律，以提高发展质量和效益为中心，以加快建设现代财政制度为重点，建立健全规范透明、标准科学、约束有力的预算制度，全面实施绩效管理，深入推进零基预算，集中财力办大事，下大力气补短板，既要尽力而为，也要量力而行，坚决支持打好防范化解重大风险、精准脱贫、污染防治三大攻坚战，增强财政政策和支出安排的前瞻性、灵活性、有效性，加强政策统筹协调、形成政策合力，促进全县经济健康发展。</w:t>
      </w:r>
      <w:r>
        <w:rPr>
          <w:rFonts w:hint="eastAsia" w:eastAsia="方正仿宋_GBK"/>
          <w:color w:val="000000"/>
          <w:sz w:val="32"/>
          <w:szCs w:val="32"/>
        </w:rPr>
        <w:t xml:space="preserve"> </w:t>
      </w:r>
    </w:p>
    <w:p>
      <w:pPr>
        <w:spacing w:line="590" w:lineRule="exact"/>
        <w:rPr>
          <w:rFonts w:hint="eastAsia" w:eastAsia="方正黑体_GBK"/>
          <w:sz w:val="32"/>
          <w:szCs w:val="32"/>
        </w:rPr>
      </w:pPr>
      <w:r>
        <w:rPr>
          <w:rFonts w:hint="eastAsia" w:eastAsia="方正仿宋_GBK"/>
          <w:b/>
          <w:sz w:val="32"/>
          <w:szCs w:val="32"/>
        </w:rPr>
        <w:t xml:space="preserve">    </w:t>
      </w:r>
      <w:r>
        <w:rPr>
          <w:rFonts w:hint="eastAsia" w:hAnsi="宋体" w:eastAsia="方正黑体_GBK"/>
          <w:sz w:val="32"/>
          <w:szCs w:val="32"/>
        </w:rPr>
        <w:t>一、地方财政收入完成情况</w:t>
      </w:r>
    </w:p>
    <w:p>
      <w:pPr>
        <w:spacing w:line="590" w:lineRule="exact"/>
        <w:ind w:firstLine="632" w:firstLineChars="200"/>
        <w:rPr>
          <w:rFonts w:hint="eastAsia" w:eastAsia="方正仿宋_GBK"/>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lang w:val="en-US" w:eastAsia="zh-CN"/>
        </w:rPr>
        <w:t>1</w:t>
      </w:r>
      <w:r>
        <w:rPr>
          <w:rFonts w:hint="eastAsia" w:eastAsia="方正仿宋_GBK"/>
          <w:sz w:val="32"/>
          <w:szCs w:val="32"/>
        </w:rPr>
        <w:t>月，全县地方财政收入完成</w:t>
      </w:r>
      <w:r>
        <w:rPr>
          <w:rFonts w:hint="eastAsia" w:ascii="Times New Roman" w:hAnsi="Times New Roman" w:eastAsia="方正仿宋_GBK" w:cs="Times New Roman"/>
          <w:sz w:val="32"/>
          <w:szCs w:val="32"/>
          <w:lang w:val="en-US" w:eastAsia="zh-CN"/>
        </w:rPr>
        <w:t>122319</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预算数</w:t>
      </w:r>
      <w:r>
        <w:rPr>
          <w:rFonts w:hint="eastAsia" w:ascii="Times New Roman" w:hAnsi="Times New Roman" w:eastAsia="方正仿宋_GBK" w:cs="Times New Roman"/>
          <w:sz w:val="32"/>
          <w:szCs w:val="32"/>
          <w:lang w:val="en-US" w:eastAsia="zh-CN"/>
        </w:rPr>
        <w:t>207718</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58.9</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lang w:val="en-US" w:eastAsia="zh-CN"/>
        </w:rPr>
        <w:t>32.8</w:t>
      </w:r>
      <w:r>
        <w:rPr>
          <w:rFonts w:hint="eastAsia" w:eastAsia="方正仿宋_GBK"/>
          <w:sz w:val="32"/>
          <w:szCs w:val="32"/>
        </w:rPr>
        <w:t>个百分点，比上年同期</w:t>
      </w:r>
      <w:r>
        <w:rPr>
          <w:rFonts w:hint="eastAsia" w:ascii="Times New Roman" w:hAnsi="Times New Roman" w:eastAsia="方正仿宋_GBK" w:cs="Times New Roman"/>
          <w:sz w:val="32"/>
          <w:szCs w:val="32"/>
          <w:lang w:val="en-US" w:eastAsia="zh-CN"/>
        </w:rPr>
        <w:t>126929</w:t>
      </w:r>
      <w:r>
        <w:rPr>
          <w:rFonts w:hint="eastAsia" w:eastAsia="方正仿宋_GBK"/>
          <w:sz w:val="32"/>
          <w:szCs w:val="32"/>
        </w:rPr>
        <w:t>万元</w:t>
      </w:r>
      <w:r>
        <w:rPr>
          <w:rFonts w:hint="eastAsia" w:eastAsia="方正仿宋_GBK"/>
          <w:sz w:val="32"/>
          <w:szCs w:val="32"/>
          <w:lang w:eastAsia="zh-CN"/>
        </w:rPr>
        <w:t>减</w:t>
      </w:r>
      <w:r>
        <w:rPr>
          <w:rFonts w:hint="eastAsia" w:eastAsia="方正仿宋_GBK"/>
          <w:sz w:val="32"/>
          <w:szCs w:val="32"/>
        </w:rPr>
        <w:t>收</w:t>
      </w:r>
      <w:r>
        <w:rPr>
          <w:rFonts w:hint="eastAsia" w:ascii="Times New Roman" w:hAnsi="Times New Roman" w:eastAsia="方正仿宋_GBK" w:cs="Times New Roman"/>
          <w:sz w:val="32"/>
          <w:szCs w:val="32"/>
          <w:lang w:val="en-US" w:eastAsia="zh-CN"/>
        </w:rPr>
        <w:t>4610</w:t>
      </w:r>
      <w:r>
        <w:rPr>
          <w:rFonts w:hint="eastAsia" w:eastAsia="方正仿宋_GBK"/>
          <w:sz w:val="32"/>
          <w:szCs w:val="32"/>
        </w:rPr>
        <w:t>万元，</w:t>
      </w:r>
      <w:r>
        <w:rPr>
          <w:rFonts w:hint="eastAsia" w:eastAsia="方正仿宋_GBK"/>
          <w:sz w:val="32"/>
          <w:szCs w:val="32"/>
          <w:lang w:eastAsia="zh-CN"/>
        </w:rPr>
        <w:t>下降</w:t>
      </w:r>
      <w:r>
        <w:rPr>
          <w:rFonts w:hint="eastAsia" w:ascii="Times New Roman" w:hAnsi="Times New Roman" w:eastAsia="方正仿宋_GBK" w:cs="Times New Roman"/>
          <w:sz w:val="32"/>
          <w:szCs w:val="32"/>
          <w:lang w:val="en-US" w:eastAsia="zh-CN"/>
        </w:rPr>
        <w:t>3.6</w:t>
      </w:r>
      <w:r>
        <w:rPr>
          <w:rFonts w:ascii="Times New Roman" w:hAnsi="Times New Roman" w:eastAsia="方正仿宋_GBK" w:cs="Times New Roman"/>
          <w:color w:val="000000"/>
          <w:sz w:val="32"/>
          <w:szCs w:val="32"/>
        </w:rPr>
        <w:t>%</w:t>
      </w:r>
      <w:r>
        <w:rPr>
          <w:rFonts w:hint="eastAsia" w:eastAsia="方正仿宋_GBK"/>
          <w:sz w:val="32"/>
          <w:szCs w:val="32"/>
        </w:rPr>
        <w:t>。其中：一般</w:t>
      </w:r>
      <w:r>
        <w:rPr>
          <w:rFonts w:hint="eastAsia" w:eastAsia="方正仿宋_GBK"/>
          <w:b w:val="0"/>
          <w:bCs/>
          <w:sz w:val="32"/>
          <w:szCs w:val="32"/>
        </w:rPr>
        <w:t>公共预算收入</w:t>
      </w:r>
      <w:r>
        <w:rPr>
          <w:rFonts w:hint="eastAsia" w:eastAsia="方正仿宋_GBK"/>
          <w:sz w:val="32"/>
          <w:szCs w:val="32"/>
        </w:rPr>
        <w:t>完成</w:t>
      </w:r>
      <w:r>
        <w:rPr>
          <w:rFonts w:hint="eastAsia" w:ascii="Times New Roman" w:hAnsi="Times New Roman" w:eastAsia="方正仿宋_GBK" w:cs="Times New Roman"/>
          <w:sz w:val="32"/>
          <w:szCs w:val="32"/>
          <w:lang w:val="en-US" w:eastAsia="zh-CN"/>
        </w:rPr>
        <w:t>90025</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预算数</w:t>
      </w:r>
      <w:r>
        <w:rPr>
          <w:rFonts w:hint="eastAsia" w:ascii="Times New Roman" w:hAnsi="Times New Roman" w:eastAsia="方正仿宋_GBK" w:cs="Times New Roman"/>
          <w:sz w:val="32"/>
          <w:szCs w:val="32"/>
          <w:lang w:val="en-US" w:eastAsia="zh-CN"/>
        </w:rPr>
        <w:t>129718</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69.4</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lang w:val="en-US" w:eastAsia="zh-CN"/>
        </w:rPr>
        <w:t>22.3</w:t>
      </w:r>
      <w:r>
        <w:rPr>
          <w:rFonts w:hint="eastAsia" w:eastAsia="方正仿宋_GBK"/>
          <w:sz w:val="32"/>
          <w:szCs w:val="32"/>
        </w:rPr>
        <w:t>个百分点，比上年同期</w:t>
      </w:r>
      <w:r>
        <w:rPr>
          <w:rFonts w:hint="eastAsia" w:ascii="Times New Roman" w:hAnsi="Times New Roman" w:eastAsia="方正仿宋_GBK" w:cs="Times New Roman"/>
          <w:sz w:val="32"/>
          <w:szCs w:val="32"/>
          <w:lang w:val="en-US" w:eastAsia="zh-CN"/>
        </w:rPr>
        <w:t>107809</w:t>
      </w:r>
      <w:r>
        <w:rPr>
          <w:rFonts w:hint="eastAsia" w:eastAsia="方正仿宋_GBK"/>
          <w:sz w:val="32"/>
          <w:szCs w:val="32"/>
        </w:rPr>
        <w:t>万元减收</w:t>
      </w:r>
      <w:r>
        <w:rPr>
          <w:rFonts w:hint="eastAsia" w:ascii="Times New Roman" w:hAnsi="Times New Roman" w:eastAsia="方正仿宋_GBK" w:cs="Times New Roman"/>
          <w:sz w:val="32"/>
          <w:szCs w:val="32"/>
          <w:lang w:val="en-US" w:eastAsia="zh-CN"/>
        </w:rPr>
        <w:t>17784</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16.5</w:t>
      </w:r>
      <w:r>
        <w:rPr>
          <w:rFonts w:ascii="Times New Roman" w:hAnsi="Times New Roman" w:eastAsia="方正仿宋_GBK" w:cs="Times New Roman"/>
          <w:color w:val="000000"/>
          <w:sz w:val="32"/>
          <w:szCs w:val="32"/>
        </w:rPr>
        <w:t>%</w:t>
      </w:r>
      <w:r>
        <w:rPr>
          <w:rFonts w:hint="eastAsia" w:eastAsia="方正仿宋_GBK"/>
          <w:color w:val="000000"/>
          <w:sz w:val="32"/>
          <w:szCs w:val="32"/>
        </w:rPr>
        <w:t>；基金预算收入完成</w:t>
      </w:r>
      <w:r>
        <w:rPr>
          <w:rFonts w:ascii="Times New Roman" w:hAnsi="Times New Roman" w:eastAsia="方正仿宋_GBK" w:cs="Times New Roman"/>
          <w:color w:val="000000"/>
          <w:sz w:val="32"/>
          <w:szCs w:val="32"/>
        </w:rPr>
        <w:t>32294</w:t>
      </w:r>
      <w:r>
        <w:rPr>
          <w:rFonts w:hint="eastAsia" w:eastAsia="方正仿宋_GBK"/>
          <w:color w:val="000000"/>
          <w:sz w:val="32"/>
          <w:szCs w:val="32"/>
        </w:rPr>
        <w:t>万元，完成</w:t>
      </w:r>
      <w:r>
        <w:rPr>
          <w:rFonts w:hint="eastAsia" w:eastAsia="方正仿宋_GBK"/>
          <w:color w:val="000000"/>
          <w:sz w:val="32"/>
          <w:szCs w:val="32"/>
          <w:lang w:eastAsia="zh-CN"/>
        </w:rPr>
        <w:t>调整</w:t>
      </w:r>
      <w:r>
        <w:rPr>
          <w:rFonts w:hint="eastAsia" w:eastAsia="方正仿宋_GBK"/>
          <w:color w:val="000000"/>
          <w:sz w:val="32"/>
          <w:szCs w:val="32"/>
        </w:rPr>
        <w:t>预算数</w:t>
      </w:r>
      <w:r>
        <w:rPr>
          <w:rFonts w:hint="eastAsia" w:ascii="Times New Roman" w:hAnsi="Times New Roman" w:eastAsia="方正仿宋_GBK" w:cs="Times New Roman"/>
          <w:color w:val="000000"/>
          <w:sz w:val="32"/>
          <w:szCs w:val="32"/>
          <w:lang w:val="en-US" w:eastAsia="zh-CN"/>
        </w:rPr>
        <w:t>78000</w:t>
      </w:r>
      <w:r>
        <w:rPr>
          <w:rFonts w:hint="eastAsia" w:eastAsia="方正仿宋_GBK"/>
          <w:color w:val="000000"/>
          <w:sz w:val="32"/>
          <w:szCs w:val="32"/>
        </w:rPr>
        <w:t>万元的</w:t>
      </w:r>
      <w:r>
        <w:rPr>
          <w:rFonts w:hint="eastAsia" w:ascii="Times New Roman" w:hAnsi="Times New Roman" w:eastAsia="方正仿宋_GBK" w:cs="Times New Roman"/>
          <w:color w:val="000000"/>
          <w:sz w:val="32"/>
          <w:szCs w:val="32"/>
          <w:lang w:val="en-US" w:eastAsia="zh-CN"/>
        </w:rPr>
        <w:t>41.4</w:t>
      </w:r>
      <w:r>
        <w:rPr>
          <w:rFonts w:ascii="Times New Roman" w:hAnsi="Times New Roman" w:eastAsia="方正仿宋_GBK" w:cs="Times New Roman"/>
          <w:color w:val="000000"/>
          <w:sz w:val="32"/>
          <w:szCs w:val="32"/>
        </w:rPr>
        <w:t>%</w:t>
      </w:r>
      <w:r>
        <w:rPr>
          <w:rFonts w:hint="eastAsia" w:eastAsia="方正仿宋_GBK"/>
          <w:color w:val="000000"/>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lang w:val="en-US" w:eastAsia="zh-CN"/>
        </w:rPr>
        <w:t>50.3</w:t>
      </w:r>
      <w:r>
        <w:rPr>
          <w:rFonts w:hint="eastAsia" w:eastAsia="方正仿宋_GBK"/>
          <w:sz w:val="32"/>
          <w:szCs w:val="32"/>
        </w:rPr>
        <w:t>个百分点，</w:t>
      </w:r>
      <w:r>
        <w:rPr>
          <w:rFonts w:hint="eastAsia" w:eastAsia="方正仿宋_GBK"/>
          <w:color w:val="000000"/>
          <w:sz w:val="32"/>
          <w:szCs w:val="32"/>
        </w:rPr>
        <w:t>比上年同期</w:t>
      </w:r>
      <w:r>
        <w:rPr>
          <w:rFonts w:hint="eastAsia" w:ascii="Times New Roman" w:hAnsi="Times New Roman" w:eastAsia="方正仿宋_GBK" w:cs="Times New Roman"/>
          <w:color w:val="000000"/>
          <w:sz w:val="32"/>
          <w:szCs w:val="32"/>
          <w:lang w:val="en-US" w:eastAsia="zh-CN"/>
        </w:rPr>
        <w:t>19120</w:t>
      </w:r>
      <w:r>
        <w:rPr>
          <w:rFonts w:hint="eastAsia" w:eastAsia="方正仿宋_GBK"/>
          <w:color w:val="000000"/>
          <w:sz w:val="32"/>
          <w:szCs w:val="32"/>
        </w:rPr>
        <w:t>万元增收</w:t>
      </w:r>
      <w:r>
        <w:rPr>
          <w:rFonts w:hint="eastAsia" w:ascii="Times New Roman" w:hAnsi="Times New Roman" w:eastAsia="方正仿宋_GBK" w:cs="Times New Roman"/>
          <w:color w:val="000000"/>
          <w:sz w:val="32"/>
          <w:szCs w:val="32"/>
          <w:lang w:val="en-US" w:eastAsia="zh-CN"/>
        </w:rPr>
        <w:t>13174</w:t>
      </w:r>
      <w:r>
        <w:rPr>
          <w:rFonts w:hint="eastAsia" w:eastAsia="方正仿宋_GBK"/>
          <w:color w:val="000000"/>
          <w:sz w:val="32"/>
          <w:szCs w:val="32"/>
        </w:rPr>
        <w:t>万元，增长</w:t>
      </w:r>
      <w:r>
        <w:rPr>
          <w:rFonts w:hint="eastAsia" w:ascii="Times New Roman" w:hAnsi="Times New Roman" w:eastAsia="方正仿宋_GBK" w:cs="Times New Roman"/>
          <w:color w:val="000000"/>
          <w:sz w:val="32"/>
          <w:szCs w:val="32"/>
          <w:lang w:val="en-US" w:eastAsia="zh-CN"/>
        </w:rPr>
        <w:t>68.9%</w:t>
      </w:r>
      <w:r>
        <w:rPr>
          <w:rFonts w:hint="eastAsia" w:eastAsia="方正仿宋_GBK"/>
          <w:sz w:val="32"/>
          <w:szCs w:val="32"/>
        </w:rPr>
        <w:t>。</w:t>
      </w:r>
    </w:p>
    <w:p>
      <w:pPr>
        <w:jc w:val="left"/>
        <w:rPr>
          <w:rFonts w:hint="eastAsia" w:eastAsia="宋体"/>
          <w:sz w:val="32"/>
          <w:szCs w:val="32"/>
          <w:lang w:eastAsia="zh-CN"/>
        </w:rPr>
      </w:pPr>
      <w:r>
        <w:rPr>
          <w:rFonts w:hint="eastAsia"/>
        </w:rPr>
        <w:t xml:space="preserve">  </w:t>
      </w:r>
      <w:r>
        <w:rPr>
          <w:rFonts w:hint="eastAsia" w:eastAsia="宋体"/>
          <w:sz w:val="32"/>
          <w:szCs w:val="32"/>
          <w:lang w:eastAsia="zh-CN"/>
        </w:rPr>
        <w:drawing>
          <wp:inline distT="0" distB="0" distL="114300" distR="114300">
            <wp:extent cx="5454015" cy="3676650"/>
            <wp:effectExtent l="0" t="0" r="13335" b="0"/>
            <wp:docPr id="4" name="图片 4" descr="截图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图00"/>
                    <pic:cNvPicPr>
                      <a:picLocks noChangeAspect="1"/>
                    </pic:cNvPicPr>
                  </pic:nvPicPr>
                  <pic:blipFill>
                    <a:blip r:embed="rId7"/>
                    <a:stretch>
                      <a:fillRect/>
                    </a:stretch>
                  </pic:blipFill>
                  <pic:spPr>
                    <a:xfrm>
                      <a:off x="0" y="0"/>
                      <a:ext cx="5454015" cy="3676650"/>
                    </a:xfrm>
                    <a:prstGeom prst="rect">
                      <a:avLst/>
                    </a:prstGeom>
                  </pic:spPr>
                </pic:pic>
              </a:graphicData>
            </a:graphic>
          </wp:inline>
        </w:drawing>
      </w:r>
    </w:p>
    <w:p>
      <w:pPr>
        <w:spacing w:line="590" w:lineRule="exact"/>
        <w:ind w:firstLine="632" w:firstLineChars="200"/>
        <w:jc w:val="left"/>
        <w:rPr>
          <w:rFonts w:hint="eastAsia" w:eastAsia="方正仿宋_GBK"/>
          <w:sz w:val="32"/>
          <w:szCs w:val="32"/>
        </w:rPr>
      </w:pPr>
      <w:r>
        <w:rPr>
          <w:rFonts w:hint="eastAsia" w:eastAsia="方正仿宋_GBK"/>
          <w:sz w:val="32"/>
          <w:szCs w:val="32"/>
        </w:rPr>
        <w:t>从收入结构来看：一般公共预算税收收入完成</w:t>
      </w:r>
      <w:r>
        <w:rPr>
          <w:rFonts w:hint="eastAsia" w:ascii="Times New Roman" w:hAnsi="Times New Roman" w:eastAsia="方正仿宋_GBK" w:cs="Times New Roman"/>
          <w:sz w:val="32"/>
          <w:szCs w:val="32"/>
          <w:lang w:val="en-US" w:eastAsia="zh-CN"/>
        </w:rPr>
        <w:t>79199</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91236</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86.8</w:t>
      </w:r>
      <w:r>
        <w:rPr>
          <w:rFonts w:ascii="Times New Roman" w:hAnsi="Times New Roman" w:eastAsia="方正仿宋_GBK" w:cs="Times New Roman"/>
          <w:sz w:val="32"/>
          <w:szCs w:val="32"/>
        </w:rPr>
        <w:t>%</w:t>
      </w:r>
      <w:r>
        <w:rPr>
          <w:rFonts w:hint="eastAsia" w:eastAsia="方正仿宋_GBK"/>
          <w:sz w:val="32"/>
          <w:szCs w:val="32"/>
        </w:rPr>
        <w:t>，占一般公共预算收入的</w:t>
      </w:r>
      <w:r>
        <w:rPr>
          <w:rFonts w:hint="eastAsia" w:ascii="Times New Roman" w:hAnsi="Times New Roman" w:eastAsia="方正仿宋_GBK" w:cs="Times New Roman"/>
          <w:sz w:val="32"/>
          <w:szCs w:val="32"/>
          <w:lang w:val="en-US" w:eastAsia="zh-CN"/>
        </w:rPr>
        <w:t>87.97</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84407</w:t>
      </w:r>
      <w:r>
        <w:rPr>
          <w:rFonts w:hint="eastAsia" w:eastAsia="方正仿宋_GBK"/>
          <w:sz w:val="32"/>
          <w:szCs w:val="32"/>
        </w:rPr>
        <w:t>万元减收</w:t>
      </w:r>
      <w:r>
        <w:rPr>
          <w:rFonts w:hint="eastAsia" w:ascii="Times New Roman" w:hAnsi="Times New Roman" w:eastAsia="方正仿宋_GBK" w:cs="Times New Roman"/>
          <w:sz w:val="32"/>
          <w:szCs w:val="32"/>
          <w:lang w:val="en-US" w:eastAsia="zh-CN"/>
        </w:rPr>
        <w:t>5208</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6.2</w:t>
      </w:r>
      <w:r>
        <w:rPr>
          <w:rFonts w:ascii="Times New Roman" w:hAnsi="Times New Roman" w:eastAsia="方正仿宋_GBK" w:cs="Times New Roman"/>
          <w:sz w:val="32"/>
          <w:szCs w:val="32"/>
        </w:rPr>
        <w:t>%</w:t>
      </w:r>
      <w:r>
        <w:rPr>
          <w:rFonts w:hint="eastAsia" w:eastAsia="方正仿宋_GBK"/>
          <w:sz w:val="32"/>
          <w:szCs w:val="32"/>
        </w:rPr>
        <w:t>；一般公共预算非税收入完成</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lang w:val="en-US" w:eastAsia="zh-CN"/>
        </w:rPr>
        <w:t>826</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38482</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28.1</w:t>
      </w:r>
      <w:r>
        <w:rPr>
          <w:rFonts w:ascii="Times New Roman" w:hAnsi="Times New Roman" w:eastAsia="方正仿宋_GBK" w:cs="Times New Roman"/>
          <w:sz w:val="32"/>
          <w:szCs w:val="32"/>
        </w:rPr>
        <w:t>%</w:t>
      </w:r>
      <w:r>
        <w:rPr>
          <w:rFonts w:hint="eastAsia" w:eastAsia="方正仿宋_GBK"/>
          <w:sz w:val="32"/>
          <w:szCs w:val="32"/>
        </w:rPr>
        <w:t>，占一般公共预算收入的</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lang w:val="en-US" w:eastAsia="zh-CN"/>
        </w:rPr>
        <w:t>03</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23402</w:t>
      </w:r>
      <w:r>
        <w:rPr>
          <w:rFonts w:hint="eastAsia" w:eastAsia="方正仿宋_GBK"/>
          <w:sz w:val="32"/>
          <w:szCs w:val="32"/>
        </w:rPr>
        <w:t>万元减收</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lang w:val="en-US" w:eastAsia="zh-CN"/>
        </w:rPr>
        <w:t>576</w:t>
      </w:r>
      <w:r>
        <w:rPr>
          <w:rFonts w:hint="eastAsia" w:eastAsia="方正仿宋_GBK"/>
          <w:sz w:val="32"/>
          <w:szCs w:val="32"/>
        </w:rPr>
        <w:t>万元，下降</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3.7</w:t>
      </w:r>
      <w:r>
        <w:rPr>
          <w:rFonts w:ascii="Times New Roman" w:hAnsi="Times New Roman" w:eastAsia="方正仿宋_GBK" w:cs="Times New Roman"/>
          <w:sz w:val="32"/>
          <w:szCs w:val="32"/>
        </w:rPr>
        <w:t>%</w:t>
      </w:r>
      <w:r>
        <w:rPr>
          <w:rFonts w:hint="eastAsia" w:eastAsia="方正仿宋_GBK"/>
          <w:sz w:val="32"/>
          <w:szCs w:val="32"/>
        </w:rPr>
        <w:t>。</w:t>
      </w:r>
    </w:p>
    <w:p>
      <w:pPr>
        <w:rPr>
          <w:rFonts w:hint="eastAsia" w:eastAsia="方正仿宋_GBK"/>
          <w:sz w:val="32"/>
          <w:szCs w:val="32"/>
          <w:lang w:eastAsia="zh-CN"/>
        </w:rPr>
      </w:pPr>
      <w:r>
        <w:rPr>
          <w:rFonts w:hint="eastAsia" w:eastAsia="方正仿宋_GBK"/>
          <w:sz w:val="32"/>
          <w:szCs w:val="32"/>
          <w:lang w:eastAsia="zh-CN"/>
        </w:rPr>
        <w:drawing>
          <wp:inline distT="0" distB="0" distL="114300" distR="114300">
            <wp:extent cx="5484495" cy="3470275"/>
            <wp:effectExtent l="0" t="0" r="1905" b="15875"/>
            <wp:docPr id="5" name="图片 5" descr="截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图01"/>
                    <pic:cNvPicPr>
                      <a:picLocks noChangeAspect="1"/>
                    </pic:cNvPicPr>
                  </pic:nvPicPr>
                  <pic:blipFill>
                    <a:blip r:embed="rId8"/>
                    <a:stretch>
                      <a:fillRect/>
                    </a:stretch>
                  </pic:blipFill>
                  <pic:spPr>
                    <a:xfrm>
                      <a:off x="0" y="0"/>
                      <a:ext cx="5484495" cy="3470275"/>
                    </a:xfrm>
                    <a:prstGeom prst="rect">
                      <a:avLst/>
                    </a:prstGeom>
                  </pic:spPr>
                </pic:pic>
              </a:graphicData>
            </a:graphic>
          </wp:inline>
        </w:drawing>
      </w:r>
    </w:p>
    <w:p>
      <w:pPr>
        <w:spacing w:line="590" w:lineRule="exact"/>
        <w:ind w:firstLine="632" w:firstLineChars="200"/>
        <w:rPr>
          <w:rFonts w:hint="eastAsia" w:eastAsia="方正仿宋_GBK"/>
          <w:sz w:val="32"/>
          <w:szCs w:val="32"/>
        </w:rPr>
      </w:pPr>
      <w:r>
        <w:rPr>
          <w:rFonts w:hint="eastAsia" w:eastAsia="方正仿宋_GBK"/>
          <w:sz w:val="32"/>
          <w:szCs w:val="32"/>
        </w:rPr>
        <w:t xml:space="preserve">增收较大的项目及增收因素： </w:t>
      </w:r>
    </w:p>
    <w:p>
      <w:pPr>
        <w:spacing w:line="590" w:lineRule="exact"/>
        <w:ind w:firstLine="200"/>
        <w:rPr>
          <w:rFonts w:hint="eastAsia" w:eastAsia="方正仿宋_GBK"/>
          <w:sz w:val="32"/>
          <w:szCs w:val="32"/>
        </w:rPr>
      </w:pPr>
      <w:r>
        <w:rPr>
          <w:rFonts w:hint="eastAsia" w:eastAsia="方正仿宋_GBK"/>
          <w:sz w:val="32"/>
          <w:szCs w:val="32"/>
        </w:rPr>
        <w:t xml:space="preserve">   一是企业所得税完成</w:t>
      </w:r>
      <w:r>
        <w:rPr>
          <w:rFonts w:ascii="Times New Roman" w:hAnsi="Times New Roman" w:eastAsia="方正仿宋_GBK" w:cs="Times New Roman"/>
          <w:sz w:val="32"/>
          <w:szCs w:val="32"/>
        </w:rPr>
        <w:t>56</w:t>
      </w:r>
      <w:r>
        <w:rPr>
          <w:rFonts w:hint="eastAsia" w:ascii="Times New Roman" w:hAnsi="Times New Roman" w:eastAsia="方正仿宋_GBK" w:cs="Times New Roman"/>
          <w:sz w:val="32"/>
          <w:szCs w:val="32"/>
          <w:lang w:val="en-US" w:eastAsia="zh-CN"/>
        </w:rPr>
        <w:t>95</w:t>
      </w:r>
      <w:r>
        <w:rPr>
          <w:rFonts w:hint="eastAsia" w:eastAsia="方正仿宋_GBK"/>
          <w:sz w:val="32"/>
          <w:szCs w:val="32"/>
        </w:rPr>
        <w:t>万元，同比增收</w:t>
      </w:r>
      <w:r>
        <w:rPr>
          <w:rFonts w:hint="eastAsia" w:ascii="Times New Roman" w:hAnsi="Times New Roman" w:eastAsia="方正仿宋_GBK" w:cs="Times New Roman"/>
          <w:sz w:val="32"/>
          <w:szCs w:val="32"/>
          <w:lang w:val="en-US" w:eastAsia="zh-CN"/>
        </w:rPr>
        <w:t>1374</w:t>
      </w:r>
      <w:r>
        <w:rPr>
          <w:rFonts w:hint="eastAsia" w:eastAsia="方正仿宋_GBK"/>
          <w:sz w:val="32"/>
          <w:szCs w:val="32"/>
        </w:rPr>
        <w:t>万元，增长</w:t>
      </w:r>
      <w:r>
        <w:rPr>
          <w:rFonts w:ascii="Times New Roman" w:hAnsi="Times New Roman" w:eastAsia="方正仿宋_GBK" w:cs="Times New Roman"/>
          <w:sz w:val="32"/>
          <w:szCs w:val="32"/>
        </w:rPr>
        <w:t>31.</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w:t>
      </w:r>
      <w:r>
        <w:rPr>
          <w:rFonts w:hint="eastAsia" w:eastAsia="方正仿宋_GBK"/>
          <w:sz w:val="32"/>
          <w:szCs w:val="32"/>
        </w:rPr>
        <w:t>,增收的原因主要是玉溪大红山矿业公司</w:t>
      </w:r>
      <w:r>
        <w:rPr>
          <w:rFonts w:hint="default" w:ascii="Times New Roman" w:hAnsi="Times New Roman" w:eastAsia="方正仿宋_GBK" w:cs="Times New Roman"/>
          <w:sz w:val="32"/>
          <w:szCs w:val="32"/>
        </w:rPr>
        <w:t>2019</w:t>
      </w:r>
      <w:r>
        <w:rPr>
          <w:rFonts w:hint="eastAsia" w:eastAsia="方正仿宋_GBK"/>
          <w:sz w:val="32"/>
          <w:szCs w:val="32"/>
        </w:rPr>
        <w:t>年以来铁精矿价格上升实现利润增加及仙福钢铁集团因上年同期利润全部用于弥补亏损无所得税预缴导致今年缴纳所得税比去年同期大幅增长；二是资源税完成</w:t>
      </w:r>
      <w:r>
        <w:rPr>
          <w:rFonts w:hint="eastAsia" w:ascii="Times New Roman" w:hAnsi="Times New Roman" w:eastAsia="方正仿宋_GBK" w:cs="Times New Roman"/>
          <w:sz w:val="32"/>
          <w:szCs w:val="32"/>
          <w:lang w:val="en-US" w:eastAsia="zh-CN"/>
        </w:rPr>
        <w:t>17986</w:t>
      </w:r>
      <w:r>
        <w:rPr>
          <w:rFonts w:hint="eastAsia" w:eastAsia="方正仿宋_GBK"/>
          <w:sz w:val="32"/>
          <w:szCs w:val="32"/>
        </w:rPr>
        <w:t>万元，同比增收</w:t>
      </w:r>
      <w:r>
        <w:rPr>
          <w:rFonts w:hint="eastAsia" w:ascii="Times New Roman" w:hAnsi="Times New Roman" w:eastAsia="方正仿宋_GBK" w:cs="Times New Roman"/>
          <w:sz w:val="32"/>
          <w:szCs w:val="32"/>
          <w:lang w:val="en-US" w:eastAsia="zh-CN"/>
        </w:rPr>
        <w:t>2524</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16.3</w:t>
      </w:r>
      <w:r>
        <w:rPr>
          <w:rFonts w:ascii="Times New Roman" w:hAnsi="Times New Roman" w:eastAsia="方正仿宋_GBK" w:cs="Times New Roman"/>
          <w:sz w:val="32"/>
          <w:szCs w:val="32"/>
        </w:rPr>
        <w:t>%</w:t>
      </w:r>
      <w:r>
        <w:rPr>
          <w:rFonts w:hint="eastAsia" w:eastAsia="方正仿宋_GBK"/>
          <w:sz w:val="32"/>
          <w:szCs w:val="32"/>
        </w:rPr>
        <w:t>，增收的原因是玉溪大红山矿业公司</w:t>
      </w:r>
      <w:r>
        <w:rPr>
          <w:rFonts w:ascii="Times New Roman" w:hAnsi="Times New Roman" w:eastAsia="方正仿宋_GBK" w:cs="Times New Roman"/>
          <w:sz w:val="32"/>
          <w:szCs w:val="32"/>
        </w:rPr>
        <w:t>2019</w:t>
      </w:r>
      <w:r>
        <w:rPr>
          <w:rFonts w:hint="eastAsia" w:eastAsia="方正仿宋_GBK"/>
          <w:sz w:val="32"/>
          <w:szCs w:val="32"/>
        </w:rPr>
        <w:t>年以来铁精矿销售价格及销售数量增长导致资源税增收；三是契税完成</w:t>
      </w:r>
      <w:r>
        <w:rPr>
          <w:rFonts w:ascii="Times New Roman" w:hAnsi="Times New Roman" w:eastAsia="方正仿宋_GBK" w:cs="Times New Roman"/>
          <w:sz w:val="32"/>
          <w:szCs w:val="32"/>
        </w:rPr>
        <w:t>17</w:t>
      </w:r>
      <w:r>
        <w:rPr>
          <w:rFonts w:hint="eastAsia" w:ascii="Times New Roman" w:hAnsi="Times New Roman" w:eastAsia="方正仿宋_GBK" w:cs="Times New Roman"/>
          <w:sz w:val="32"/>
          <w:szCs w:val="32"/>
          <w:lang w:val="en-US" w:eastAsia="zh-CN"/>
        </w:rPr>
        <w:t>92</w:t>
      </w:r>
      <w:r>
        <w:rPr>
          <w:rFonts w:hint="eastAsia" w:eastAsia="方正仿宋_GBK"/>
          <w:sz w:val="32"/>
          <w:szCs w:val="32"/>
        </w:rPr>
        <w:t>万元，同比增收</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lang w:val="en-US" w:eastAsia="zh-CN"/>
        </w:rPr>
        <w:t>82</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96.9</w:t>
      </w:r>
      <w:r>
        <w:rPr>
          <w:rFonts w:ascii="Times New Roman" w:hAnsi="Times New Roman" w:eastAsia="方正仿宋_GBK" w:cs="Times New Roman"/>
          <w:sz w:val="32"/>
          <w:szCs w:val="32"/>
        </w:rPr>
        <w:t>%</w:t>
      </w:r>
      <w:r>
        <w:rPr>
          <w:rFonts w:hint="eastAsia" w:eastAsia="方正仿宋_GBK"/>
          <w:sz w:val="32"/>
          <w:szCs w:val="32"/>
        </w:rPr>
        <w:t>，增收的原因主要是仙福公司、南恩糖纸有限公司及城投公司国有土地使用权出让缴纳契税大幅增长；四是国有土地使用权出让金收入完成</w:t>
      </w:r>
      <w:r>
        <w:rPr>
          <w:rFonts w:ascii="Times New Roman" w:hAnsi="Times New Roman" w:eastAsia="方正仿宋_GBK" w:cs="Times New Roman"/>
          <w:sz w:val="32"/>
          <w:szCs w:val="32"/>
        </w:rPr>
        <w:t>31701</w:t>
      </w:r>
      <w:r>
        <w:rPr>
          <w:rFonts w:hint="eastAsia" w:eastAsia="方正仿宋_GBK"/>
          <w:sz w:val="32"/>
          <w:szCs w:val="32"/>
        </w:rPr>
        <w:t>万元，同比增收</w:t>
      </w:r>
      <w:r>
        <w:rPr>
          <w:rFonts w:hint="eastAsia" w:ascii="Times New Roman" w:hAnsi="Times New Roman" w:eastAsia="方正仿宋_GBK" w:cs="Times New Roman"/>
          <w:sz w:val="32"/>
          <w:szCs w:val="32"/>
          <w:lang w:val="en-US" w:eastAsia="zh-CN"/>
        </w:rPr>
        <w:t>12593</w:t>
      </w:r>
      <w:r>
        <w:rPr>
          <w:rFonts w:hint="eastAsia" w:eastAsia="方正仿宋_GBK"/>
          <w:sz w:val="32"/>
          <w:szCs w:val="32"/>
        </w:rPr>
        <w:t>万元，增收的原因是今年入库了南恩公司老厂区补缴的土地价款收入</w:t>
      </w:r>
      <w:r>
        <w:rPr>
          <w:rFonts w:ascii="Times New Roman" w:hAnsi="Times New Roman" w:eastAsia="方正仿宋_GBK" w:cs="Times New Roman"/>
          <w:sz w:val="32"/>
          <w:szCs w:val="32"/>
        </w:rPr>
        <w:t>7080</w:t>
      </w:r>
      <w:r>
        <w:rPr>
          <w:rFonts w:hint="eastAsia" w:eastAsia="方正仿宋_GBK"/>
          <w:sz w:val="32"/>
          <w:szCs w:val="32"/>
        </w:rPr>
        <w:t>万元及仙福公司、南恩公司、城投公司等土地出让价款收入</w:t>
      </w:r>
      <w:r>
        <w:rPr>
          <w:rFonts w:ascii="Times New Roman" w:hAnsi="Times New Roman" w:eastAsia="方正仿宋_GBK" w:cs="Times New Roman"/>
          <w:sz w:val="32"/>
          <w:szCs w:val="32"/>
        </w:rPr>
        <w:t>22756</w:t>
      </w:r>
      <w:r>
        <w:rPr>
          <w:rFonts w:hint="eastAsia" w:eastAsia="方正仿宋_GBK"/>
          <w:sz w:val="32"/>
          <w:szCs w:val="32"/>
        </w:rPr>
        <w:t>万元、教育系统划拨土地收入</w:t>
      </w:r>
      <w:r>
        <w:rPr>
          <w:rFonts w:ascii="Times New Roman" w:hAnsi="Times New Roman" w:eastAsia="方正仿宋_GBK" w:cs="Times New Roman"/>
          <w:sz w:val="32"/>
          <w:szCs w:val="32"/>
        </w:rPr>
        <w:t>1865</w:t>
      </w:r>
      <w:r>
        <w:rPr>
          <w:rFonts w:hint="eastAsia" w:eastAsia="方正仿宋_GBK"/>
          <w:sz w:val="32"/>
          <w:szCs w:val="32"/>
        </w:rPr>
        <w:t>万元。</w:t>
      </w:r>
    </w:p>
    <w:p>
      <w:pPr>
        <w:spacing w:line="590" w:lineRule="exact"/>
        <w:ind w:firstLine="200"/>
        <w:rPr>
          <w:rFonts w:hint="eastAsia" w:eastAsia="方正仿宋_GBK"/>
          <w:sz w:val="32"/>
          <w:szCs w:val="32"/>
        </w:rPr>
      </w:pPr>
      <w:r>
        <w:rPr>
          <w:rFonts w:hint="eastAsia" w:eastAsia="方正仿宋_GBK"/>
          <w:sz w:val="32"/>
          <w:szCs w:val="32"/>
        </w:rPr>
        <w:t xml:space="preserve">   减收较大的项目及减收因素：</w:t>
      </w:r>
    </w:p>
    <w:p>
      <w:pPr>
        <w:spacing w:line="590" w:lineRule="exact"/>
        <w:ind w:firstLine="200"/>
        <w:rPr>
          <w:rFonts w:hint="eastAsia" w:eastAsia="方正仿宋_GBK"/>
          <w:sz w:val="32"/>
          <w:szCs w:val="32"/>
        </w:rPr>
      </w:pPr>
      <w:r>
        <w:rPr>
          <w:rFonts w:hint="eastAsia" w:eastAsia="方正仿宋_GBK"/>
          <w:sz w:val="32"/>
          <w:szCs w:val="32"/>
        </w:rPr>
        <w:t xml:space="preserve">   一是增值税完成</w:t>
      </w:r>
      <w:r>
        <w:rPr>
          <w:rFonts w:hint="eastAsia" w:ascii="Times New Roman" w:hAnsi="Times New Roman" w:eastAsia="方正仿宋_GBK" w:cs="Times New Roman"/>
          <w:sz w:val="32"/>
          <w:szCs w:val="32"/>
          <w:lang w:val="en-US" w:eastAsia="zh-CN"/>
        </w:rPr>
        <w:t>38241</w:t>
      </w:r>
      <w:r>
        <w:rPr>
          <w:rFonts w:hint="eastAsia" w:eastAsia="方正仿宋_GBK"/>
          <w:sz w:val="32"/>
          <w:szCs w:val="32"/>
        </w:rPr>
        <w:t>万元，同比减收</w:t>
      </w:r>
      <w:r>
        <w:rPr>
          <w:rFonts w:hint="eastAsia" w:ascii="Times New Roman" w:hAnsi="Times New Roman" w:eastAsia="方正仿宋_GBK" w:cs="Times New Roman"/>
          <w:sz w:val="32"/>
          <w:szCs w:val="32"/>
          <w:lang w:val="en-US" w:eastAsia="zh-CN"/>
        </w:rPr>
        <w:t>8742</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18.6</w:t>
      </w:r>
      <w:r>
        <w:rPr>
          <w:rFonts w:ascii="Times New Roman" w:hAnsi="Times New Roman" w:eastAsia="方正仿宋_GBK" w:cs="Times New Roman"/>
          <w:sz w:val="32"/>
          <w:szCs w:val="32"/>
        </w:rPr>
        <w:t>%</w:t>
      </w:r>
      <w:r>
        <w:rPr>
          <w:rFonts w:hint="eastAsia" w:eastAsia="方正仿宋_GBK"/>
          <w:sz w:val="32"/>
          <w:szCs w:val="32"/>
        </w:rPr>
        <w:t>，减收的原因主要是仙福钢铁集团</w:t>
      </w:r>
      <w:r>
        <w:rPr>
          <w:rFonts w:hint="eastAsia" w:eastAsia="方正仿宋_GBK"/>
          <w:sz w:val="32"/>
          <w:szCs w:val="32"/>
          <w:lang w:eastAsia="zh-CN"/>
        </w:rPr>
        <w:t>改扩建购置设备</w:t>
      </w:r>
      <w:r>
        <w:rPr>
          <w:rFonts w:hint="eastAsia" w:eastAsia="方正仿宋_GBK"/>
          <w:sz w:val="32"/>
          <w:szCs w:val="32"/>
        </w:rPr>
        <w:t>进项税抵扣同比增加导致入库的增值税减少、鲁电矿业有限公司因安检等原因</w:t>
      </w:r>
      <w:r>
        <w:rPr>
          <w:rFonts w:ascii="Times New Roman" w:hAnsi="Times New Roman" w:eastAsia="方正仿宋_GBK" w:cs="Times New Roman"/>
          <w:sz w:val="32"/>
          <w:szCs w:val="32"/>
        </w:rPr>
        <w:t>4—7</w:t>
      </w:r>
      <w:r>
        <w:rPr>
          <w:rFonts w:hint="eastAsia" w:eastAsia="方正仿宋_GBK"/>
          <w:sz w:val="32"/>
          <w:szCs w:val="32"/>
        </w:rPr>
        <w:t>月停产及</w:t>
      </w:r>
      <w:r>
        <w:rPr>
          <w:rFonts w:ascii="Times New Roman" w:hAnsi="Times New Roman" w:eastAsia="方正仿宋_GBK" w:cs="Times New Roman"/>
          <w:sz w:val="32"/>
          <w:szCs w:val="32"/>
        </w:rPr>
        <w:t>4</w:t>
      </w:r>
      <w:r>
        <w:rPr>
          <w:rFonts w:hint="eastAsia" w:eastAsia="方正仿宋_GBK"/>
          <w:sz w:val="32"/>
          <w:szCs w:val="32"/>
        </w:rPr>
        <w:t>月</w:t>
      </w:r>
      <w:r>
        <w:rPr>
          <w:rFonts w:ascii="Times New Roman" w:hAnsi="Times New Roman" w:eastAsia="方正仿宋_GBK" w:cs="Times New Roman"/>
          <w:sz w:val="32"/>
          <w:szCs w:val="32"/>
        </w:rPr>
        <w:t>1</w:t>
      </w:r>
      <w:r>
        <w:rPr>
          <w:rFonts w:hint="eastAsia" w:eastAsia="方正仿宋_GBK"/>
          <w:sz w:val="32"/>
          <w:szCs w:val="32"/>
        </w:rPr>
        <w:t>日起增值税税率下调导致增值税减收；二是个人所得税完成</w:t>
      </w:r>
      <w:r>
        <w:rPr>
          <w:rFonts w:hint="eastAsia" w:ascii="Times New Roman" w:hAnsi="Times New Roman" w:eastAsia="方正仿宋_GBK" w:cs="Times New Roman"/>
          <w:sz w:val="32"/>
          <w:szCs w:val="32"/>
          <w:lang w:val="en-US" w:eastAsia="zh-CN"/>
        </w:rPr>
        <w:t>850</w:t>
      </w:r>
      <w:r>
        <w:rPr>
          <w:rFonts w:hint="eastAsia" w:eastAsia="方正仿宋_GBK"/>
          <w:sz w:val="32"/>
          <w:szCs w:val="32"/>
        </w:rPr>
        <w:t>万元，同比减收</w:t>
      </w:r>
      <w:r>
        <w:rPr>
          <w:rFonts w:hint="eastAsia" w:ascii="Times New Roman" w:hAnsi="Times New Roman" w:eastAsia="方正仿宋_GBK" w:cs="Times New Roman"/>
          <w:sz w:val="32"/>
          <w:szCs w:val="32"/>
          <w:lang w:val="en-US" w:eastAsia="zh-CN"/>
        </w:rPr>
        <w:t>761</w:t>
      </w:r>
      <w:r>
        <w:rPr>
          <w:rFonts w:hint="eastAsia" w:eastAsia="方正仿宋_GBK"/>
          <w:sz w:val="32"/>
          <w:szCs w:val="32"/>
        </w:rPr>
        <w:t>万元，下降</w:t>
      </w:r>
      <w:r>
        <w:rPr>
          <w:rFonts w:ascii="Times New Roman" w:hAnsi="Times New Roman" w:eastAsia="方正仿宋_GBK" w:cs="Times New Roman"/>
          <w:sz w:val="32"/>
          <w:szCs w:val="32"/>
        </w:rPr>
        <w:t>47.</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w:t>
      </w:r>
      <w:r>
        <w:rPr>
          <w:rFonts w:hint="eastAsia" w:eastAsia="方正仿宋_GBK"/>
          <w:sz w:val="32"/>
          <w:szCs w:val="32"/>
        </w:rPr>
        <w:t>，减收的原因主要是新平金泰果品有限公司缴纳个人所得税比上年同期大幅减少及受个税改革影响，提高了基本扣除费用标准，设立</w:t>
      </w:r>
      <w:r>
        <w:rPr>
          <w:rFonts w:ascii="Times New Roman" w:hAnsi="Times New Roman" w:eastAsia="方正仿宋_GBK" w:cs="Times New Roman"/>
          <w:sz w:val="32"/>
          <w:szCs w:val="32"/>
        </w:rPr>
        <w:t>6</w:t>
      </w:r>
      <w:r>
        <w:rPr>
          <w:rFonts w:hint="eastAsia" w:eastAsia="方正仿宋_GBK"/>
          <w:sz w:val="32"/>
          <w:szCs w:val="32"/>
        </w:rPr>
        <w:t>项专项附加扣除，调整税率结构导致个人所得税减收。三是</w:t>
      </w:r>
      <w:r>
        <w:rPr>
          <w:rFonts w:hint="eastAsia" w:eastAsia="方正仿宋_GBK"/>
          <w:sz w:val="32"/>
          <w:szCs w:val="32"/>
          <w:lang w:eastAsia="zh-CN"/>
        </w:rPr>
        <w:t>烟叶税完成</w:t>
      </w:r>
      <w:r>
        <w:rPr>
          <w:rFonts w:hint="default" w:ascii="Times New Roman" w:hAnsi="Times New Roman" w:eastAsia="方正仿宋_GBK" w:cs="Times New Roman"/>
          <w:sz w:val="32"/>
          <w:szCs w:val="32"/>
          <w:lang w:val="en-US" w:eastAsia="zh-CN"/>
        </w:rPr>
        <w:t>5658</w:t>
      </w:r>
      <w:r>
        <w:rPr>
          <w:rFonts w:hint="eastAsia" w:eastAsia="方正仿宋_GBK"/>
          <w:sz w:val="32"/>
          <w:szCs w:val="32"/>
          <w:lang w:val="en-US" w:eastAsia="zh-CN"/>
        </w:rPr>
        <w:t>万元，同比减收</w:t>
      </w:r>
      <w:r>
        <w:rPr>
          <w:rFonts w:hint="default" w:ascii="Times New Roman" w:hAnsi="Times New Roman" w:eastAsia="方正仿宋_GBK" w:cs="Times New Roman"/>
          <w:sz w:val="32"/>
          <w:szCs w:val="32"/>
          <w:lang w:val="en-US" w:eastAsia="zh-CN"/>
        </w:rPr>
        <w:t>656</w:t>
      </w:r>
      <w:r>
        <w:rPr>
          <w:rFonts w:hint="eastAsia" w:eastAsia="方正仿宋_GBK"/>
          <w:sz w:val="32"/>
          <w:szCs w:val="32"/>
          <w:lang w:val="en-US" w:eastAsia="zh-CN"/>
        </w:rPr>
        <w:t>万元，下降</w:t>
      </w:r>
      <w:r>
        <w:rPr>
          <w:rFonts w:hint="default" w:ascii="Times New Roman" w:hAnsi="Times New Roman" w:eastAsia="方正仿宋_GBK" w:cs="Times New Roman"/>
          <w:sz w:val="32"/>
          <w:szCs w:val="32"/>
          <w:lang w:val="en-US" w:eastAsia="zh-CN"/>
        </w:rPr>
        <w:t>10.4%</w:t>
      </w:r>
      <w:r>
        <w:rPr>
          <w:rFonts w:hint="eastAsia" w:ascii="Times New Roman" w:hAnsi="Times New Roman" w:eastAsia="方正仿宋_GBK" w:cs="Times New Roman"/>
          <w:sz w:val="32"/>
          <w:szCs w:val="32"/>
          <w:lang w:val="en-US" w:eastAsia="zh-CN"/>
        </w:rPr>
        <w:t>，减收的原因主要是受天气干旱影响，收购量、收购均价比上年减少；四是</w:t>
      </w:r>
      <w:r>
        <w:rPr>
          <w:rFonts w:hint="eastAsia" w:eastAsia="方正仿宋_GBK"/>
          <w:sz w:val="32"/>
          <w:szCs w:val="32"/>
        </w:rPr>
        <w:t>国有资源（资产）有偿使用收入完成</w:t>
      </w:r>
      <w:r>
        <w:rPr>
          <w:rFonts w:hint="eastAsia" w:ascii="Times New Roman" w:hAnsi="Times New Roman" w:eastAsia="方正仿宋_GBK" w:cs="Times New Roman"/>
          <w:sz w:val="32"/>
          <w:szCs w:val="32"/>
          <w:lang w:val="en-US" w:eastAsia="zh-CN"/>
        </w:rPr>
        <w:t>3224</w:t>
      </w:r>
      <w:r>
        <w:rPr>
          <w:rFonts w:hint="eastAsia" w:eastAsia="方正仿宋_GBK"/>
          <w:sz w:val="32"/>
          <w:szCs w:val="32"/>
        </w:rPr>
        <w:t>万元，同比减收</w:t>
      </w:r>
      <w:r>
        <w:rPr>
          <w:rFonts w:ascii="Times New Roman" w:hAnsi="Times New Roman" w:eastAsia="方正仿宋_GBK" w:cs="Times New Roman"/>
          <w:sz w:val="32"/>
          <w:szCs w:val="32"/>
        </w:rPr>
        <w:t>110</w:t>
      </w:r>
      <w:r>
        <w:rPr>
          <w:rFonts w:hint="eastAsia" w:ascii="Times New Roman" w:hAnsi="Times New Roman" w:eastAsia="方正仿宋_GBK" w:cs="Times New Roman"/>
          <w:sz w:val="32"/>
          <w:szCs w:val="32"/>
          <w:lang w:val="en-US" w:eastAsia="zh-CN"/>
        </w:rPr>
        <w:t>07</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77.3</w:t>
      </w:r>
      <w:r>
        <w:rPr>
          <w:rFonts w:ascii="Times New Roman" w:hAnsi="Times New Roman" w:eastAsia="方正仿宋_GBK" w:cs="Times New Roman"/>
          <w:sz w:val="32"/>
          <w:szCs w:val="32"/>
        </w:rPr>
        <w:t>%</w:t>
      </w:r>
      <w:r>
        <w:rPr>
          <w:rFonts w:hint="eastAsia" w:eastAsia="方正仿宋_GBK"/>
          <w:sz w:val="32"/>
          <w:szCs w:val="32"/>
        </w:rPr>
        <w:t>，减收的原因是上年同期入库棚户区改造行政事业单位资产补偿款</w:t>
      </w:r>
      <w:r>
        <w:rPr>
          <w:rFonts w:ascii="Times New Roman" w:hAnsi="Times New Roman" w:eastAsia="方正仿宋_GBK" w:cs="Times New Roman"/>
          <w:sz w:val="32"/>
          <w:szCs w:val="32"/>
        </w:rPr>
        <w:t>12192</w:t>
      </w:r>
      <w:r>
        <w:rPr>
          <w:rFonts w:hint="eastAsia" w:eastAsia="方正仿宋_GBK"/>
          <w:sz w:val="32"/>
          <w:szCs w:val="32"/>
        </w:rPr>
        <w:t>万元，今年无此项收入。</w:t>
      </w:r>
    </w:p>
    <w:p>
      <w:pPr>
        <w:spacing w:line="590" w:lineRule="exact"/>
        <w:ind w:firstLine="607"/>
        <w:rPr>
          <w:rFonts w:hint="eastAsia" w:eastAsia="方正黑体_GBK"/>
          <w:sz w:val="32"/>
          <w:szCs w:val="32"/>
        </w:rPr>
      </w:pPr>
      <w:r>
        <w:rPr>
          <w:rFonts w:hint="eastAsia" w:hAnsi="宋体" w:eastAsia="方正黑体_GBK"/>
          <w:sz w:val="32"/>
          <w:szCs w:val="32"/>
        </w:rPr>
        <w:t>二、地方财政支出完成情况</w:t>
      </w:r>
    </w:p>
    <w:p>
      <w:pPr>
        <w:spacing w:line="590" w:lineRule="exact"/>
        <w:ind w:firstLine="658"/>
        <w:rPr>
          <w:rFonts w:hint="eastAsia" w:eastAsia="方正仿宋_GBK"/>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lang w:val="en-US" w:eastAsia="zh-CN"/>
        </w:rPr>
        <w:t>1</w:t>
      </w:r>
      <w:r>
        <w:rPr>
          <w:rFonts w:hint="eastAsia" w:eastAsia="方正仿宋_GBK"/>
          <w:sz w:val="32"/>
          <w:szCs w:val="32"/>
        </w:rPr>
        <w:t>月，全县地方财政支出完成</w:t>
      </w:r>
      <w:r>
        <w:rPr>
          <w:rFonts w:ascii="Times New Roman" w:hAnsi="Times New Roman" w:eastAsia="方正仿宋_GBK" w:cs="Times New Roman"/>
          <w:sz w:val="32"/>
          <w:szCs w:val="32"/>
        </w:rPr>
        <w:t>28</w:t>
      </w:r>
      <w:r>
        <w:rPr>
          <w:rFonts w:hint="eastAsia" w:ascii="Times New Roman" w:hAnsi="Times New Roman" w:eastAsia="方正仿宋_GBK" w:cs="Times New Roman"/>
          <w:sz w:val="32"/>
          <w:szCs w:val="32"/>
          <w:lang w:val="en-US" w:eastAsia="zh-CN"/>
        </w:rPr>
        <w:t>7182</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93599</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73.0</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294783</w:t>
      </w:r>
      <w:r>
        <w:rPr>
          <w:rFonts w:hint="eastAsia" w:eastAsia="方正仿宋_GBK"/>
          <w:sz w:val="32"/>
          <w:szCs w:val="32"/>
        </w:rPr>
        <w:t>万元</w:t>
      </w:r>
      <w:r>
        <w:rPr>
          <w:rFonts w:hint="eastAsia" w:eastAsia="方正仿宋_GBK"/>
          <w:sz w:val="32"/>
          <w:szCs w:val="32"/>
          <w:lang w:eastAsia="zh-CN"/>
        </w:rPr>
        <w:t>减</w:t>
      </w:r>
      <w:r>
        <w:rPr>
          <w:rFonts w:hint="eastAsia" w:eastAsia="方正仿宋_GBK"/>
          <w:sz w:val="32"/>
          <w:szCs w:val="32"/>
        </w:rPr>
        <w:t>支</w:t>
      </w:r>
      <w:r>
        <w:rPr>
          <w:rFonts w:hint="eastAsia" w:ascii="Times New Roman" w:hAnsi="Times New Roman" w:eastAsia="方正仿宋_GBK" w:cs="Times New Roman"/>
          <w:sz w:val="32"/>
          <w:szCs w:val="32"/>
          <w:lang w:val="en-US" w:eastAsia="zh-CN"/>
        </w:rPr>
        <w:t>7601</w:t>
      </w:r>
      <w:r>
        <w:rPr>
          <w:rFonts w:hint="eastAsia" w:eastAsia="方正仿宋_GBK"/>
          <w:sz w:val="32"/>
          <w:szCs w:val="32"/>
        </w:rPr>
        <w:t>万元，</w:t>
      </w:r>
      <w:r>
        <w:rPr>
          <w:rFonts w:hint="eastAsia" w:eastAsia="方正仿宋_GBK"/>
          <w:sz w:val="32"/>
          <w:szCs w:val="32"/>
          <w:lang w:eastAsia="zh-CN"/>
        </w:rPr>
        <w:t>下降</w:t>
      </w:r>
      <w:r>
        <w:rPr>
          <w:rFonts w:hint="eastAsia" w:ascii="Times New Roman" w:hAnsi="Times New Roman" w:eastAsia="方正仿宋_GBK" w:cs="Times New Roman"/>
          <w:sz w:val="32"/>
          <w:szCs w:val="32"/>
          <w:lang w:val="en-US" w:eastAsia="zh-CN"/>
        </w:rPr>
        <w:t>2.6</w:t>
      </w:r>
      <w:r>
        <w:rPr>
          <w:rFonts w:ascii="Times New Roman" w:hAnsi="Times New Roman" w:eastAsia="方正仿宋_GBK" w:cs="Times New Roman"/>
          <w:sz w:val="32"/>
          <w:szCs w:val="32"/>
        </w:rPr>
        <w:t>%</w:t>
      </w:r>
      <w:r>
        <w:rPr>
          <w:rFonts w:hint="eastAsia" w:eastAsia="方正仿宋_GBK"/>
          <w:sz w:val="32"/>
          <w:szCs w:val="32"/>
        </w:rPr>
        <w:t>。其中: 一般公共预算支出完成</w:t>
      </w:r>
      <w:r>
        <w:rPr>
          <w:rFonts w:hint="eastAsia" w:ascii="Times New Roman" w:hAnsi="Times New Roman" w:eastAsia="方正仿宋_GBK" w:cs="Times New Roman"/>
          <w:sz w:val="32"/>
          <w:szCs w:val="32"/>
          <w:lang w:val="en-US" w:eastAsia="zh-CN"/>
        </w:rPr>
        <w:t>282203</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387139</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72.9</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274164</w:t>
      </w:r>
      <w:r>
        <w:rPr>
          <w:rFonts w:hint="eastAsia" w:eastAsia="方正仿宋_GBK"/>
          <w:sz w:val="32"/>
          <w:szCs w:val="32"/>
        </w:rPr>
        <w:t>万元增支</w:t>
      </w:r>
      <w:r>
        <w:rPr>
          <w:rFonts w:hint="eastAsia" w:ascii="Times New Roman" w:hAnsi="Times New Roman" w:eastAsia="方正仿宋_GBK" w:cs="Times New Roman"/>
          <w:sz w:val="32"/>
          <w:szCs w:val="32"/>
          <w:lang w:val="en-US" w:eastAsia="zh-CN"/>
        </w:rPr>
        <w:t>8039</w:t>
      </w:r>
      <w:r>
        <w:rPr>
          <w:rFonts w:hint="eastAsia" w:eastAsia="方正仿宋_GBK"/>
          <w:sz w:val="32"/>
          <w:szCs w:val="32"/>
        </w:rPr>
        <w:t>万元，增长</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w:t>
      </w:r>
      <w:r>
        <w:rPr>
          <w:rFonts w:hint="eastAsia" w:eastAsia="方正仿宋_GBK"/>
          <w:sz w:val="32"/>
          <w:szCs w:val="32"/>
        </w:rPr>
        <w:t>；基金预算支出完成</w:t>
      </w:r>
      <w:r>
        <w:rPr>
          <w:rFonts w:hint="eastAsia" w:ascii="Times New Roman" w:hAnsi="Times New Roman" w:eastAsia="方正仿宋_GBK" w:cs="Times New Roman"/>
          <w:sz w:val="32"/>
          <w:szCs w:val="32"/>
          <w:lang w:val="en-US" w:eastAsia="zh-CN"/>
        </w:rPr>
        <w:t>4979</w:t>
      </w:r>
      <w:r>
        <w:rPr>
          <w:rFonts w:hint="eastAsia" w:eastAsia="方正仿宋_GBK"/>
          <w:sz w:val="32"/>
          <w:szCs w:val="32"/>
        </w:rPr>
        <w:t>万元，完成</w:t>
      </w:r>
      <w:r>
        <w:rPr>
          <w:rFonts w:hint="eastAsia" w:eastAsia="方正仿宋_GBK"/>
          <w:sz w:val="32"/>
          <w:szCs w:val="32"/>
          <w:lang w:eastAsia="zh-CN"/>
        </w:rPr>
        <w:t>调整</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6460</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77.1</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20619</w:t>
      </w:r>
      <w:r>
        <w:rPr>
          <w:rFonts w:hint="eastAsia" w:eastAsia="方正仿宋_GBK"/>
          <w:sz w:val="32"/>
          <w:szCs w:val="32"/>
        </w:rPr>
        <w:t>万元</w:t>
      </w:r>
      <w:r>
        <w:rPr>
          <w:rFonts w:hint="eastAsia" w:eastAsia="方正仿宋_GBK"/>
          <w:sz w:val="32"/>
          <w:szCs w:val="32"/>
          <w:lang w:eastAsia="zh-CN"/>
        </w:rPr>
        <w:t>减</w:t>
      </w:r>
      <w:r>
        <w:rPr>
          <w:rFonts w:hint="eastAsia" w:eastAsia="方正仿宋_GBK"/>
          <w:sz w:val="32"/>
          <w:szCs w:val="32"/>
        </w:rPr>
        <w:t>支</w:t>
      </w:r>
      <w:r>
        <w:rPr>
          <w:rFonts w:hint="eastAsia" w:ascii="Times New Roman" w:hAnsi="Times New Roman" w:eastAsia="方正仿宋_GBK" w:cs="Times New Roman"/>
          <w:sz w:val="32"/>
          <w:szCs w:val="32"/>
          <w:lang w:val="en-US" w:eastAsia="zh-CN"/>
        </w:rPr>
        <w:t>15640</w:t>
      </w:r>
      <w:r>
        <w:rPr>
          <w:rFonts w:hint="eastAsia" w:eastAsia="方正仿宋_GBK"/>
          <w:sz w:val="32"/>
          <w:szCs w:val="32"/>
        </w:rPr>
        <w:t>万元，</w:t>
      </w:r>
      <w:r>
        <w:rPr>
          <w:rFonts w:hint="eastAsia" w:eastAsia="方正仿宋_GBK"/>
          <w:sz w:val="32"/>
          <w:szCs w:val="32"/>
          <w:lang w:eastAsia="zh-CN"/>
        </w:rPr>
        <w:t>下降</w:t>
      </w:r>
      <w:r>
        <w:rPr>
          <w:rFonts w:hint="default" w:ascii="Times New Roman" w:hAnsi="Times New Roman" w:eastAsia="方正仿宋_GBK" w:cs="Times New Roman"/>
          <w:sz w:val="32"/>
          <w:szCs w:val="32"/>
          <w:lang w:val="en-US" w:eastAsia="zh-CN"/>
        </w:rPr>
        <w:t>75.9%</w:t>
      </w:r>
      <w:r>
        <w:rPr>
          <w:rFonts w:hint="eastAsia" w:eastAsia="方正仿宋_GBK"/>
          <w:sz w:val="32"/>
          <w:szCs w:val="32"/>
        </w:rPr>
        <w:t>。</w:t>
      </w:r>
    </w:p>
    <w:p>
      <w:pPr>
        <w:rPr>
          <w:rFonts w:hint="eastAsia" w:eastAsia="方正仿宋_GBK"/>
          <w:sz w:val="32"/>
          <w:szCs w:val="32"/>
          <w:lang w:eastAsia="zh-CN"/>
        </w:rPr>
      </w:pPr>
      <w:r>
        <w:rPr>
          <w:rFonts w:hint="eastAsia" w:eastAsia="方正仿宋_GBK"/>
          <w:sz w:val="32"/>
          <w:szCs w:val="32"/>
          <w:lang w:eastAsia="zh-CN"/>
        </w:rPr>
        <w:drawing>
          <wp:inline distT="0" distB="0" distL="114300" distR="114300">
            <wp:extent cx="5631815" cy="4224020"/>
            <wp:effectExtent l="0" t="0" r="6985" b="5080"/>
            <wp:docPr id="6" name="图片 6" descr="截图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截图02"/>
                    <pic:cNvPicPr>
                      <a:picLocks noChangeAspect="1"/>
                    </pic:cNvPicPr>
                  </pic:nvPicPr>
                  <pic:blipFill>
                    <a:blip r:embed="rId9"/>
                    <a:stretch>
                      <a:fillRect/>
                    </a:stretch>
                  </pic:blipFill>
                  <pic:spPr>
                    <a:xfrm>
                      <a:off x="0" y="0"/>
                      <a:ext cx="5631815" cy="4224020"/>
                    </a:xfrm>
                    <a:prstGeom prst="rect">
                      <a:avLst/>
                    </a:prstGeom>
                  </pic:spPr>
                </pic:pic>
              </a:graphicData>
            </a:graphic>
          </wp:inline>
        </w:drawing>
      </w:r>
    </w:p>
    <w:p>
      <w:pPr>
        <w:spacing w:line="590" w:lineRule="exact"/>
        <w:ind w:firstLine="632" w:firstLineChars="200"/>
        <w:rPr>
          <w:rFonts w:hint="eastAsia" w:eastAsia="方正仿宋_GBK"/>
          <w:sz w:val="32"/>
          <w:szCs w:val="32"/>
        </w:rPr>
      </w:pPr>
      <w:r>
        <w:rPr>
          <w:rFonts w:hint="eastAsia" w:eastAsia="方正仿宋_GBK"/>
          <w:sz w:val="32"/>
          <w:szCs w:val="32"/>
        </w:rPr>
        <w:t>增支较大的项目及主要原因：</w:t>
      </w:r>
    </w:p>
    <w:p>
      <w:pPr>
        <w:spacing w:line="590" w:lineRule="exact"/>
        <w:ind w:firstLine="600"/>
        <w:rPr>
          <w:rFonts w:hint="eastAsia" w:eastAsia="方正仿宋_GBK"/>
          <w:sz w:val="32"/>
          <w:szCs w:val="32"/>
        </w:rPr>
      </w:pPr>
      <w:r>
        <w:rPr>
          <w:rFonts w:hint="eastAsia" w:eastAsia="方正仿宋_GBK"/>
          <w:sz w:val="32"/>
          <w:szCs w:val="32"/>
        </w:rPr>
        <w:t>一是一般公共服务支出完成</w:t>
      </w:r>
      <w:r>
        <w:rPr>
          <w:rFonts w:ascii="Times New Roman" w:hAnsi="Times New Roman" w:eastAsia="方正仿宋_GBK" w:cs="Times New Roman"/>
          <w:sz w:val="32"/>
          <w:szCs w:val="32"/>
        </w:rPr>
        <w:t>609</w:t>
      </w:r>
      <w:r>
        <w:rPr>
          <w:rFonts w:hint="eastAsia" w:ascii="Times New Roman" w:hAnsi="Times New Roman" w:eastAsia="方正仿宋_GBK" w:cs="Times New Roman"/>
          <w:sz w:val="32"/>
          <w:szCs w:val="32"/>
          <w:lang w:val="en-US" w:eastAsia="zh-CN"/>
        </w:rPr>
        <w:t>98</w:t>
      </w:r>
      <w:r>
        <w:rPr>
          <w:rFonts w:hint="eastAsia" w:eastAsia="方正仿宋_GBK"/>
          <w:sz w:val="32"/>
          <w:szCs w:val="32"/>
        </w:rPr>
        <w:t>万元，同比增支</w:t>
      </w:r>
      <w:r>
        <w:rPr>
          <w:rFonts w:hint="eastAsia" w:ascii="Times New Roman" w:hAnsi="Times New Roman" w:eastAsia="方正仿宋_GBK" w:cs="Times New Roman"/>
          <w:sz w:val="32"/>
          <w:szCs w:val="32"/>
          <w:lang w:val="en-US" w:eastAsia="zh-CN"/>
        </w:rPr>
        <w:t>3947</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6.9%</w:t>
      </w:r>
      <w:r>
        <w:rPr>
          <w:rFonts w:hint="eastAsia" w:eastAsia="方正仿宋_GBK"/>
          <w:sz w:val="32"/>
          <w:szCs w:val="32"/>
        </w:rPr>
        <w:t>，增支的原因主要是安排拨付了南恩公司搬迁改造转型升级建设项目资金</w:t>
      </w:r>
      <w:r>
        <w:rPr>
          <w:rFonts w:ascii="Times New Roman" w:hAnsi="Times New Roman" w:eastAsia="方正仿宋_GBK" w:cs="Times New Roman"/>
          <w:sz w:val="32"/>
          <w:szCs w:val="32"/>
        </w:rPr>
        <w:t>7760</w:t>
      </w:r>
      <w:r>
        <w:rPr>
          <w:rFonts w:hint="eastAsia" w:eastAsia="方正仿宋_GBK"/>
          <w:sz w:val="32"/>
          <w:szCs w:val="32"/>
        </w:rPr>
        <w:t>万元；二是城乡社区支出完成</w:t>
      </w:r>
      <w:r>
        <w:rPr>
          <w:rFonts w:ascii="Times New Roman" w:hAnsi="Times New Roman" w:eastAsia="方正仿宋_GBK" w:cs="Times New Roman"/>
          <w:sz w:val="32"/>
          <w:szCs w:val="32"/>
        </w:rPr>
        <w:t>43932</w:t>
      </w:r>
      <w:r>
        <w:rPr>
          <w:rFonts w:hint="eastAsia" w:eastAsia="方正仿宋_GBK"/>
          <w:sz w:val="32"/>
          <w:szCs w:val="32"/>
        </w:rPr>
        <w:t>万元，同比增支</w:t>
      </w:r>
      <w:r>
        <w:rPr>
          <w:rFonts w:hint="eastAsia" w:ascii="Times New Roman" w:hAnsi="Times New Roman" w:eastAsia="方正仿宋_GBK" w:cs="Times New Roman"/>
          <w:sz w:val="32"/>
          <w:szCs w:val="32"/>
          <w:lang w:val="en-US" w:eastAsia="zh-CN"/>
        </w:rPr>
        <w:t>1905</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4.5</w:t>
      </w:r>
      <w:r>
        <w:rPr>
          <w:rFonts w:ascii="Times New Roman" w:hAnsi="Times New Roman" w:eastAsia="方正仿宋_GBK" w:cs="Times New Roman"/>
          <w:sz w:val="32"/>
          <w:szCs w:val="32"/>
        </w:rPr>
        <w:t>%</w:t>
      </w:r>
      <w:r>
        <w:rPr>
          <w:rFonts w:hint="eastAsia" w:eastAsia="方正仿宋_GBK"/>
          <w:sz w:val="32"/>
          <w:szCs w:val="32"/>
        </w:rPr>
        <w:t>，增支的原因是安排拨付了老厂乡集镇新区一二三期建设项目、老厂乡易地扶贫搬迁集镇安置点建设项目、农村水电增效扩容改造项目等项目资金，而上年安排拨付的项目资金较少；三是交通运输支出完成</w:t>
      </w:r>
      <w:r>
        <w:rPr>
          <w:rFonts w:hint="eastAsia" w:ascii="Times New Roman" w:hAnsi="Times New Roman" w:eastAsia="方正仿宋_GBK" w:cs="Times New Roman"/>
          <w:sz w:val="32"/>
          <w:szCs w:val="32"/>
          <w:lang w:val="en-US" w:eastAsia="zh-CN"/>
        </w:rPr>
        <w:t>3246</w:t>
      </w:r>
      <w:r>
        <w:rPr>
          <w:rFonts w:hint="eastAsia" w:eastAsia="方正仿宋_GBK"/>
          <w:sz w:val="32"/>
          <w:szCs w:val="32"/>
        </w:rPr>
        <w:t>万元，同比增支</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111</w:t>
      </w:r>
      <w:r>
        <w:rPr>
          <w:rFonts w:hint="eastAsia" w:eastAsia="方正仿宋_GBK"/>
          <w:sz w:val="32"/>
          <w:szCs w:val="32"/>
        </w:rPr>
        <w:t>万元，增长</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86.0</w:t>
      </w:r>
      <w:r>
        <w:rPr>
          <w:rFonts w:ascii="Times New Roman" w:hAnsi="Times New Roman" w:eastAsia="方正仿宋_GBK" w:cs="Times New Roman"/>
          <w:sz w:val="32"/>
          <w:szCs w:val="32"/>
        </w:rPr>
        <w:t>%</w:t>
      </w:r>
      <w:r>
        <w:rPr>
          <w:rFonts w:hint="eastAsia" w:eastAsia="方正仿宋_GBK"/>
          <w:sz w:val="32"/>
          <w:szCs w:val="32"/>
        </w:rPr>
        <w:t>，增支的原因主要是安排拨付了</w:t>
      </w:r>
      <w:r>
        <w:rPr>
          <w:rFonts w:ascii="Times New Roman" w:hAnsi="Times New Roman" w:eastAsia="方正仿宋_GBK" w:cs="Times New Roman"/>
          <w:sz w:val="32"/>
          <w:szCs w:val="32"/>
        </w:rPr>
        <w:t>2019</w:t>
      </w:r>
      <w:r>
        <w:rPr>
          <w:rFonts w:hint="eastAsia" w:eastAsia="方正仿宋_GBK"/>
          <w:sz w:val="32"/>
          <w:szCs w:val="32"/>
        </w:rPr>
        <w:t>年农村公路养护工程省级补助资金</w:t>
      </w:r>
      <w:r>
        <w:rPr>
          <w:rFonts w:ascii="Times New Roman" w:hAnsi="Times New Roman" w:eastAsia="方正仿宋_GBK" w:cs="Times New Roman"/>
          <w:sz w:val="32"/>
          <w:szCs w:val="32"/>
        </w:rPr>
        <w:t>1341</w:t>
      </w:r>
      <w:r>
        <w:rPr>
          <w:rFonts w:hint="eastAsia" w:eastAsia="方正仿宋_GBK"/>
          <w:sz w:val="32"/>
          <w:szCs w:val="32"/>
        </w:rPr>
        <w:t>万元、</w:t>
      </w:r>
      <w:r>
        <w:rPr>
          <w:rFonts w:ascii="Times New Roman" w:hAnsi="Times New Roman" w:eastAsia="方正仿宋_GBK" w:cs="Times New Roman"/>
          <w:sz w:val="32"/>
          <w:szCs w:val="32"/>
        </w:rPr>
        <w:t>2019</w:t>
      </w:r>
      <w:r>
        <w:rPr>
          <w:rFonts w:hint="eastAsia" w:eastAsia="方正仿宋_GBK"/>
          <w:sz w:val="32"/>
          <w:szCs w:val="32"/>
        </w:rPr>
        <w:t>年农村公路生命安全防护工程省级补助资金</w:t>
      </w:r>
      <w:r>
        <w:rPr>
          <w:rFonts w:ascii="Times New Roman" w:hAnsi="Times New Roman" w:eastAsia="方正仿宋_GBK" w:cs="Times New Roman"/>
          <w:sz w:val="32"/>
          <w:szCs w:val="32"/>
        </w:rPr>
        <w:t>784</w:t>
      </w:r>
      <w:r>
        <w:rPr>
          <w:rFonts w:hint="eastAsia" w:eastAsia="方正仿宋_GBK"/>
          <w:sz w:val="32"/>
          <w:szCs w:val="32"/>
        </w:rPr>
        <w:t>万元；四是节能环保支出完成</w:t>
      </w:r>
      <w:r>
        <w:rPr>
          <w:rFonts w:ascii="Times New Roman" w:hAnsi="Times New Roman" w:eastAsia="方正仿宋_GBK" w:cs="Times New Roman"/>
          <w:sz w:val="32"/>
          <w:szCs w:val="32"/>
        </w:rPr>
        <w:t>4635</w:t>
      </w:r>
      <w:r>
        <w:rPr>
          <w:rFonts w:hint="eastAsia" w:eastAsia="方正仿宋_GBK"/>
          <w:sz w:val="32"/>
          <w:szCs w:val="32"/>
        </w:rPr>
        <w:t>万元，同比增支</w:t>
      </w:r>
      <w:r>
        <w:rPr>
          <w:rFonts w:hint="eastAsia" w:ascii="Times New Roman" w:hAnsi="Times New Roman" w:eastAsia="方正仿宋_GBK" w:cs="Times New Roman"/>
          <w:sz w:val="32"/>
          <w:szCs w:val="32"/>
          <w:lang w:val="en-US" w:eastAsia="zh-CN"/>
        </w:rPr>
        <w:t>1565</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51.0</w:t>
      </w:r>
      <w:r>
        <w:rPr>
          <w:rFonts w:ascii="Times New Roman" w:hAnsi="Times New Roman" w:eastAsia="方正仿宋_GBK" w:cs="Times New Roman"/>
          <w:sz w:val="32"/>
          <w:szCs w:val="32"/>
        </w:rPr>
        <w:t>%</w:t>
      </w:r>
      <w:r>
        <w:rPr>
          <w:rFonts w:hint="eastAsia" w:eastAsia="方正仿宋_GBK"/>
          <w:sz w:val="32"/>
          <w:szCs w:val="32"/>
        </w:rPr>
        <w:t>，增支的原因主要是安排拨付了</w:t>
      </w:r>
      <w:r>
        <w:rPr>
          <w:rFonts w:ascii="Times New Roman" w:hAnsi="Times New Roman" w:eastAsia="方正仿宋_GBK" w:cs="Times New Roman"/>
          <w:sz w:val="32"/>
          <w:szCs w:val="32"/>
        </w:rPr>
        <w:t>2017</w:t>
      </w:r>
      <w:r>
        <w:rPr>
          <w:rFonts w:hint="eastAsia" w:eastAsia="方正仿宋_GBK"/>
          <w:sz w:val="32"/>
          <w:szCs w:val="32"/>
        </w:rPr>
        <w:t>年森林植被恢复费、中国天然氧吧创建项目资金、</w:t>
      </w:r>
      <w:r>
        <w:rPr>
          <w:rFonts w:ascii="Times New Roman" w:hAnsi="Times New Roman" w:eastAsia="方正仿宋_GBK" w:cs="Times New Roman"/>
          <w:sz w:val="32"/>
          <w:szCs w:val="32"/>
        </w:rPr>
        <w:t>2019</w:t>
      </w:r>
      <w:r>
        <w:rPr>
          <w:rFonts w:hint="eastAsia" w:eastAsia="方正仿宋_GBK"/>
          <w:sz w:val="32"/>
          <w:szCs w:val="32"/>
        </w:rPr>
        <w:t>年中央财政生态恢复保护资金等项目经费，而去年安排拨付的项目经费较少。</w:t>
      </w:r>
    </w:p>
    <w:p>
      <w:pPr>
        <w:spacing w:line="590" w:lineRule="exact"/>
        <w:ind w:firstLine="600"/>
        <w:rPr>
          <w:rFonts w:hint="eastAsia" w:eastAsia="方正仿宋_GBK"/>
          <w:sz w:val="32"/>
          <w:szCs w:val="32"/>
        </w:rPr>
      </w:pPr>
      <w:r>
        <w:rPr>
          <w:rFonts w:hint="eastAsia" w:eastAsia="方正仿宋_GBK"/>
          <w:sz w:val="32"/>
          <w:szCs w:val="32"/>
        </w:rPr>
        <w:t>减支较大的项目及主要原因：</w:t>
      </w:r>
    </w:p>
    <w:p>
      <w:pPr>
        <w:spacing w:line="590" w:lineRule="exact"/>
        <w:ind w:firstLine="600"/>
        <w:rPr>
          <w:rFonts w:hint="eastAsia" w:eastAsia="方正仿宋_GBK"/>
          <w:sz w:val="32"/>
          <w:szCs w:val="32"/>
          <w:lang w:eastAsia="zh-CN"/>
        </w:rPr>
      </w:pPr>
      <w:r>
        <w:rPr>
          <w:rFonts w:hint="eastAsia" w:eastAsia="方正仿宋_GBK"/>
          <w:sz w:val="32"/>
          <w:szCs w:val="32"/>
        </w:rPr>
        <w:t>一是农林水支出完成</w:t>
      </w:r>
      <w:r>
        <w:rPr>
          <w:rFonts w:hint="eastAsia" w:ascii="Times New Roman" w:hAnsi="Times New Roman" w:eastAsia="方正仿宋_GBK" w:cs="Times New Roman"/>
          <w:sz w:val="32"/>
          <w:szCs w:val="32"/>
          <w:lang w:val="en-US" w:eastAsia="zh-CN"/>
        </w:rPr>
        <w:t>21299</w:t>
      </w:r>
      <w:r>
        <w:rPr>
          <w:rFonts w:hint="eastAsia" w:eastAsia="方正仿宋_GBK"/>
          <w:sz w:val="32"/>
          <w:szCs w:val="32"/>
        </w:rPr>
        <w:t>万元，同比减支</w:t>
      </w:r>
      <w:r>
        <w:rPr>
          <w:rFonts w:hint="eastAsia" w:ascii="Times New Roman" w:hAnsi="Times New Roman" w:eastAsia="方正仿宋_GBK" w:cs="Times New Roman"/>
          <w:sz w:val="32"/>
          <w:szCs w:val="32"/>
          <w:lang w:val="en-US" w:eastAsia="zh-CN"/>
        </w:rPr>
        <w:t>4446</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17.3</w:t>
      </w:r>
      <w:r>
        <w:rPr>
          <w:rFonts w:ascii="Times New Roman" w:hAnsi="Times New Roman" w:eastAsia="方正仿宋_GBK" w:cs="Times New Roman"/>
          <w:sz w:val="32"/>
          <w:szCs w:val="32"/>
        </w:rPr>
        <w:t>%</w:t>
      </w:r>
      <w:r>
        <w:rPr>
          <w:rFonts w:hint="eastAsia" w:eastAsia="方正仿宋_GBK"/>
          <w:sz w:val="32"/>
          <w:szCs w:val="32"/>
        </w:rPr>
        <w:t>，减支的原因是调整支出结构，安排</w:t>
      </w:r>
      <w:r>
        <w:rPr>
          <w:rFonts w:hint="eastAsia" w:eastAsia="方正仿宋_GBK"/>
          <w:sz w:val="32"/>
          <w:szCs w:val="32"/>
          <w:lang w:eastAsia="zh-CN"/>
        </w:rPr>
        <w:t>拨付</w:t>
      </w:r>
      <w:r>
        <w:rPr>
          <w:rFonts w:hint="eastAsia" w:eastAsia="方正仿宋_GBK"/>
          <w:sz w:val="32"/>
          <w:szCs w:val="32"/>
        </w:rPr>
        <w:t>的项目减少</w:t>
      </w:r>
      <w:r>
        <w:rPr>
          <w:rFonts w:hint="eastAsia" w:eastAsia="方正仿宋_GBK"/>
          <w:sz w:val="32"/>
          <w:szCs w:val="32"/>
          <w:lang w:eastAsia="zh-CN"/>
        </w:rPr>
        <w:t>；</w:t>
      </w:r>
      <w:r>
        <w:rPr>
          <w:rFonts w:hint="eastAsia" w:eastAsia="方正仿宋_GBK"/>
          <w:sz w:val="32"/>
          <w:szCs w:val="32"/>
        </w:rPr>
        <w:t>二是科学技术支出完成</w:t>
      </w:r>
      <w:r>
        <w:rPr>
          <w:rFonts w:ascii="Times New Roman" w:hAnsi="Times New Roman" w:eastAsia="方正仿宋_GBK" w:cs="Times New Roman"/>
          <w:sz w:val="32"/>
          <w:szCs w:val="32"/>
        </w:rPr>
        <w:t>1200</w:t>
      </w:r>
      <w:r>
        <w:rPr>
          <w:rFonts w:hint="eastAsia" w:eastAsia="方正仿宋_GBK"/>
          <w:sz w:val="32"/>
          <w:szCs w:val="32"/>
        </w:rPr>
        <w:t>万元，同比减支</w:t>
      </w:r>
      <w:r>
        <w:rPr>
          <w:rFonts w:ascii="Times New Roman" w:hAnsi="Times New Roman" w:eastAsia="方正仿宋_GBK" w:cs="Times New Roman"/>
          <w:sz w:val="32"/>
          <w:szCs w:val="32"/>
        </w:rPr>
        <w:t>109</w:t>
      </w:r>
      <w:r>
        <w:rPr>
          <w:rFonts w:hint="eastAsia" w:ascii="Times New Roman" w:hAnsi="Times New Roman" w:eastAsia="方正仿宋_GBK" w:cs="Times New Roman"/>
          <w:sz w:val="32"/>
          <w:szCs w:val="32"/>
          <w:lang w:val="en-US" w:eastAsia="zh-CN"/>
        </w:rPr>
        <w:t>3</w:t>
      </w:r>
      <w:r>
        <w:rPr>
          <w:rFonts w:hint="eastAsia" w:eastAsia="方正仿宋_GBK"/>
          <w:sz w:val="32"/>
          <w:szCs w:val="32"/>
        </w:rPr>
        <w:t>万元，下降</w:t>
      </w:r>
      <w:r>
        <w:rPr>
          <w:rFonts w:ascii="Times New Roman" w:hAnsi="Times New Roman" w:eastAsia="方正仿宋_GBK" w:cs="Times New Roman"/>
          <w:sz w:val="32"/>
          <w:szCs w:val="32"/>
        </w:rPr>
        <w:t>47.</w:t>
      </w:r>
      <w:r>
        <w:rPr>
          <w:rFonts w:hint="eastAsia" w:ascii="Times New Roman" w:hAnsi="Times New Roman" w:eastAsia="方正仿宋_GBK" w:cs="Times New Roman"/>
          <w:sz w:val="32"/>
          <w:szCs w:val="32"/>
          <w:lang w:val="en-US" w:eastAsia="zh-CN"/>
        </w:rPr>
        <w:t>7%</w:t>
      </w:r>
      <w:r>
        <w:rPr>
          <w:rFonts w:hint="eastAsia" w:eastAsia="方正仿宋_GBK"/>
          <w:sz w:val="32"/>
          <w:szCs w:val="32"/>
        </w:rPr>
        <w:t>，减支的原因是上年同期安排了区域创新能力提升</w:t>
      </w:r>
      <w:r>
        <w:rPr>
          <w:rFonts w:ascii="Times New Roman" w:hAnsi="Times New Roman" w:eastAsia="方正仿宋_GBK" w:cs="Times New Roman"/>
          <w:sz w:val="32"/>
          <w:szCs w:val="32"/>
        </w:rPr>
        <w:t>746</w:t>
      </w:r>
      <w:r>
        <w:rPr>
          <w:rFonts w:hint="eastAsia" w:eastAsia="方正仿宋_GBK"/>
          <w:sz w:val="32"/>
          <w:szCs w:val="32"/>
        </w:rPr>
        <w:t>万元、</w:t>
      </w:r>
      <w:r>
        <w:rPr>
          <w:rFonts w:ascii="Times New Roman" w:hAnsi="Times New Roman" w:eastAsia="方正仿宋_GBK" w:cs="Times New Roman"/>
          <w:sz w:val="32"/>
          <w:szCs w:val="32"/>
        </w:rPr>
        <w:t>2016</w:t>
      </w:r>
      <w:r>
        <w:rPr>
          <w:rFonts w:hint="eastAsia" w:eastAsia="方正仿宋_GBK"/>
          <w:sz w:val="32"/>
          <w:szCs w:val="32"/>
        </w:rPr>
        <w:t>年国家现代农业示范区高标准农田建设项目</w:t>
      </w:r>
      <w:r>
        <w:rPr>
          <w:rFonts w:ascii="Times New Roman" w:hAnsi="Times New Roman" w:eastAsia="方正仿宋_GBK" w:cs="Times New Roman"/>
          <w:sz w:val="32"/>
          <w:szCs w:val="32"/>
        </w:rPr>
        <w:t>529</w:t>
      </w:r>
      <w:r>
        <w:rPr>
          <w:rFonts w:hint="eastAsia" w:eastAsia="方正仿宋_GBK"/>
          <w:sz w:val="32"/>
          <w:szCs w:val="32"/>
        </w:rPr>
        <w:t>万元，而今年安排的项目经费较少；三是社会保障和就业支出完成</w:t>
      </w:r>
      <w:r>
        <w:rPr>
          <w:rFonts w:hint="eastAsia" w:ascii="Times New Roman" w:hAnsi="Times New Roman" w:eastAsia="方正仿宋_GBK" w:cs="Times New Roman"/>
          <w:sz w:val="32"/>
          <w:szCs w:val="32"/>
          <w:lang w:val="en-US" w:eastAsia="zh-CN"/>
        </w:rPr>
        <w:t>40197</w:t>
      </w:r>
      <w:r>
        <w:rPr>
          <w:rFonts w:hint="eastAsia" w:eastAsia="方正仿宋_GBK"/>
          <w:sz w:val="32"/>
          <w:szCs w:val="32"/>
        </w:rPr>
        <w:t>万元，同比减支</w:t>
      </w:r>
      <w:r>
        <w:rPr>
          <w:rFonts w:hint="eastAsia" w:ascii="Times New Roman" w:hAnsi="Times New Roman" w:eastAsia="方正仿宋_GBK" w:cs="Times New Roman"/>
          <w:sz w:val="32"/>
          <w:szCs w:val="32"/>
          <w:lang w:val="en-US" w:eastAsia="zh-CN"/>
        </w:rPr>
        <w:t>1017</w:t>
      </w:r>
      <w:r>
        <w:rPr>
          <w:rFonts w:hint="eastAsia" w:eastAsia="方正仿宋_GBK"/>
          <w:sz w:val="32"/>
          <w:szCs w:val="32"/>
        </w:rPr>
        <w:t>万元，下降</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w:t>
      </w:r>
      <w:r>
        <w:rPr>
          <w:rFonts w:hint="eastAsia" w:eastAsia="方正仿宋_GBK"/>
          <w:sz w:val="32"/>
          <w:szCs w:val="32"/>
        </w:rPr>
        <w:t>，减支的原因是今年调减了离退休人员生活补助发放标准，而上年同期补发</w:t>
      </w:r>
      <w:r>
        <w:rPr>
          <w:rFonts w:ascii="Times New Roman" w:hAnsi="Times New Roman" w:eastAsia="方正仿宋_GBK" w:cs="Times New Roman"/>
          <w:sz w:val="32"/>
          <w:szCs w:val="32"/>
        </w:rPr>
        <w:t>2017</w:t>
      </w:r>
      <w:r>
        <w:rPr>
          <w:rFonts w:hint="eastAsia" w:eastAsia="方正仿宋_GBK"/>
          <w:sz w:val="32"/>
          <w:szCs w:val="32"/>
        </w:rPr>
        <w:t>年离退休人员生活补助清算部分</w:t>
      </w:r>
      <w:r>
        <w:rPr>
          <w:rFonts w:hint="eastAsia" w:eastAsia="方正仿宋_GBK"/>
          <w:sz w:val="32"/>
          <w:szCs w:val="32"/>
          <w:lang w:eastAsia="zh-CN"/>
        </w:rPr>
        <w:t>。</w:t>
      </w:r>
    </w:p>
    <w:p>
      <w:pPr>
        <w:spacing w:line="590" w:lineRule="exact"/>
        <w:ind w:firstLine="632" w:firstLineChars="200"/>
        <w:rPr>
          <w:rFonts w:hint="eastAsia" w:eastAsia="方正黑体_GBK"/>
          <w:sz w:val="32"/>
          <w:szCs w:val="32"/>
        </w:rPr>
      </w:pPr>
      <w:r>
        <w:rPr>
          <w:rFonts w:hint="eastAsia" w:hAnsi="宋体" w:eastAsia="方正黑体_GBK"/>
          <w:sz w:val="32"/>
          <w:szCs w:val="32"/>
        </w:rPr>
        <w:t>三、收支执行的特点</w:t>
      </w:r>
    </w:p>
    <w:p>
      <w:pPr>
        <w:spacing w:line="560" w:lineRule="exact"/>
        <w:ind w:firstLine="632" w:firstLineChars="200"/>
        <w:rPr>
          <w:rFonts w:hint="eastAsia" w:ascii="宋体" w:hAnsi="宋体" w:eastAsia="方正仿宋_GBK"/>
          <w:sz w:val="32"/>
          <w:szCs w:val="32"/>
        </w:rPr>
      </w:pPr>
      <w:r>
        <w:rPr>
          <w:rFonts w:hint="eastAsia" w:ascii="宋体" w:hAnsi="宋体" w:eastAsia="方正楷体_GBK"/>
          <w:sz w:val="32"/>
          <w:szCs w:val="32"/>
        </w:rPr>
        <w:t>（一）</w:t>
      </w:r>
      <w:r>
        <w:rPr>
          <w:rFonts w:hint="eastAsia" w:ascii="宋体" w:hAnsi="宋体" w:eastAsia="方正楷体_GBK"/>
          <w:color w:val="000000"/>
          <w:sz w:val="32"/>
          <w:szCs w:val="32"/>
        </w:rPr>
        <w:t>一般公共预算收入</w:t>
      </w:r>
      <w:r>
        <w:rPr>
          <w:rFonts w:hint="eastAsia" w:ascii="宋体" w:hAnsi="宋体" w:eastAsia="方正楷体_GBK"/>
          <w:color w:val="000000"/>
          <w:sz w:val="32"/>
          <w:szCs w:val="32"/>
          <w:lang w:eastAsia="zh-CN"/>
        </w:rPr>
        <w:t>持续减收</w:t>
      </w:r>
      <w:r>
        <w:rPr>
          <w:rFonts w:hint="eastAsia" w:ascii="宋体" w:hAnsi="宋体" w:eastAsia="方正楷体_GBK"/>
          <w:color w:val="000000"/>
          <w:sz w:val="32"/>
          <w:szCs w:val="32"/>
        </w:rPr>
        <w:t>，完成收入任务难度巨大。</w:t>
      </w:r>
      <w:r>
        <w:rPr>
          <w:rFonts w:hint="eastAsia" w:ascii="方正仿宋_GBK" w:hAnsi="宋体" w:eastAsia="方正仿宋_GBK"/>
          <w:color w:val="000000"/>
          <w:sz w:val="32"/>
          <w:szCs w:val="32"/>
        </w:rPr>
        <w:t>1-11月，一般公共预算收入完成</w:t>
      </w:r>
      <w:r>
        <w:rPr>
          <w:rFonts w:hint="eastAsia" w:ascii="方正仿宋_GBK" w:hAnsi="宋体" w:eastAsia="方正仿宋_GBK"/>
          <w:color w:val="000000"/>
          <w:sz w:val="32"/>
          <w:szCs w:val="32"/>
          <w:lang w:val="en-US" w:eastAsia="zh-CN"/>
        </w:rPr>
        <w:t>90025</w:t>
      </w:r>
      <w:r>
        <w:rPr>
          <w:rFonts w:hint="eastAsia" w:ascii="方正仿宋_GBK" w:hAnsi="宋体" w:eastAsia="方正仿宋_GBK"/>
          <w:color w:val="000000"/>
          <w:sz w:val="32"/>
          <w:szCs w:val="32"/>
        </w:rPr>
        <w:t>万元，完成</w:t>
      </w:r>
      <w:r>
        <w:rPr>
          <w:rFonts w:hint="eastAsia" w:ascii="方正仿宋_GBK" w:eastAsia="方正仿宋_GBK"/>
          <w:sz w:val="32"/>
          <w:szCs w:val="32"/>
        </w:rPr>
        <w:t>调整预算数</w:t>
      </w:r>
      <w:r>
        <w:rPr>
          <w:rFonts w:hint="eastAsia" w:ascii="方正仿宋_GBK" w:hAnsi="宋体" w:eastAsia="方正仿宋_GBK"/>
          <w:color w:val="000000"/>
          <w:sz w:val="32"/>
          <w:szCs w:val="32"/>
          <w:lang w:val="en-US" w:eastAsia="zh-CN"/>
        </w:rPr>
        <w:t>129718</w:t>
      </w:r>
      <w:r>
        <w:rPr>
          <w:rFonts w:hint="eastAsia" w:ascii="方正仿宋_GBK" w:hAnsi="宋体" w:eastAsia="方正仿宋_GBK"/>
          <w:color w:val="000000"/>
          <w:sz w:val="32"/>
          <w:szCs w:val="32"/>
        </w:rPr>
        <w:t>万元的</w:t>
      </w:r>
      <w:r>
        <w:rPr>
          <w:rFonts w:hint="eastAsia" w:ascii="方正仿宋_GBK" w:hAnsi="宋体" w:eastAsia="方正仿宋_GBK"/>
          <w:color w:val="000000"/>
          <w:sz w:val="32"/>
          <w:szCs w:val="32"/>
          <w:lang w:val="en-US" w:eastAsia="zh-CN"/>
        </w:rPr>
        <w:t>69.4</w:t>
      </w:r>
      <w:r>
        <w:rPr>
          <w:rFonts w:hint="eastAsia" w:ascii="方正仿宋_GBK" w:hAnsi="宋体" w:eastAsia="方正仿宋_GBK"/>
          <w:color w:val="000000"/>
          <w:sz w:val="32"/>
          <w:szCs w:val="32"/>
        </w:rPr>
        <w:t>%，慢时间进度</w:t>
      </w:r>
      <w:r>
        <w:rPr>
          <w:rFonts w:hint="eastAsia" w:ascii="方正仿宋_GBK" w:hAnsi="宋体" w:eastAsia="方正仿宋_GBK"/>
          <w:color w:val="000000"/>
          <w:sz w:val="32"/>
          <w:szCs w:val="32"/>
          <w:lang w:val="en-US" w:eastAsia="zh-CN"/>
        </w:rPr>
        <w:t>22.3</w:t>
      </w:r>
      <w:r>
        <w:rPr>
          <w:rFonts w:hint="eastAsia" w:ascii="方正仿宋_GBK" w:hAnsi="宋体" w:eastAsia="方正仿宋_GBK"/>
          <w:color w:val="000000"/>
          <w:sz w:val="32"/>
          <w:szCs w:val="32"/>
        </w:rPr>
        <w:t>个百分点，要完成全年目标任务，12月必须完成收入</w:t>
      </w:r>
      <w:r>
        <w:rPr>
          <w:rFonts w:hint="eastAsia" w:ascii="方正仿宋_GBK" w:hAnsi="宋体" w:eastAsia="方正仿宋_GBK"/>
          <w:color w:val="000000"/>
          <w:sz w:val="32"/>
          <w:szCs w:val="32"/>
          <w:lang w:val="en-US" w:eastAsia="zh-CN"/>
        </w:rPr>
        <w:t>39693</w:t>
      </w:r>
      <w:r>
        <w:rPr>
          <w:rFonts w:hint="eastAsia" w:ascii="方正仿宋_GBK" w:hAnsi="宋体" w:eastAsia="方正仿宋_GBK"/>
          <w:color w:val="000000"/>
          <w:sz w:val="32"/>
          <w:szCs w:val="32"/>
        </w:rPr>
        <w:t>万元，要</w:t>
      </w:r>
      <w:r>
        <w:rPr>
          <w:rFonts w:hint="eastAsia" w:ascii="宋体" w:hAnsi="宋体" w:eastAsia="方正仿宋_GBK"/>
          <w:sz w:val="32"/>
          <w:szCs w:val="32"/>
        </w:rPr>
        <w:t>完成收入任务难度巨大。</w:t>
      </w:r>
    </w:p>
    <w:p>
      <w:pPr>
        <w:spacing w:line="590" w:lineRule="exact"/>
        <w:ind w:firstLine="632" w:firstLineChars="200"/>
        <w:rPr>
          <w:rFonts w:hint="eastAsia" w:eastAsia="方正仿宋_GBK"/>
          <w:sz w:val="32"/>
          <w:szCs w:val="32"/>
        </w:rPr>
      </w:pPr>
      <w:r>
        <w:rPr>
          <w:rFonts w:hint="eastAsia" w:eastAsia="方正楷体_GBK"/>
          <w:sz w:val="32"/>
          <w:szCs w:val="32"/>
        </w:rPr>
        <w:t>（二）</w:t>
      </w:r>
      <w:r>
        <w:rPr>
          <w:rFonts w:hint="eastAsia" w:hAnsi="宋体" w:eastAsia="方正楷体_GBK"/>
          <w:color w:val="000000"/>
          <w:sz w:val="32"/>
          <w:szCs w:val="32"/>
        </w:rPr>
        <w:t>地方财政刚性支出明显增大，收支矛盾日益突出。</w:t>
      </w:r>
      <w:r>
        <w:rPr>
          <w:rFonts w:hint="eastAsia" w:eastAsia="方正仿宋_GBK"/>
          <w:color w:val="000000"/>
          <w:sz w:val="32"/>
          <w:szCs w:val="32"/>
        </w:rPr>
        <w:t>由于</w:t>
      </w:r>
      <w:r>
        <w:rPr>
          <w:rFonts w:hint="eastAsia" w:hAnsi="宋体" w:eastAsia="方正仿宋_GBK"/>
          <w:sz w:val="32"/>
          <w:szCs w:val="32"/>
        </w:rPr>
        <w:t>收入进度缓慢，保工资、保基本民生、保债务还本付息等刚性支出明显增加，加大了资金调度的压力，难于满足各预算单位资金支出需求。</w:t>
      </w:r>
    </w:p>
    <w:p>
      <w:pPr>
        <w:spacing w:line="590" w:lineRule="exact"/>
        <w:ind w:firstLine="632" w:firstLineChars="200"/>
        <w:rPr>
          <w:rFonts w:hint="eastAsia" w:eastAsia="方正楷体_GBK"/>
          <w:color w:val="000000"/>
          <w:sz w:val="32"/>
          <w:szCs w:val="32"/>
        </w:rPr>
      </w:pPr>
      <w:r>
        <w:rPr>
          <w:rFonts w:hint="eastAsia" w:hAnsi="宋体" w:eastAsia="方正仿宋_GBK"/>
          <w:sz w:val="32"/>
          <w:szCs w:val="32"/>
        </w:rPr>
        <w:t>总之，从</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lang w:val="en-US" w:eastAsia="zh-CN"/>
        </w:rPr>
        <w:t>1</w:t>
      </w:r>
      <w:r>
        <w:rPr>
          <w:rFonts w:hint="eastAsia" w:hAnsi="宋体" w:eastAsia="方正仿宋_GBK"/>
          <w:sz w:val="32"/>
          <w:szCs w:val="32"/>
        </w:rPr>
        <w:t>月财政收支完成情况看，一般公共预算收入呈减收态势，收入形势不容乐观，刚性支出增长较快，收支矛盾更加突出，完成</w:t>
      </w:r>
      <w:r>
        <w:rPr>
          <w:rFonts w:ascii="Times New Roman" w:hAnsi="Times New Roman" w:eastAsia="方正仿宋_GBK" w:cs="Times New Roman"/>
          <w:sz w:val="32"/>
          <w:szCs w:val="32"/>
        </w:rPr>
        <w:t>2019</w:t>
      </w:r>
      <w:r>
        <w:rPr>
          <w:rFonts w:hint="eastAsia" w:hAnsi="宋体" w:eastAsia="方正仿宋_GBK"/>
          <w:sz w:val="32"/>
          <w:szCs w:val="32"/>
        </w:rPr>
        <w:t>年收支目标任务仍然十分艰巨。在下一步工作中，要着重做好：一是</w:t>
      </w:r>
      <w:r>
        <w:rPr>
          <w:rFonts w:hint="eastAsia" w:hAnsi="宋体" w:eastAsia="方正仿宋_GBK" w:cs="方正仿宋_GBK"/>
          <w:sz w:val="32"/>
          <w:szCs w:val="32"/>
        </w:rPr>
        <w:t>深化财税体制改革，严格财政预算约束</w:t>
      </w:r>
      <w:r>
        <w:rPr>
          <w:rFonts w:hint="eastAsia" w:hAnsi="宋体" w:eastAsia="方正仿宋_GBK"/>
          <w:sz w:val="32"/>
          <w:szCs w:val="32"/>
        </w:rPr>
        <w:t>。二是</w:t>
      </w:r>
      <w:r>
        <w:rPr>
          <w:rFonts w:hint="eastAsia" w:hAnsi="宋体" w:eastAsia="方正仿宋_GBK" w:cs="方正仿宋_GBK"/>
          <w:sz w:val="32"/>
          <w:szCs w:val="32"/>
        </w:rPr>
        <w:t>明确任务，细化措施，扎实推进工作，千方百计确保增收</w:t>
      </w:r>
      <w:r>
        <w:rPr>
          <w:rFonts w:hint="eastAsia" w:hAnsi="宋体" w:eastAsia="方正仿宋_GBK"/>
          <w:sz w:val="32"/>
          <w:szCs w:val="32"/>
        </w:rPr>
        <w:t>。</w:t>
      </w:r>
      <w:r>
        <w:rPr>
          <w:rFonts w:hint="eastAsia" w:hAnsi="宋体" w:eastAsia="方正仿宋_GBK" w:cs="方正仿宋_GBK"/>
          <w:sz w:val="32"/>
          <w:szCs w:val="32"/>
        </w:rPr>
        <w:t>三是</w:t>
      </w:r>
      <w:r>
        <w:rPr>
          <w:rFonts w:hint="eastAsia" w:hAnsi="宋体" w:eastAsia="方正仿宋_GBK"/>
          <w:sz w:val="32"/>
          <w:szCs w:val="32"/>
        </w:rPr>
        <w:t>积极向上争取资金，助推全县经济社会发展，加强项目储备，积极做好项目申报工作。四是</w:t>
      </w:r>
      <w:r>
        <w:rPr>
          <w:rFonts w:hint="eastAsia" w:hAnsi="宋体" w:eastAsia="方正仿宋_GBK" w:cs="方正仿宋_GBK"/>
          <w:sz w:val="32"/>
          <w:szCs w:val="32"/>
        </w:rPr>
        <w:t>盘活财政存量资金，缓解财政支出压力。</w:t>
      </w:r>
      <w:r>
        <w:rPr>
          <w:rFonts w:hint="eastAsia" w:hAnsi="宋体" w:eastAsia="方正仿宋_GBK"/>
          <w:sz w:val="32"/>
          <w:szCs w:val="32"/>
        </w:rPr>
        <w:t>五是强化支出保障，积极筹措资金，加大预算执行力度，加大重点项目资金拨付力度。</w:t>
      </w:r>
    </w:p>
    <w:p>
      <w:pPr>
        <w:spacing w:line="590" w:lineRule="exact"/>
        <w:ind w:firstLine="632" w:firstLineChars="200"/>
        <w:rPr>
          <w:rFonts w:hint="eastAsia" w:eastAsia="方正仿宋_GBK"/>
          <w:sz w:val="32"/>
          <w:szCs w:val="32"/>
        </w:rPr>
      </w:pPr>
    </w:p>
    <w:p>
      <w:pPr>
        <w:spacing w:line="590" w:lineRule="exact"/>
        <w:ind w:firstLine="708" w:firstLineChars="224"/>
        <w:rPr>
          <w:rFonts w:hint="eastAsia" w:eastAsia="方正仿宋_GBK"/>
          <w:w w:val="90"/>
          <w:sz w:val="32"/>
          <w:szCs w:val="32"/>
        </w:rPr>
      </w:pPr>
      <w:r>
        <w:rPr>
          <w:rFonts w:hint="eastAsia" w:hAnsi="宋体" w:eastAsia="方正仿宋_GBK"/>
          <w:sz w:val="32"/>
          <w:szCs w:val="32"/>
        </w:rPr>
        <w:t>附件：</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lang w:val="en-US" w:eastAsia="zh-CN"/>
        </w:rPr>
        <w:t xml:space="preserve">. </w:t>
      </w:r>
      <w:r>
        <w:rPr>
          <w:rFonts w:ascii="Times New Roman" w:hAnsi="Times New Roman" w:eastAsia="方正仿宋_GBK" w:cs="Times New Roman"/>
          <w:w w:val="90"/>
          <w:sz w:val="32"/>
          <w:szCs w:val="32"/>
        </w:rPr>
        <w:t>2019</w:t>
      </w:r>
      <w:r>
        <w:rPr>
          <w:rFonts w:hint="eastAsia" w:hAnsi="宋体" w:eastAsia="方正仿宋_GBK"/>
          <w:w w:val="90"/>
          <w:sz w:val="32"/>
          <w:szCs w:val="32"/>
        </w:rPr>
        <w:t>年</w:t>
      </w:r>
      <w:r>
        <w:rPr>
          <w:rFonts w:ascii="Times New Roman" w:hAnsi="Times New Roman" w:eastAsia="方正仿宋_GBK" w:cs="Times New Roman"/>
          <w:w w:val="90"/>
          <w:sz w:val="32"/>
          <w:szCs w:val="32"/>
        </w:rPr>
        <w:t>1-1</w:t>
      </w:r>
      <w:r>
        <w:rPr>
          <w:rFonts w:hint="eastAsia" w:ascii="Times New Roman" w:hAnsi="Times New Roman" w:eastAsia="方正仿宋_GBK" w:cs="Times New Roman"/>
          <w:w w:val="90"/>
          <w:sz w:val="32"/>
          <w:szCs w:val="32"/>
          <w:lang w:val="en-US" w:eastAsia="zh-CN"/>
        </w:rPr>
        <w:t>1</w:t>
      </w:r>
      <w:r>
        <w:rPr>
          <w:rFonts w:hint="eastAsia" w:hAnsi="宋体" w:eastAsia="方正仿宋_GBK"/>
          <w:w w:val="90"/>
          <w:sz w:val="32"/>
          <w:szCs w:val="32"/>
        </w:rPr>
        <w:t>月全县地方财政收入完成情况表</w:t>
      </w:r>
      <w:r>
        <w:rPr>
          <w:rFonts w:hint="eastAsia" w:eastAsia="方正仿宋_GBK"/>
          <w:w w:val="90"/>
          <w:sz w:val="32"/>
          <w:szCs w:val="32"/>
        </w:rPr>
        <w:t xml:space="preserve"> </w:t>
      </w:r>
      <w:r>
        <w:rPr>
          <w:rFonts w:hint="eastAsia" w:hAnsi="宋体" w:eastAsia="方正仿宋_GBK"/>
          <w:w w:val="90"/>
          <w:sz w:val="32"/>
          <w:szCs w:val="32"/>
        </w:rPr>
        <w:t>（表一）</w:t>
      </w:r>
    </w:p>
    <w:p>
      <w:pPr>
        <w:numPr>
          <w:numId w:val="0"/>
        </w:numPr>
        <w:spacing w:line="590" w:lineRule="exact"/>
        <w:ind w:left="1644" w:leftChars="0"/>
        <w:rPr>
          <w:rFonts w:hint="eastAsia" w:eastAsia="方正仿宋_GBK"/>
          <w:w w:val="90"/>
          <w:sz w:val="32"/>
          <w:szCs w:val="32"/>
        </w:rPr>
      </w:pPr>
      <w:r>
        <w:rPr>
          <w:rFonts w:hint="eastAsia" w:ascii="Times New Roman" w:hAnsi="Times New Roman" w:eastAsia="方正仿宋_GBK" w:cs="Times New Roman"/>
          <w:w w:val="90"/>
          <w:sz w:val="32"/>
          <w:szCs w:val="32"/>
          <w:lang w:val="en-US" w:eastAsia="zh-CN"/>
        </w:rPr>
        <w:t xml:space="preserve">2. </w:t>
      </w:r>
      <w:r>
        <w:rPr>
          <w:rFonts w:ascii="Times New Roman" w:hAnsi="Times New Roman" w:eastAsia="方正仿宋_GBK" w:cs="Times New Roman"/>
          <w:w w:val="90"/>
          <w:sz w:val="32"/>
          <w:szCs w:val="32"/>
        </w:rPr>
        <w:t>2019</w:t>
      </w:r>
      <w:r>
        <w:rPr>
          <w:rFonts w:hint="eastAsia" w:hAnsi="宋体" w:eastAsia="方正仿宋_GBK"/>
          <w:w w:val="90"/>
          <w:sz w:val="32"/>
          <w:szCs w:val="32"/>
        </w:rPr>
        <w:t>年</w:t>
      </w:r>
      <w:r>
        <w:rPr>
          <w:rFonts w:ascii="Times New Roman" w:hAnsi="Times New Roman" w:eastAsia="方正仿宋_GBK" w:cs="Times New Roman"/>
          <w:w w:val="90"/>
          <w:sz w:val="32"/>
          <w:szCs w:val="32"/>
        </w:rPr>
        <w:t>1-1</w:t>
      </w:r>
      <w:r>
        <w:rPr>
          <w:rFonts w:hint="eastAsia" w:ascii="Times New Roman" w:hAnsi="Times New Roman" w:eastAsia="方正仿宋_GBK" w:cs="Times New Roman"/>
          <w:w w:val="90"/>
          <w:sz w:val="32"/>
          <w:szCs w:val="32"/>
          <w:lang w:val="en-US" w:eastAsia="zh-CN"/>
        </w:rPr>
        <w:t>1</w:t>
      </w:r>
      <w:r>
        <w:rPr>
          <w:rFonts w:hint="eastAsia" w:hAnsi="宋体" w:eastAsia="方正仿宋_GBK"/>
          <w:w w:val="90"/>
          <w:sz w:val="32"/>
          <w:szCs w:val="32"/>
        </w:rPr>
        <w:t>月全县地方财政支出完成情况表</w:t>
      </w:r>
      <w:r>
        <w:rPr>
          <w:rFonts w:hint="eastAsia" w:eastAsia="方正仿宋_GBK"/>
          <w:w w:val="90"/>
          <w:sz w:val="32"/>
          <w:szCs w:val="32"/>
        </w:rPr>
        <w:t xml:space="preserve"> </w:t>
      </w:r>
      <w:r>
        <w:rPr>
          <w:rFonts w:hint="eastAsia" w:hAnsi="宋体" w:eastAsia="方正仿宋_GBK"/>
          <w:w w:val="90"/>
          <w:sz w:val="32"/>
          <w:szCs w:val="32"/>
        </w:rPr>
        <w:t>（表二）</w:t>
      </w:r>
    </w:p>
    <w:p>
      <w:pPr>
        <w:spacing w:line="590" w:lineRule="exact"/>
        <w:ind w:left="0" w:leftChars="-37" w:hanging="76" w:hangingChars="27"/>
        <w:rPr>
          <w:rFonts w:hint="eastAsia" w:eastAsia="方正仿宋_GBK"/>
          <w:w w:val="90"/>
          <w:sz w:val="32"/>
          <w:szCs w:val="32"/>
        </w:rPr>
      </w:pPr>
      <w:r>
        <w:rPr>
          <w:rFonts w:hint="eastAsia" w:hAnsi="宋体" w:eastAsia="方正仿宋_GBK"/>
          <w:w w:val="90"/>
          <w:sz w:val="32"/>
          <w:szCs w:val="32"/>
        </w:rPr>
        <w:t>　　　</w:t>
      </w:r>
      <w:r>
        <w:rPr>
          <w:rFonts w:hint="eastAsia" w:eastAsia="方正仿宋_GBK"/>
          <w:w w:val="90"/>
          <w:sz w:val="32"/>
          <w:szCs w:val="32"/>
        </w:rPr>
        <w:t xml:space="preserve">  　  </w:t>
      </w:r>
      <w:r>
        <w:rPr>
          <w:rFonts w:ascii="Times New Roman" w:hAnsi="Times New Roman" w:eastAsia="方正仿宋_GBK" w:cs="Times New Roman"/>
          <w:w w:val="90"/>
          <w:sz w:val="32"/>
          <w:szCs w:val="32"/>
        </w:rPr>
        <w:t>3. 2019</w:t>
      </w:r>
      <w:r>
        <w:rPr>
          <w:rFonts w:hint="eastAsia" w:hAnsi="宋体" w:eastAsia="方正仿宋_GBK"/>
          <w:w w:val="90"/>
          <w:sz w:val="32"/>
          <w:szCs w:val="32"/>
        </w:rPr>
        <w:t>年</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lang w:val="en-US" w:eastAsia="zh-CN"/>
        </w:rPr>
        <w:t>11</w:t>
      </w:r>
      <w:r>
        <w:rPr>
          <w:rFonts w:hint="eastAsia" w:hAnsi="宋体" w:eastAsia="方正仿宋_GBK"/>
          <w:w w:val="90"/>
          <w:sz w:val="32"/>
          <w:szCs w:val="32"/>
        </w:rPr>
        <w:t>月乡镇财政支出完成情况表</w:t>
      </w:r>
      <w:r>
        <w:rPr>
          <w:rFonts w:hint="eastAsia" w:eastAsia="方正仿宋_GBK"/>
          <w:w w:val="90"/>
          <w:sz w:val="32"/>
          <w:szCs w:val="32"/>
        </w:rPr>
        <w:t xml:space="preserve">    </w:t>
      </w:r>
      <w:r>
        <w:rPr>
          <w:rFonts w:hint="eastAsia" w:eastAsia="方正仿宋_GBK"/>
          <w:w w:val="90"/>
          <w:sz w:val="32"/>
          <w:szCs w:val="32"/>
          <w:lang w:val="en-US" w:eastAsia="zh-CN"/>
        </w:rPr>
        <w:t xml:space="preserve"> </w:t>
      </w:r>
      <w:r>
        <w:rPr>
          <w:rFonts w:hint="eastAsia" w:hAnsi="宋体" w:eastAsia="方正仿宋_GBK"/>
          <w:w w:val="90"/>
          <w:sz w:val="32"/>
          <w:szCs w:val="32"/>
        </w:rPr>
        <w:t>（表三）</w:t>
      </w:r>
      <w:r>
        <w:rPr>
          <w:rFonts w:hint="eastAsia" w:eastAsia="方正仿宋_GBK"/>
          <w:w w:val="90"/>
          <w:sz w:val="32"/>
          <w:szCs w:val="32"/>
        </w:rPr>
        <w:t xml:space="preserve"> </w:t>
      </w: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hint="eastAsia" w:ascii="方正仿宋_GBK" w:hAnsi="宋体" w:eastAsia="方正仿宋_GBK" w:cs="宋体"/>
          <w:color w:val="000000"/>
          <w:kern w:val="0"/>
          <w:sz w:val="32"/>
          <w:szCs w:val="32"/>
        </w:rPr>
      </w:pPr>
      <w:bookmarkStart w:id="0" w:name="_GoBack"/>
      <w:bookmarkEnd w:id="0"/>
    </w:p>
    <w:p>
      <w:pPr>
        <w:widowControl/>
        <w:spacing w:line="590" w:lineRule="exact"/>
        <w:rPr>
          <w:rFonts w:hint="eastAsia" w:ascii="方正仿宋_GBK" w:hAnsi="宋体" w:eastAsia="方正仿宋_GBK" w:cs="宋体"/>
          <w:color w:val="000000"/>
          <w:kern w:val="0"/>
          <w:sz w:val="32"/>
          <w:szCs w:val="32"/>
        </w:rPr>
      </w:pPr>
    </w:p>
    <w:p>
      <w:pPr>
        <w:widowControl/>
        <w:spacing w:line="590" w:lineRule="exact"/>
        <w:rPr>
          <w:rFonts w:hint="eastAsia" w:ascii="方正仿宋_GBK" w:hAnsi="宋体" w:eastAsia="方正仿宋_GBK" w:cs="宋体"/>
          <w:color w:val="000000"/>
          <w:kern w:val="0"/>
          <w:sz w:val="32"/>
          <w:szCs w:val="32"/>
        </w:rPr>
      </w:pPr>
    </w:p>
    <w:p>
      <w:pPr>
        <w:widowControl/>
        <w:spacing w:line="590" w:lineRule="exact"/>
        <w:rPr>
          <w:rFonts w:hint="eastAsia"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spacing w:line="590" w:lineRule="exact"/>
        <w:rPr>
          <w:rFonts w:ascii="方正仿宋_GBK" w:hAnsi="Times New Roman" w:eastAsia="方正仿宋_GBK"/>
          <w:sz w:val="32"/>
          <w:szCs w:val="32"/>
        </w:rPr>
      </w:pPr>
    </w:p>
    <w:p>
      <w:pPr>
        <w:pStyle w:val="2"/>
        <w:pBdr>
          <w:top w:val="single" w:color="auto" w:sz="12" w:space="1"/>
        </w:pBdr>
        <w:spacing w:before="0" w:beforeAutospacing="0" w:after="0" w:afterAutospacing="0" w:line="590" w:lineRule="exact"/>
        <w:ind w:left="551" w:hanging="551"/>
        <w:rPr>
          <w:rFonts w:eastAsia="方正仿宋_GBK"/>
        </w:rPr>
      </w:pPr>
      <w:r>
        <w:rPr>
          <w:rFonts w:hint="eastAsia" w:ascii="方正仿宋_GBK" w:eastAsia="方正仿宋_GBK"/>
        </w:rPr>
        <w:t>抄送：市财政局，市审计局。</w:t>
      </w:r>
    </w:p>
    <w:p>
      <w:pPr>
        <w:spacing w:line="590" w:lineRule="exact"/>
        <w:ind w:firstLine="828" w:firstLineChars="300"/>
        <w:rPr>
          <w:rFonts w:ascii="方正仿宋_GBK" w:hAnsi="宋体" w:eastAsia="方正仿宋_GBK"/>
          <w:sz w:val="28"/>
          <w:szCs w:val="28"/>
        </w:rPr>
      </w:pPr>
      <w:r>
        <w:rPr>
          <w:rFonts w:hint="eastAsia" w:ascii="方正仿宋_GBK" w:hAnsi="宋体" w:eastAsia="方正仿宋_GBK"/>
          <w:sz w:val="28"/>
          <w:szCs w:val="28"/>
        </w:rPr>
        <w:t>县委办、人大办、政府办、政协办、纪委办。</w:t>
      </w:r>
    </w:p>
    <w:p>
      <w:pPr>
        <w:spacing w:line="590" w:lineRule="exact"/>
        <w:ind w:firstLine="828" w:firstLineChars="300"/>
        <w:rPr>
          <w:rFonts w:ascii="方正仿宋_GBK" w:hAnsi="宋体" w:eastAsia="方正仿宋_GBK"/>
          <w:sz w:val="28"/>
          <w:szCs w:val="28"/>
        </w:rPr>
      </w:pPr>
      <w:r>
        <w:rPr>
          <w:rFonts w:hint="eastAsia" w:ascii="方正仿宋_GBK" w:hAnsi="宋体" w:eastAsia="方正仿宋_GBK"/>
          <w:sz w:val="28"/>
          <w:szCs w:val="28"/>
        </w:rPr>
        <w:t>县委督查室、政府督查室，人大财经委、政协经济委。</w:t>
      </w:r>
    </w:p>
    <w:p>
      <w:pPr>
        <w:spacing w:line="590" w:lineRule="exact"/>
        <w:ind w:left="962" w:leftChars="400" w:hanging="138" w:hangingChars="50"/>
        <w:rPr>
          <w:rFonts w:ascii="方正仿宋_GBK" w:hAnsi="宋体" w:eastAsia="方正仿宋_GBK"/>
          <w:sz w:val="28"/>
          <w:szCs w:val="28"/>
        </w:rPr>
      </w:pPr>
      <w:r>
        <w:rPr>
          <w:rFonts w:hint="eastAsia" w:ascii="方正仿宋_GBK" w:hAnsi="宋体" w:eastAsia="方正仿宋_GBK"/>
          <w:sz w:val="28"/>
          <w:szCs w:val="28"/>
        </w:rPr>
        <w:t>发展和改革局、工业商贸和科技信息局、统计局、税务局、审计局。</w:t>
      </w:r>
    </w:p>
    <w:p>
      <w:pPr>
        <w:spacing w:line="590" w:lineRule="exact"/>
        <w:ind w:left="962" w:leftChars="400" w:hanging="138" w:hangingChars="50"/>
        <w:rPr>
          <w:rFonts w:ascii="方正仿宋_GBK" w:hAnsi="宋体" w:eastAsia="方正仿宋_GBK"/>
          <w:sz w:val="28"/>
          <w:szCs w:val="28"/>
        </w:rPr>
      </w:pPr>
      <w:r>
        <w:rPr>
          <w:rFonts w:hint="eastAsia" w:ascii="方正仿宋_GBK" w:hAnsi="宋体" w:eastAsia="方正仿宋_GBK"/>
          <w:sz w:val="28"/>
          <w:szCs w:val="28"/>
        </w:rPr>
        <w:t>人民银行新平县支行，各乡镇人民政府、街道办事处。</w:t>
      </w:r>
    </w:p>
    <w:p>
      <w:pPr>
        <w:spacing w:line="590" w:lineRule="exact"/>
        <w:ind w:left="962" w:leftChars="400" w:hanging="138" w:hangingChars="50"/>
        <w:rPr>
          <w:rFonts w:ascii="方正仿宋_GBK" w:hAnsi="宋体" w:eastAsia="方正仿宋_GBK"/>
          <w:sz w:val="28"/>
          <w:szCs w:val="28"/>
        </w:rPr>
      </w:pPr>
      <w:r>
        <w:rPr>
          <w:rFonts w:hint="eastAsia" w:ascii="方正仿宋_GBK" w:hAnsi="宋体" w:eastAsia="方正仿宋_GBK"/>
          <w:sz w:val="28"/>
          <w:szCs w:val="28"/>
        </w:rPr>
        <w:t>各乡镇（街道）财政所。</w:t>
      </w:r>
    </w:p>
    <w:p>
      <w:pPr>
        <w:spacing w:line="590" w:lineRule="exact"/>
        <w:ind w:firstLine="828" w:firstLineChars="300"/>
        <w:rPr>
          <w:rFonts w:ascii="宋体" w:hAnsi="宋体" w:eastAsia="方正仿宋_GBK"/>
          <w:sz w:val="28"/>
          <w:szCs w:val="28"/>
        </w:rPr>
      </w:pPr>
      <w:r>
        <w:rPr>
          <w:rFonts w:hint="eastAsia" w:ascii="方正仿宋_GBK" w:hAnsi="宋体" w:eastAsia="方正仿宋_GBK"/>
          <w:sz w:val="28"/>
          <w:szCs w:val="28"/>
        </w:rPr>
        <w:t>县非税收入管理局，本局各股（室）、中心、公司。</w:t>
      </w:r>
    </w:p>
    <w:p>
      <w:pPr>
        <w:pBdr>
          <w:top w:val="single" w:color="auto" w:sz="8" w:space="1"/>
          <w:bottom w:val="single" w:color="auto" w:sz="12" w:space="1"/>
        </w:pBdr>
        <w:spacing w:line="520" w:lineRule="exact"/>
        <w:ind w:firstLine="276" w:firstLineChars="100"/>
        <w:rPr>
          <w:rFonts w:ascii="仿宋_GB2312" w:hAnsi="Times New Roman" w:eastAsia="仿宋_GB2312"/>
          <w:sz w:val="32"/>
          <w:szCs w:val="32"/>
        </w:rPr>
      </w:pPr>
      <w:r>
        <w:rPr>
          <w:rFonts w:hint="eastAsia" w:ascii="方正仿宋_GBK" w:hAnsi="宋体" w:eastAsia="方正仿宋_GBK"/>
          <w:sz w:val="28"/>
          <w:szCs w:val="28"/>
        </w:rPr>
        <w:t xml:space="preserve">新平县彝族傣族自治县财政局办公室        </w:t>
      </w:r>
      <w:r>
        <w:rPr>
          <w:rFonts w:ascii="Times New Roman" w:hAnsi="Times New Roman" w:eastAsia="方正仿宋_GBK" w:cs="Times New Roman"/>
          <w:sz w:val="28"/>
          <w:szCs w:val="28"/>
        </w:rPr>
        <w:t>20</w:t>
      </w:r>
      <w:r>
        <w:rPr>
          <w:rFonts w:hint="eastAsia" w:ascii="Times New Roman" w:hAnsi="Times New Roman" w:eastAsia="方正仿宋_GBK" w:cs="Times New Roman"/>
          <w:sz w:val="28"/>
          <w:szCs w:val="28"/>
        </w:rPr>
        <w:t>19</w:t>
      </w:r>
      <w:r>
        <w:rPr>
          <w:rFonts w:hint="eastAsia" w:ascii="方正仿宋_GBK" w:hAnsi="宋体" w:eastAsia="方正仿宋_GBK"/>
          <w:sz w:val="28"/>
          <w:szCs w:val="28"/>
        </w:rPr>
        <w:t>年</w:t>
      </w:r>
      <w:r>
        <w:rPr>
          <w:rFonts w:hint="eastAsia" w:ascii="Times New Roman" w:hAnsi="Times New Roman" w:cs="Times New Roman"/>
          <w:sz w:val="28"/>
          <w:szCs w:val="28"/>
        </w:rPr>
        <w:t>1</w:t>
      </w:r>
      <w:r>
        <w:rPr>
          <w:rFonts w:hint="eastAsia" w:ascii="Times New Roman" w:hAnsi="Times New Roman" w:eastAsia="宋体" w:cs="Times New Roman"/>
          <w:sz w:val="28"/>
          <w:szCs w:val="28"/>
          <w:lang w:val="en-US" w:eastAsia="zh-CN"/>
        </w:rPr>
        <w:t>2</w:t>
      </w:r>
      <w:r>
        <w:rPr>
          <w:rFonts w:hint="eastAsia" w:ascii="方正仿宋_GBK" w:hAnsi="宋体" w:eastAsia="方正仿宋_GBK"/>
          <w:sz w:val="28"/>
          <w:szCs w:val="28"/>
        </w:rPr>
        <w:t>月</w:t>
      </w:r>
      <w:r>
        <w:rPr>
          <w:rFonts w:hint="eastAsia" w:ascii="Times New Roman" w:hAnsi="Times New Roman" w:cs="Times New Roman"/>
          <w:sz w:val="28"/>
          <w:szCs w:val="28"/>
        </w:rPr>
        <w:t>1</w:t>
      </w:r>
      <w:r>
        <w:rPr>
          <w:rFonts w:hint="eastAsia" w:ascii="Times New Roman" w:hAnsi="Times New Roman" w:eastAsia="宋体" w:cs="Times New Roman"/>
          <w:sz w:val="28"/>
          <w:szCs w:val="28"/>
          <w:lang w:val="en-US" w:eastAsia="zh-CN"/>
        </w:rPr>
        <w:t>0</w:t>
      </w:r>
      <w:r>
        <w:rPr>
          <w:rFonts w:hint="eastAsia" w:ascii="方正仿宋_GBK" w:hAnsi="宋体" w:eastAsia="方正仿宋_GBK"/>
          <w:sz w:val="28"/>
          <w:szCs w:val="28"/>
        </w:rPr>
        <w:t>日印发</w:t>
      </w:r>
    </w:p>
    <w:sectPr>
      <w:footerReference r:id="rId3" w:type="default"/>
      <w:footerReference r:id="rId4" w:type="even"/>
      <w:type w:val="nextColumn"/>
      <w:pgSz w:w="11906" w:h="16838"/>
      <w:pgMar w:top="2041" w:right="1474" w:bottom="1304" w:left="1588" w:header="1361" w:footer="907" w:gutter="0"/>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420" w:firstLineChars="2650"/>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171684426"/>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1"/>
      </w:numPr>
      <w:rPr>
        <w:rFonts w:ascii="宋体" w:hAnsi="宋体" w:eastAsia="宋体"/>
        <w:sz w:val="28"/>
        <w:szCs w:val="28"/>
      </w:rPr>
    </w:pPr>
    <w:sdt>
      <w:sdtPr>
        <w:id w:val="-99972985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4EED"/>
    <w:multiLevelType w:val="multilevel"/>
    <w:tmpl w:val="28434EED"/>
    <w:lvl w:ilvl="0" w:tentative="0">
      <w:start w:val="1"/>
      <w:numFmt w:val="bullet"/>
      <w:lvlText w:val="—"/>
      <w:lvlJc w:val="left"/>
      <w:pPr>
        <w:ind w:left="720" w:hanging="360"/>
      </w:pPr>
      <w:rPr>
        <w:rFonts w:hint="eastAsia" w:ascii="宋体" w:hAnsi="宋体" w:eastAsia="宋体"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3"/>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AA9"/>
    <w:rsid w:val="00007D7B"/>
    <w:rsid w:val="00021186"/>
    <w:rsid w:val="000215AD"/>
    <w:rsid w:val="00023118"/>
    <w:rsid w:val="00024468"/>
    <w:rsid w:val="00027E26"/>
    <w:rsid w:val="000305C9"/>
    <w:rsid w:val="000345B5"/>
    <w:rsid w:val="000371C2"/>
    <w:rsid w:val="00041860"/>
    <w:rsid w:val="00053135"/>
    <w:rsid w:val="0005754D"/>
    <w:rsid w:val="00065532"/>
    <w:rsid w:val="00072483"/>
    <w:rsid w:val="00075E7F"/>
    <w:rsid w:val="00094E0A"/>
    <w:rsid w:val="000979E3"/>
    <w:rsid w:val="000A6AA1"/>
    <w:rsid w:val="000B0EBE"/>
    <w:rsid w:val="000C304E"/>
    <w:rsid w:val="000C3E72"/>
    <w:rsid w:val="000D3AFC"/>
    <w:rsid w:val="000D63CB"/>
    <w:rsid w:val="000D6EDF"/>
    <w:rsid w:val="000F703E"/>
    <w:rsid w:val="000F7754"/>
    <w:rsid w:val="001033B7"/>
    <w:rsid w:val="00110DA7"/>
    <w:rsid w:val="00112968"/>
    <w:rsid w:val="001148EA"/>
    <w:rsid w:val="00121EAB"/>
    <w:rsid w:val="00123EF8"/>
    <w:rsid w:val="00132430"/>
    <w:rsid w:val="00136329"/>
    <w:rsid w:val="00141F2E"/>
    <w:rsid w:val="00144BE7"/>
    <w:rsid w:val="0014709B"/>
    <w:rsid w:val="00151C23"/>
    <w:rsid w:val="001631C5"/>
    <w:rsid w:val="0016441B"/>
    <w:rsid w:val="0017416D"/>
    <w:rsid w:val="00174508"/>
    <w:rsid w:val="001776D8"/>
    <w:rsid w:val="00181782"/>
    <w:rsid w:val="00182A8D"/>
    <w:rsid w:val="00186312"/>
    <w:rsid w:val="00193542"/>
    <w:rsid w:val="001A0C41"/>
    <w:rsid w:val="001A2F85"/>
    <w:rsid w:val="001A42CF"/>
    <w:rsid w:val="001B2BE7"/>
    <w:rsid w:val="001B4354"/>
    <w:rsid w:val="001B5A04"/>
    <w:rsid w:val="001B6374"/>
    <w:rsid w:val="001C4374"/>
    <w:rsid w:val="001C76B0"/>
    <w:rsid w:val="001C788F"/>
    <w:rsid w:val="001D30E4"/>
    <w:rsid w:val="00205A56"/>
    <w:rsid w:val="00206E0D"/>
    <w:rsid w:val="00213813"/>
    <w:rsid w:val="00220819"/>
    <w:rsid w:val="0023233A"/>
    <w:rsid w:val="00237721"/>
    <w:rsid w:val="00241616"/>
    <w:rsid w:val="00250635"/>
    <w:rsid w:val="00251201"/>
    <w:rsid w:val="002523C0"/>
    <w:rsid w:val="00254D78"/>
    <w:rsid w:val="002612F9"/>
    <w:rsid w:val="002859F2"/>
    <w:rsid w:val="00286AD7"/>
    <w:rsid w:val="00290654"/>
    <w:rsid w:val="00294B7D"/>
    <w:rsid w:val="0029730D"/>
    <w:rsid w:val="0029798B"/>
    <w:rsid w:val="002B2C13"/>
    <w:rsid w:val="002B6696"/>
    <w:rsid w:val="002D5C35"/>
    <w:rsid w:val="002E3075"/>
    <w:rsid w:val="002F25B8"/>
    <w:rsid w:val="002F2D0C"/>
    <w:rsid w:val="002F53E8"/>
    <w:rsid w:val="0030070C"/>
    <w:rsid w:val="00304187"/>
    <w:rsid w:val="00307D3A"/>
    <w:rsid w:val="00313531"/>
    <w:rsid w:val="00321EFA"/>
    <w:rsid w:val="00327B70"/>
    <w:rsid w:val="00333475"/>
    <w:rsid w:val="00337A2D"/>
    <w:rsid w:val="00341051"/>
    <w:rsid w:val="00343F09"/>
    <w:rsid w:val="003440EA"/>
    <w:rsid w:val="003463B6"/>
    <w:rsid w:val="00347541"/>
    <w:rsid w:val="0035202A"/>
    <w:rsid w:val="003544BD"/>
    <w:rsid w:val="00360EC3"/>
    <w:rsid w:val="00370037"/>
    <w:rsid w:val="003703F4"/>
    <w:rsid w:val="003809AA"/>
    <w:rsid w:val="003A3B54"/>
    <w:rsid w:val="003A4EA5"/>
    <w:rsid w:val="003B3314"/>
    <w:rsid w:val="003B6662"/>
    <w:rsid w:val="003C1C43"/>
    <w:rsid w:val="003D145E"/>
    <w:rsid w:val="003D634E"/>
    <w:rsid w:val="003E7A2D"/>
    <w:rsid w:val="003F5EB5"/>
    <w:rsid w:val="00400245"/>
    <w:rsid w:val="00403F12"/>
    <w:rsid w:val="00407A7B"/>
    <w:rsid w:val="00407D36"/>
    <w:rsid w:val="00413AA9"/>
    <w:rsid w:val="004213F9"/>
    <w:rsid w:val="00422154"/>
    <w:rsid w:val="00423991"/>
    <w:rsid w:val="00423EB8"/>
    <w:rsid w:val="0042740A"/>
    <w:rsid w:val="00431B81"/>
    <w:rsid w:val="0044393A"/>
    <w:rsid w:val="004452F5"/>
    <w:rsid w:val="00456E06"/>
    <w:rsid w:val="00456F5C"/>
    <w:rsid w:val="00467B32"/>
    <w:rsid w:val="00470F24"/>
    <w:rsid w:val="004710F7"/>
    <w:rsid w:val="00477885"/>
    <w:rsid w:val="004916BB"/>
    <w:rsid w:val="004926FF"/>
    <w:rsid w:val="0049613B"/>
    <w:rsid w:val="0049676B"/>
    <w:rsid w:val="004A06D7"/>
    <w:rsid w:val="004A0E5E"/>
    <w:rsid w:val="004A7B93"/>
    <w:rsid w:val="004B76D8"/>
    <w:rsid w:val="004C1A84"/>
    <w:rsid w:val="004C1C64"/>
    <w:rsid w:val="004C4CB8"/>
    <w:rsid w:val="004C64BB"/>
    <w:rsid w:val="004C6B8C"/>
    <w:rsid w:val="004C7952"/>
    <w:rsid w:val="004D1FA6"/>
    <w:rsid w:val="004D3907"/>
    <w:rsid w:val="004E4825"/>
    <w:rsid w:val="004E7F45"/>
    <w:rsid w:val="004F0A1E"/>
    <w:rsid w:val="004F7068"/>
    <w:rsid w:val="004F7B6A"/>
    <w:rsid w:val="005018DF"/>
    <w:rsid w:val="00504AF9"/>
    <w:rsid w:val="005214A4"/>
    <w:rsid w:val="00521729"/>
    <w:rsid w:val="00527B05"/>
    <w:rsid w:val="00532123"/>
    <w:rsid w:val="00533B88"/>
    <w:rsid w:val="005359D4"/>
    <w:rsid w:val="005368AF"/>
    <w:rsid w:val="00536CF5"/>
    <w:rsid w:val="005410FC"/>
    <w:rsid w:val="00541F51"/>
    <w:rsid w:val="005437C5"/>
    <w:rsid w:val="00547FD9"/>
    <w:rsid w:val="005501B5"/>
    <w:rsid w:val="005530D1"/>
    <w:rsid w:val="0056000C"/>
    <w:rsid w:val="00562BA1"/>
    <w:rsid w:val="00564769"/>
    <w:rsid w:val="005710B9"/>
    <w:rsid w:val="0057255E"/>
    <w:rsid w:val="005744E9"/>
    <w:rsid w:val="005817E2"/>
    <w:rsid w:val="00581ADE"/>
    <w:rsid w:val="0058263E"/>
    <w:rsid w:val="005963FA"/>
    <w:rsid w:val="005A0B33"/>
    <w:rsid w:val="005A3058"/>
    <w:rsid w:val="005A3677"/>
    <w:rsid w:val="005A5F27"/>
    <w:rsid w:val="005B2C12"/>
    <w:rsid w:val="005B369B"/>
    <w:rsid w:val="005B55BB"/>
    <w:rsid w:val="005C3800"/>
    <w:rsid w:val="005D6D25"/>
    <w:rsid w:val="005E0B05"/>
    <w:rsid w:val="005E588E"/>
    <w:rsid w:val="005F056B"/>
    <w:rsid w:val="0060476B"/>
    <w:rsid w:val="00621C6A"/>
    <w:rsid w:val="006224A4"/>
    <w:rsid w:val="00627ADB"/>
    <w:rsid w:val="00660B1A"/>
    <w:rsid w:val="00670512"/>
    <w:rsid w:val="00676928"/>
    <w:rsid w:val="006851D1"/>
    <w:rsid w:val="00692FED"/>
    <w:rsid w:val="00696A5D"/>
    <w:rsid w:val="006A2CA7"/>
    <w:rsid w:val="006B0169"/>
    <w:rsid w:val="006B0BC4"/>
    <w:rsid w:val="006B4899"/>
    <w:rsid w:val="006C3226"/>
    <w:rsid w:val="006C4157"/>
    <w:rsid w:val="006C446E"/>
    <w:rsid w:val="006D1D1C"/>
    <w:rsid w:val="006E3EAF"/>
    <w:rsid w:val="006E5ED0"/>
    <w:rsid w:val="006F1A31"/>
    <w:rsid w:val="006F41C0"/>
    <w:rsid w:val="006F53BF"/>
    <w:rsid w:val="006F764D"/>
    <w:rsid w:val="007059A2"/>
    <w:rsid w:val="00711B25"/>
    <w:rsid w:val="00715859"/>
    <w:rsid w:val="00720272"/>
    <w:rsid w:val="00720936"/>
    <w:rsid w:val="00733935"/>
    <w:rsid w:val="007347EB"/>
    <w:rsid w:val="0073660F"/>
    <w:rsid w:val="0074015F"/>
    <w:rsid w:val="007421EB"/>
    <w:rsid w:val="00742780"/>
    <w:rsid w:val="00771C70"/>
    <w:rsid w:val="00780391"/>
    <w:rsid w:val="00781306"/>
    <w:rsid w:val="007820B8"/>
    <w:rsid w:val="007837D1"/>
    <w:rsid w:val="00784A6E"/>
    <w:rsid w:val="007918F1"/>
    <w:rsid w:val="00793996"/>
    <w:rsid w:val="00796149"/>
    <w:rsid w:val="00796D0C"/>
    <w:rsid w:val="007A2C26"/>
    <w:rsid w:val="007A55E6"/>
    <w:rsid w:val="007B38AB"/>
    <w:rsid w:val="007B7BB1"/>
    <w:rsid w:val="007B7F5E"/>
    <w:rsid w:val="007C5827"/>
    <w:rsid w:val="007C5A12"/>
    <w:rsid w:val="007C5DDC"/>
    <w:rsid w:val="007C743F"/>
    <w:rsid w:val="007D292D"/>
    <w:rsid w:val="007D3B26"/>
    <w:rsid w:val="007D42AD"/>
    <w:rsid w:val="007E0E87"/>
    <w:rsid w:val="007E7A1F"/>
    <w:rsid w:val="007F30DF"/>
    <w:rsid w:val="007F6FF9"/>
    <w:rsid w:val="0080300B"/>
    <w:rsid w:val="00810F4B"/>
    <w:rsid w:val="00813864"/>
    <w:rsid w:val="00821E15"/>
    <w:rsid w:val="008244B6"/>
    <w:rsid w:val="0082450C"/>
    <w:rsid w:val="008337F5"/>
    <w:rsid w:val="008347A7"/>
    <w:rsid w:val="00835506"/>
    <w:rsid w:val="00844AFB"/>
    <w:rsid w:val="00846B64"/>
    <w:rsid w:val="00853B63"/>
    <w:rsid w:val="00853D44"/>
    <w:rsid w:val="00867043"/>
    <w:rsid w:val="00870727"/>
    <w:rsid w:val="008743E9"/>
    <w:rsid w:val="00881AA2"/>
    <w:rsid w:val="008850FB"/>
    <w:rsid w:val="008877DD"/>
    <w:rsid w:val="00893E62"/>
    <w:rsid w:val="00894AF4"/>
    <w:rsid w:val="008A18D2"/>
    <w:rsid w:val="008B00E7"/>
    <w:rsid w:val="008B4EA2"/>
    <w:rsid w:val="008B5DB3"/>
    <w:rsid w:val="008C3006"/>
    <w:rsid w:val="008C47DD"/>
    <w:rsid w:val="008D3BB0"/>
    <w:rsid w:val="008E5231"/>
    <w:rsid w:val="008E6111"/>
    <w:rsid w:val="008F162D"/>
    <w:rsid w:val="00910C38"/>
    <w:rsid w:val="00915FA4"/>
    <w:rsid w:val="00916649"/>
    <w:rsid w:val="009210DE"/>
    <w:rsid w:val="0092589A"/>
    <w:rsid w:val="00926B04"/>
    <w:rsid w:val="009273E9"/>
    <w:rsid w:val="00930BC4"/>
    <w:rsid w:val="009503C4"/>
    <w:rsid w:val="00951BB3"/>
    <w:rsid w:val="00961684"/>
    <w:rsid w:val="009752CB"/>
    <w:rsid w:val="0097560F"/>
    <w:rsid w:val="00981147"/>
    <w:rsid w:val="009815B3"/>
    <w:rsid w:val="00983158"/>
    <w:rsid w:val="00987F67"/>
    <w:rsid w:val="00993341"/>
    <w:rsid w:val="0099360D"/>
    <w:rsid w:val="009957C0"/>
    <w:rsid w:val="009A0D16"/>
    <w:rsid w:val="009A4095"/>
    <w:rsid w:val="009B39DB"/>
    <w:rsid w:val="009B7BB8"/>
    <w:rsid w:val="009C0799"/>
    <w:rsid w:val="009C21B8"/>
    <w:rsid w:val="009C2DBA"/>
    <w:rsid w:val="009D1CE8"/>
    <w:rsid w:val="009D3E3B"/>
    <w:rsid w:val="009D6D0D"/>
    <w:rsid w:val="009E0469"/>
    <w:rsid w:val="009E2E44"/>
    <w:rsid w:val="009E4112"/>
    <w:rsid w:val="009E6330"/>
    <w:rsid w:val="009E668C"/>
    <w:rsid w:val="009F00E4"/>
    <w:rsid w:val="009F53D9"/>
    <w:rsid w:val="009F5893"/>
    <w:rsid w:val="00A01F68"/>
    <w:rsid w:val="00A1793A"/>
    <w:rsid w:val="00A40859"/>
    <w:rsid w:val="00A426F9"/>
    <w:rsid w:val="00A44390"/>
    <w:rsid w:val="00A4713D"/>
    <w:rsid w:val="00A519DF"/>
    <w:rsid w:val="00A51A59"/>
    <w:rsid w:val="00A568B3"/>
    <w:rsid w:val="00A56F34"/>
    <w:rsid w:val="00A613D4"/>
    <w:rsid w:val="00A61E29"/>
    <w:rsid w:val="00A67209"/>
    <w:rsid w:val="00A67A67"/>
    <w:rsid w:val="00A706A2"/>
    <w:rsid w:val="00A73659"/>
    <w:rsid w:val="00A778E9"/>
    <w:rsid w:val="00A84107"/>
    <w:rsid w:val="00A93386"/>
    <w:rsid w:val="00A942AB"/>
    <w:rsid w:val="00A95B65"/>
    <w:rsid w:val="00AA36D5"/>
    <w:rsid w:val="00AA45DC"/>
    <w:rsid w:val="00AB0C13"/>
    <w:rsid w:val="00AB22F1"/>
    <w:rsid w:val="00AB4369"/>
    <w:rsid w:val="00AC70B4"/>
    <w:rsid w:val="00AD19C4"/>
    <w:rsid w:val="00AE0846"/>
    <w:rsid w:val="00AE3034"/>
    <w:rsid w:val="00AE60B1"/>
    <w:rsid w:val="00B03397"/>
    <w:rsid w:val="00B07A15"/>
    <w:rsid w:val="00B25B39"/>
    <w:rsid w:val="00B30503"/>
    <w:rsid w:val="00B32AC8"/>
    <w:rsid w:val="00B3541D"/>
    <w:rsid w:val="00B3692E"/>
    <w:rsid w:val="00B36EAF"/>
    <w:rsid w:val="00B422A2"/>
    <w:rsid w:val="00B51E28"/>
    <w:rsid w:val="00B5291F"/>
    <w:rsid w:val="00B61FD7"/>
    <w:rsid w:val="00B64726"/>
    <w:rsid w:val="00B70BA2"/>
    <w:rsid w:val="00B70FF1"/>
    <w:rsid w:val="00B81E48"/>
    <w:rsid w:val="00B84538"/>
    <w:rsid w:val="00B96E02"/>
    <w:rsid w:val="00BA2A28"/>
    <w:rsid w:val="00BB07C5"/>
    <w:rsid w:val="00BB69E0"/>
    <w:rsid w:val="00BC2297"/>
    <w:rsid w:val="00BC5B5F"/>
    <w:rsid w:val="00BC5E46"/>
    <w:rsid w:val="00BC67D4"/>
    <w:rsid w:val="00BD15EC"/>
    <w:rsid w:val="00BE21B3"/>
    <w:rsid w:val="00BE44F5"/>
    <w:rsid w:val="00BF1F92"/>
    <w:rsid w:val="00BF4E2A"/>
    <w:rsid w:val="00BF545F"/>
    <w:rsid w:val="00C140D3"/>
    <w:rsid w:val="00C1444E"/>
    <w:rsid w:val="00C1627E"/>
    <w:rsid w:val="00C16A5A"/>
    <w:rsid w:val="00C20552"/>
    <w:rsid w:val="00C206EF"/>
    <w:rsid w:val="00C22F4C"/>
    <w:rsid w:val="00C2470A"/>
    <w:rsid w:val="00C33AA1"/>
    <w:rsid w:val="00C33B16"/>
    <w:rsid w:val="00C426F0"/>
    <w:rsid w:val="00C51AD6"/>
    <w:rsid w:val="00C529E3"/>
    <w:rsid w:val="00C52D77"/>
    <w:rsid w:val="00C55303"/>
    <w:rsid w:val="00C57E02"/>
    <w:rsid w:val="00C7623D"/>
    <w:rsid w:val="00C76D31"/>
    <w:rsid w:val="00C92872"/>
    <w:rsid w:val="00C93547"/>
    <w:rsid w:val="00C93DE9"/>
    <w:rsid w:val="00C9412F"/>
    <w:rsid w:val="00C97428"/>
    <w:rsid w:val="00CA37A1"/>
    <w:rsid w:val="00CB5B5B"/>
    <w:rsid w:val="00CB762C"/>
    <w:rsid w:val="00CC4F0F"/>
    <w:rsid w:val="00CD3C2B"/>
    <w:rsid w:val="00CD678B"/>
    <w:rsid w:val="00CD69DE"/>
    <w:rsid w:val="00CD7889"/>
    <w:rsid w:val="00CE41E9"/>
    <w:rsid w:val="00CE53B9"/>
    <w:rsid w:val="00CF4E52"/>
    <w:rsid w:val="00CF6E59"/>
    <w:rsid w:val="00D168F8"/>
    <w:rsid w:val="00D228C4"/>
    <w:rsid w:val="00D256EF"/>
    <w:rsid w:val="00D31408"/>
    <w:rsid w:val="00D35DA0"/>
    <w:rsid w:val="00D365BA"/>
    <w:rsid w:val="00D37B33"/>
    <w:rsid w:val="00D37B52"/>
    <w:rsid w:val="00D37CA3"/>
    <w:rsid w:val="00D4259F"/>
    <w:rsid w:val="00D47988"/>
    <w:rsid w:val="00D534D9"/>
    <w:rsid w:val="00D53DAE"/>
    <w:rsid w:val="00D5473A"/>
    <w:rsid w:val="00D549DB"/>
    <w:rsid w:val="00D55F00"/>
    <w:rsid w:val="00D6650E"/>
    <w:rsid w:val="00D67FB8"/>
    <w:rsid w:val="00D72F13"/>
    <w:rsid w:val="00D801D1"/>
    <w:rsid w:val="00D85BFB"/>
    <w:rsid w:val="00D86951"/>
    <w:rsid w:val="00D920FA"/>
    <w:rsid w:val="00DA07A9"/>
    <w:rsid w:val="00DB1EC4"/>
    <w:rsid w:val="00DC1044"/>
    <w:rsid w:val="00DC6907"/>
    <w:rsid w:val="00DD0377"/>
    <w:rsid w:val="00DF0421"/>
    <w:rsid w:val="00E061FC"/>
    <w:rsid w:val="00E067CC"/>
    <w:rsid w:val="00E07480"/>
    <w:rsid w:val="00E1151B"/>
    <w:rsid w:val="00E14200"/>
    <w:rsid w:val="00E25811"/>
    <w:rsid w:val="00E27716"/>
    <w:rsid w:val="00E34382"/>
    <w:rsid w:val="00E3599C"/>
    <w:rsid w:val="00E3698E"/>
    <w:rsid w:val="00E44D37"/>
    <w:rsid w:val="00E46EA0"/>
    <w:rsid w:val="00E55105"/>
    <w:rsid w:val="00E5585B"/>
    <w:rsid w:val="00E60F3C"/>
    <w:rsid w:val="00E613FA"/>
    <w:rsid w:val="00E66C5F"/>
    <w:rsid w:val="00E736A2"/>
    <w:rsid w:val="00E80AA0"/>
    <w:rsid w:val="00E82207"/>
    <w:rsid w:val="00E82762"/>
    <w:rsid w:val="00E84F99"/>
    <w:rsid w:val="00E87193"/>
    <w:rsid w:val="00E92139"/>
    <w:rsid w:val="00E96652"/>
    <w:rsid w:val="00EA0F8D"/>
    <w:rsid w:val="00EA25FF"/>
    <w:rsid w:val="00EA4930"/>
    <w:rsid w:val="00EA72AC"/>
    <w:rsid w:val="00EB028F"/>
    <w:rsid w:val="00EB2FA6"/>
    <w:rsid w:val="00EB3A8F"/>
    <w:rsid w:val="00ED1808"/>
    <w:rsid w:val="00ED1BDF"/>
    <w:rsid w:val="00ED33F3"/>
    <w:rsid w:val="00ED41D0"/>
    <w:rsid w:val="00ED4B36"/>
    <w:rsid w:val="00EE3654"/>
    <w:rsid w:val="00EE41B1"/>
    <w:rsid w:val="00EF323B"/>
    <w:rsid w:val="00EF49E9"/>
    <w:rsid w:val="00EF4DBC"/>
    <w:rsid w:val="00F005C0"/>
    <w:rsid w:val="00F114D3"/>
    <w:rsid w:val="00F12B2D"/>
    <w:rsid w:val="00F13DFA"/>
    <w:rsid w:val="00F20D49"/>
    <w:rsid w:val="00F236C4"/>
    <w:rsid w:val="00F333CF"/>
    <w:rsid w:val="00F40EAC"/>
    <w:rsid w:val="00F46FA0"/>
    <w:rsid w:val="00F540B2"/>
    <w:rsid w:val="00F54516"/>
    <w:rsid w:val="00F54BB3"/>
    <w:rsid w:val="00F5569E"/>
    <w:rsid w:val="00F700FB"/>
    <w:rsid w:val="00F7754A"/>
    <w:rsid w:val="00F82780"/>
    <w:rsid w:val="00F91A09"/>
    <w:rsid w:val="00F91A1F"/>
    <w:rsid w:val="00F92A1E"/>
    <w:rsid w:val="00F93439"/>
    <w:rsid w:val="00F934F4"/>
    <w:rsid w:val="00F939BA"/>
    <w:rsid w:val="00F93F85"/>
    <w:rsid w:val="00F95CF9"/>
    <w:rsid w:val="00F97066"/>
    <w:rsid w:val="00FA0257"/>
    <w:rsid w:val="00FA06C7"/>
    <w:rsid w:val="00FA29F0"/>
    <w:rsid w:val="00FB6758"/>
    <w:rsid w:val="00FC4C2A"/>
    <w:rsid w:val="00FC5A65"/>
    <w:rsid w:val="00FD1EF9"/>
    <w:rsid w:val="00FD6850"/>
    <w:rsid w:val="00FE0A7C"/>
    <w:rsid w:val="00FF3E8F"/>
    <w:rsid w:val="00FF4640"/>
    <w:rsid w:val="07B50EDF"/>
    <w:rsid w:val="0D924D26"/>
    <w:rsid w:val="0F02704D"/>
    <w:rsid w:val="2E0763FB"/>
    <w:rsid w:val="2FC64787"/>
    <w:rsid w:val="40BF4AE7"/>
    <w:rsid w:val="4B4F0C41"/>
    <w:rsid w:val="507C3E68"/>
    <w:rsid w:val="59D9754A"/>
    <w:rsid w:val="61883447"/>
    <w:rsid w:val="68C90674"/>
    <w:rsid w:val="74BD64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7"/>
    <w:unhideWhenUsed/>
    <w:qFormat/>
    <w:uiPriority w:val="99"/>
    <w:pPr>
      <w:spacing w:before="100" w:beforeAutospacing="1" w:after="100" w:afterAutospacing="1"/>
      <w:ind w:left="560" w:hanging="560" w:hangingChars="200"/>
    </w:pPr>
    <w:rPr>
      <w:rFonts w:ascii="宋体" w:hAnsi="宋体" w:eastAsia="宋体" w:cs="宋体"/>
      <w:sz w:val="28"/>
      <w:szCs w:val="28"/>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1">
    <w:name w:val="列出段落1"/>
    <w:basedOn w:val="1"/>
    <w:qFormat/>
    <w:uiPriority w:val="34"/>
    <w:pPr>
      <w:ind w:firstLine="420" w:firstLineChars="200"/>
    </w:p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批注框文本 Char"/>
    <w:basedOn w:val="8"/>
    <w:link w:val="4"/>
    <w:semiHidden/>
    <w:qFormat/>
    <w:uiPriority w:val="99"/>
    <w:rPr>
      <w:sz w:val="18"/>
      <w:szCs w:val="18"/>
    </w:rPr>
  </w:style>
  <w:style w:type="paragraph" w:customStyle="1" w:styleId="15">
    <w:name w:val="Char Char Char Char Char Char Char"/>
    <w:basedOn w:val="1"/>
    <w:qFormat/>
    <w:uiPriority w:val="0"/>
    <w:rPr>
      <w:rFonts w:ascii="Times New Roman" w:hAnsi="Times New Roman" w:eastAsia="宋体" w:cs="Times New Roman"/>
      <w:color w:val="000000"/>
      <w:kern w:val="1"/>
      <w:szCs w:val="24"/>
    </w:rPr>
  </w:style>
  <w:style w:type="character" w:customStyle="1" w:styleId="16">
    <w:name w:val="日期 Char"/>
    <w:basedOn w:val="8"/>
    <w:link w:val="3"/>
    <w:semiHidden/>
    <w:qFormat/>
    <w:uiPriority w:val="99"/>
    <w:rPr>
      <w:kern w:val="2"/>
      <w:sz w:val="21"/>
      <w:szCs w:val="22"/>
    </w:rPr>
  </w:style>
  <w:style w:type="character" w:customStyle="1" w:styleId="17">
    <w:name w:val="正文文本缩进 Char"/>
    <w:basedOn w:val="8"/>
    <w:link w:val="2"/>
    <w:qFormat/>
    <w:uiPriority w:val="99"/>
    <w:rPr>
      <w:rFonts w:ascii="宋体" w:hAnsi="宋体" w:eastAsia="宋体" w:cs="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522</Words>
  <Characters>2981</Characters>
  <Lines>24</Lines>
  <Paragraphs>6</Paragraphs>
  <TotalTime>2</TotalTime>
  <ScaleCrop>false</ScaleCrop>
  <LinksUpToDate>false</LinksUpToDate>
  <CharactersWithSpaces>3497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财政局</cp:lastModifiedBy>
  <cp:lastPrinted>2019-11-07T08:57:00Z</cp:lastPrinted>
  <dcterms:modified xsi:type="dcterms:W3CDTF">2019-12-19T06:50:17Z</dcterms:modified>
  <cp:revision>1932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