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rPr>
      </w:pPr>
      <w:r>
        <w:rPr>
          <w:rFonts w:hint="eastAsia" w:ascii="仿宋_GB2312" w:hAnsi="仿宋" w:eastAsia="仿宋_GB2312"/>
          <w:b/>
          <w:sz w:val="36"/>
          <w:szCs w:val="36"/>
        </w:rPr>
        <w:t xml:space="preserve"> </w:t>
      </w:r>
    </w:p>
    <w:p>
      <w:pPr>
        <w:jc w:val="center"/>
        <w:rPr>
          <w:sz w:val="36"/>
        </w:rPr>
      </w:pPr>
    </w:p>
    <w:p>
      <w:pPr>
        <w:jc w:val="center"/>
        <w:rPr>
          <w:sz w:val="36"/>
        </w:rPr>
      </w:pPr>
    </w:p>
    <w:p>
      <w:pPr>
        <w:rPr>
          <w:rFonts w:ascii="宋体" w:hAnsi="宋体"/>
          <w:sz w:val="32"/>
        </w:rPr>
      </w:pPr>
    </w:p>
    <w:p>
      <w:pPr>
        <w:jc w:val="center"/>
        <w:rPr>
          <w:rFonts w:ascii="宋体" w:hAnsi="宋体"/>
          <w:sz w:val="32"/>
        </w:rPr>
      </w:pPr>
    </w:p>
    <w:p>
      <w:pPr>
        <w:spacing w:line="240" w:lineRule="exact"/>
        <w:jc w:val="center"/>
        <w:rPr>
          <w:rFonts w:ascii="宋体" w:hAnsi="宋体"/>
          <w:sz w:val="48"/>
        </w:rPr>
      </w:pPr>
    </w:p>
    <w:p>
      <w:pPr>
        <w:spacing w:line="240" w:lineRule="exact"/>
        <w:jc w:val="center"/>
        <w:rPr>
          <w:rFonts w:ascii="宋体" w:hAnsi="宋体"/>
          <w:sz w:val="48"/>
        </w:rPr>
      </w:pPr>
    </w:p>
    <w:p>
      <w:pPr>
        <w:spacing w:line="240" w:lineRule="exact"/>
        <w:jc w:val="center"/>
        <w:rPr>
          <w:rFonts w:ascii="宋体" w:hAnsi="宋体"/>
          <w:sz w:val="48"/>
        </w:rPr>
      </w:pPr>
    </w:p>
    <w:p>
      <w:pPr>
        <w:spacing w:line="240" w:lineRule="exact"/>
        <w:jc w:val="center"/>
        <w:rPr>
          <w:rFonts w:ascii="宋体" w:hAnsi="宋体"/>
          <w:sz w:val="48"/>
        </w:rPr>
      </w:pPr>
    </w:p>
    <w:p>
      <w:pPr>
        <w:jc w:val="center"/>
        <w:rPr>
          <w:rFonts w:ascii="宋体" w:hAnsi="宋体"/>
          <w:sz w:val="48"/>
        </w:rPr>
      </w:pPr>
      <w:r>
        <w:rPr>
          <w:rFonts w:hint="eastAsia" w:ascii="宋体" w:hAnsi="宋体"/>
          <w:sz w:val="48"/>
        </w:rPr>
        <w:t xml:space="preserve"> </w:t>
      </w:r>
    </w:p>
    <w:p>
      <w:pPr>
        <w:spacing w:line="560" w:lineRule="exact"/>
        <w:ind w:firstLine="2880" w:firstLineChars="900"/>
        <w:rPr>
          <w:rFonts w:ascii="方正仿宋_GBK" w:hAnsi="方正仿宋_GBK" w:eastAsia="方正仿宋_GBK" w:cs="方正仿宋_GBK"/>
          <w:sz w:val="36"/>
        </w:rPr>
      </w:pPr>
      <w:r>
        <w:rPr>
          <w:rFonts w:hint="eastAsia" w:ascii="方正仿宋_GBK" w:hAnsi="方正仿宋_GBK" w:eastAsia="方正仿宋_GBK" w:cs="方正仿宋_GBK"/>
          <w:color w:val="000000"/>
          <w:sz w:val="32"/>
        </w:rPr>
        <w:t>玉环新局审〔2020〕4号</w:t>
      </w:r>
    </w:p>
    <w:p>
      <w:pPr>
        <w:spacing w:line="560" w:lineRule="exact"/>
        <w:jc w:val="center"/>
        <w:rPr>
          <w:rFonts w:ascii="仿宋_GB2312" w:hAnsi="仿宋" w:eastAsia="仿宋_GB2312"/>
          <w:b/>
          <w:sz w:val="36"/>
          <w:szCs w:val="36"/>
        </w:rPr>
      </w:pPr>
    </w:p>
    <w:p>
      <w:pPr>
        <w:spacing w:line="56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关于新平县美丽县城市政基础设施及特色风貌提升改造和智慧平安县城建设项目(五期工程)环境影响报告表的批复</w:t>
      </w:r>
    </w:p>
    <w:p>
      <w:pPr>
        <w:spacing w:line="560" w:lineRule="exact"/>
        <w:jc w:val="center"/>
        <w:rPr>
          <w:rFonts w:ascii="方正小标宋简体" w:eastAsia="方正小标宋简体"/>
          <w:b/>
          <w:bCs/>
          <w:kern w:val="0"/>
          <w:sz w:val="44"/>
          <w:szCs w:val="44"/>
        </w:rPr>
      </w:pPr>
    </w:p>
    <w:p>
      <w:pPr>
        <w:snapToGrid w:val="0"/>
        <w:spacing w:line="560" w:lineRule="exact"/>
        <w:jc w:val="lef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新平县城镇建设投资有限公司:</w:t>
      </w:r>
    </w:p>
    <w:p>
      <w:pPr>
        <w:snapToGrid w:val="0"/>
        <w:spacing w:line="560" w:lineRule="exact"/>
        <w:jc w:val="lef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    你公司委托云南绿色环境科技开发有限公司编制的《新平县美丽县城市政基础设施及特色风貌提升改造和智慧平安县城建设项目(五期工程)环境影响报告表》（下简称《报告表》）及项目报批申请等收悉，经我局建设项目环境影响评价审查委员会审查，意见如下：</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根据《报告表》结论、技术评审意见，原则同意新平县美丽县城市政基础设施及特色风貌提升改造和智慧平安县城建设项目(五期工程)按《报告表》中所述的内容、性质、规模、地点和环境保护对策措施进行项目建设。报批的《报告表》经批复后可作为该项目设计、建设、竣工环境保护验收及日常运行管理的依据。</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二、新平县美丽县城市政基础设施及特色风貌提升改造和智慧平安县城建设项目(五期工程)位于新平县城区。项目可行性研究报告于2019年7月19日经新平县发展和改革局批复（新发改投资〔2019〕45号），建设性质为改扩建。项目建设内容及规模：安装河滨路截污干管4200米；拼宽仙福桥、小山头桥、桂细桥、克租克桥，共计1993.46平方米。安装河滨路截污管位于河滨路北侧机动车道下，全长4200m，平甸乡政府至西园路段管径为1200mm，西园路至污水处理厂段管径为1500mm。拼宽桥梁左、右侧拼宽桥位置直线段上（假设桥梁起点桩号为K0+000，左、右侧），本项目拼宽桥平面位于直线段上（假设桥梁起点桩号为K0+000，左、右侧平甸河上下游区分，平甸河上游为左侧，下游为右侧），桥台平行布置。项目总投资685</w:t>
      </w:r>
      <w:r>
        <w:rPr>
          <w:rFonts w:hint="eastAsia" w:ascii="方正仿宋_GBK" w:hAnsi="方正仿宋_GBK" w:eastAsia="方正仿宋_GBK" w:cs="方正仿宋_GBK"/>
          <w:bCs/>
          <w:kern w:val="0"/>
          <w:sz w:val="32"/>
          <w:szCs w:val="32"/>
          <w:lang w:val="en-US" w:eastAsia="zh-CN"/>
        </w:rPr>
        <w:t>6</w:t>
      </w:r>
      <w:r>
        <w:rPr>
          <w:rFonts w:hint="eastAsia" w:ascii="方正仿宋_GBK" w:hAnsi="方正仿宋_GBK" w:eastAsia="方正仿宋_GBK" w:cs="方正仿宋_GBK"/>
          <w:bCs/>
          <w:kern w:val="0"/>
          <w:sz w:val="32"/>
          <w:szCs w:val="32"/>
        </w:rPr>
        <w:t>.22万元，其中环保投资59.5万元，环保投资比例为0.87%。</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三、要求你公司在项目建设和运营过程中必须严格按照《报告表》的要求做好环境保护工作，全面落实环保对策措施：</w:t>
      </w:r>
    </w:p>
    <w:p>
      <w:pPr>
        <w:spacing w:line="560" w:lineRule="exact"/>
        <w:ind w:firstLine="640" w:firstLineChars="200"/>
        <w:rPr>
          <w:rFonts w:eastAsia="仿宋_GB2312"/>
          <w:bCs/>
          <w:kern w:val="0"/>
          <w:sz w:val="32"/>
          <w:szCs w:val="32"/>
        </w:rPr>
      </w:pPr>
      <w:r>
        <w:rPr>
          <w:rFonts w:hint="eastAsia" w:eastAsia="仿宋_GB2312"/>
          <w:bCs/>
          <w:kern w:val="0"/>
          <w:sz w:val="32"/>
          <w:szCs w:val="32"/>
        </w:rPr>
        <w:t>（一）项目必须严格落实《报告表》中的各项环境保护设施及污染防治对策措施，项目建设和运行不得降低区域环境功能，环境质量标准和排放标准按《报告表》中所列的标准执行。</w:t>
      </w:r>
    </w:p>
    <w:p>
      <w:pPr>
        <w:spacing w:line="560" w:lineRule="exact"/>
        <w:ind w:firstLine="640" w:firstLineChars="200"/>
        <w:rPr>
          <w:rFonts w:eastAsia="仿宋_GB2312"/>
          <w:bCs/>
          <w:color w:val="000000"/>
          <w:kern w:val="0"/>
          <w:sz w:val="32"/>
          <w:szCs w:val="32"/>
        </w:rPr>
      </w:pPr>
      <w:r>
        <w:rPr>
          <w:rFonts w:hint="eastAsia" w:eastAsia="仿宋_GB2312"/>
          <w:bCs/>
          <w:kern w:val="0"/>
          <w:sz w:val="32"/>
          <w:szCs w:val="32"/>
        </w:rPr>
        <w:t>（二）</w:t>
      </w:r>
      <w:r>
        <w:rPr>
          <w:rFonts w:eastAsia="仿宋_GB2312"/>
          <w:bCs/>
          <w:kern w:val="0"/>
          <w:sz w:val="32"/>
          <w:szCs w:val="32"/>
        </w:rPr>
        <w:t>建设</w:t>
      </w:r>
      <w:r>
        <w:rPr>
          <w:rFonts w:hint="eastAsia" w:eastAsia="仿宋_GB2312"/>
          <w:bCs/>
          <w:kern w:val="0"/>
          <w:sz w:val="32"/>
          <w:szCs w:val="32"/>
        </w:rPr>
        <w:t>单位</w:t>
      </w:r>
      <w:r>
        <w:rPr>
          <w:rFonts w:eastAsia="仿宋_GB2312"/>
          <w:bCs/>
          <w:kern w:val="0"/>
          <w:sz w:val="32"/>
          <w:szCs w:val="32"/>
        </w:rPr>
        <w:t>须严格做好项目建设施工期间的各项环境保护工作，落实扬尘、废水、固废、噪声等污染防治措施及水土保持措施，清洁文明施工。</w:t>
      </w:r>
      <w:r>
        <w:rPr>
          <w:rFonts w:hint="eastAsia" w:eastAsia="仿宋_GB2312"/>
          <w:bCs/>
          <w:kern w:val="0"/>
          <w:sz w:val="32"/>
          <w:szCs w:val="32"/>
        </w:rPr>
        <w:t>项目施工期应避开汛期，</w:t>
      </w:r>
      <w:r>
        <w:rPr>
          <w:rFonts w:eastAsia="仿宋_GB2312"/>
          <w:bCs/>
          <w:kern w:val="0"/>
          <w:sz w:val="32"/>
          <w:szCs w:val="32"/>
        </w:rPr>
        <w:t>施工废水、泥浆废水</w:t>
      </w:r>
      <w:r>
        <w:rPr>
          <w:rFonts w:hint="eastAsia" w:eastAsia="仿宋_GB2312"/>
          <w:bCs/>
          <w:kern w:val="0"/>
          <w:sz w:val="32"/>
          <w:szCs w:val="32"/>
        </w:rPr>
        <w:t>、养护废水等须</w:t>
      </w:r>
      <w:r>
        <w:rPr>
          <w:rFonts w:eastAsia="仿宋_GB2312"/>
          <w:bCs/>
          <w:kern w:val="0"/>
          <w:sz w:val="32"/>
          <w:szCs w:val="32"/>
        </w:rPr>
        <w:t>进行收集，经沉淀池等配套设施处理后上清液回用于工程用水</w:t>
      </w:r>
      <w:r>
        <w:rPr>
          <w:rFonts w:hint="eastAsia" w:eastAsia="仿宋_GB2312"/>
          <w:bCs/>
          <w:kern w:val="0"/>
          <w:sz w:val="32"/>
          <w:szCs w:val="32"/>
        </w:rPr>
        <w:t>、施工现场降尘等，不外排</w:t>
      </w:r>
      <w:r>
        <w:rPr>
          <w:rFonts w:eastAsia="仿宋_GB2312"/>
          <w:bCs/>
          <w:kern w:val="0"/>
          <w:sz w:val="32"/>
          <w:szCs w:val="32"/>
        </w:rPr>
        <w:t>，底部污泥作为固废外运处置</w:t>
      </w:r>
      <w:r>
        <w:rPr>
          <w:rFonts w:eastAsia="仿宋_GB2312"/>
          <w:bCs/>
          <w:color w:val="000000"/>
          <w:kern w:val="0"/>
          <w:sz w:val="32"/>
          <w:szCs w:val="32"/>
        </w:rPr>
        <w:t>；</w:t>
      </w:r>
      <w:r>
        <w:rPr>
          <w:rFonts w:hint="eastAsia" w:eastAsia="仿宋_GB2312"/>
          <w:bCs/>
          <w:color w:val="000000"/>
          <w:kern w:val="0"/>
          <w:sz w:val="32"/>
          <w:szCs w:val="32"/>
        </w:rPr>
        <w:t>施工导流时设置围堰，围堰型式应采用粘土斜墙铺盖土石围堰，堰身采用土石填筑，粘土斜墙防渗；</w:t>
      </w:r>
      <w:r>
        <w:rPr>
          <w:rFonts w:eastAsia="仿宋_GB2312"/>
          <w:bCs/>
          <w:color w:val="000000"/>
          <w:kern w:val="0"/>
          <w:sz w:val="32"/>
          <w:szCs w:val="32"/>
        </w:rPr>
        <w:t>施工场地周边设置隔离围档，建筑材料轻装轻卸、堆放规整，在临时堆放的砂石料表面定期喷淋、洒水，土石方等运输车辆应采用篷布遮蔽、覆盖等封闭措施，施工进出运输车辆及时清洗，及时进行场地清扫、洒水等；施工期产生的弃土等及时清运到住建部门指定地点处置；选用低噪声施工设备和施工技术，落实施工噪声的防治措施及控制施工作业时间，如需进行夜间施工必须经</w:t>
      </w:r>
      <w:r>
        <w:rPr>
          <w:rFonts w:hint="eastAsia" w:eastAsia="仿宋_GB2312"/>
          <w:bCs/>
          <w:color w:val="000000"/>
          <w:kern w:val="0"/>
          <w:sz w:val="32"/>
          <w:szCs w:val="32"/>
        </w:rPr>
        <w:t>相关部门批准</w:t>
      </w:r>
      <w:r>
        <w:rPr>
          <w:rFonts w:eastAsia="仿宋_GB2312"/>
          <w:bCs/>
          <w:color w:val="000000"/>
          <w:kern w:val="0"/>
          <w:sz w:val="32"/>
          <w:szCs w:val="32"/>
        </w:rPr>
        <w:t>，并告知附近居民</w:t>
      </w:r>
      <w:r>
        <w:rPr>
          <w:rFonts w:hint="eastAsia" w:eastAsia="仿宋_GB2312"/>
          <w:bCs/>
          <w:color w:val="000000"/>
          <w:kern w:val="0"/>
          <w:sz w:val="32"/>
          <w:szCs w:val="32"/>
        </w:rPr>
        <w:t>；及时恢复施工迹地，做好水土保持工作。</w:t>
      </w:r>
    </w:p>
    <w:p>
      <w:pPr>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（三）施工沿线应设立施工围挡，实行封闭施工，围挡高度不低于2.5米，以减轻施工对周围环境的影响。</w:t>
      </w:r>
    </w:p>
    <w:p>
      <w:pPr>
        <w:spacing w:line="560" w:lineRule="exact"/>
        <w:ind w:firstLine="640" w:firstLineChars="200"/>
        <w:rPr>
          <w:rFonts w:eastAsia="仿宋_GB2312" w:cs="仿宋_GB2312"/>
          <w:color w:val="000000"/>
          <w:sz w:val="32"/>
          <w:szCs w:val="32"/>
        </w:rPr>
      </w:pPr>
      <w:r>
        <w:rPr>
          <w:rFonts w:hint="eastAsia" w:eastAsia="仿宋_GB2312"/>
          <w:color w:val="000000"/>
          <w:sz w:val="32"/>
          <w:szCs w:val="32"/>
        </w:rPr>
        <w:t>（四）</w:t>
      </w:r>
      <w:r>
        <w:rPr>
          <w:rFonts w:hint="eastAsia" w:eastAsia="仿宋_GB2312"/>
          <w:bCs/>
          <w:color w:val="000000"/>
          <w:kern w:val="0"/>
          <w:sz w:val="32"/>
          <w:szCs w:val="32"/>
        </w:rPr>
        <w:t>优化桥面及路面排水设施的设计，</w:t>
      </w:r>
      <w:r>
        <w:rPr>
          <w:rFonts w:hint="eastAsia" w:eastAsia="仿宋_GB2312" w:cs="仿宋_GB2312"/>
          <w:color w:val="000000"/>
          <w:sz w:val="32"/>
          <w:szCs w:val="32"/>
        </w:rPr>
        <w:t>雨水排入县城雨水管网后排入平甸河。</w:t>
      </w:r>
    </w:p>
    <w:p>
      <w:pPr>
        <w:spacing w:line="560" w:lineRule="exact"/>
        <w:ind w:firstLine="640" w:firstLineChars="200"/>
        <w:rPr>
          <w:rFonts w:eastAsia="仿宋_GB2312"/>
          <w:color w:val="000000"/>
          <w:sz w:val="32"/>
          <w:szCs w:val="32"/>
        </w:rPr>
      </w:pPr>
      <w:r>
        <w:rPr>
          <w:rFonts w:hint="eastAsia" w:eastAsia="仿宋_GB2312"/>
          <w:color w:val="000000"/>
          <w:sz w:val="32"/>
          <w:szCs w:val="32"/>
        </w:rPr>
        <w:t>（五）加强公路交通、公路运输管理，严格控制行车噪声</w:t>
      </w:r>
      <w:r>
        <w:rPr>
          <w:rFonts w:eastAsia="仿宋_GB2312"/>
          <w:color w:val="000000"/>
          <w:sz w:val="32"/>
          <w:szCs w:val="32"/>
        </w:rPr>
        <w:t>，</w:t>
      </w:r>
      <w:r>
        <w:rPr>
          <w:rFonts w:hint="eastAsia" w:eastAsia="仿宋_GB2312"/>
          <w:color w:val="000000"/>
          <w:sz w:val="32"/>
          <w:szCs w:val="32"/>
        </w:rPr>
        <w:t>合理</w:t>
      </w:r>
      <w:r>
        <w:rPr>
          <w:rFonts w:eastAsia="仿宋_GB2312"/>
          <w:color w:val="000000"/>
          <w:sz w:val="32"/>
          <w:szCs w:val="32"/>
        </w:rPr>
        <w:t>设置限速标志、禁鸣标志，减轻对敏感目标的环境影响。</w:t>
      </w:r>
    </w:p>
    <w:p>
      <w:pPr>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（六）</w:t>
      </w:r>
      <w:r>
        <w:rPr>
          <w:rFonts w:eastAsia="仿宋_GB2312"/>
          <w:color w:val="000000"/>
          <w:sz w:val="32"/>
          <w:szCs w:val="32"/>
        </w:rPr>
        <w:t>加强项目运营期</w:t>
      </w:r>
      <w:r>
        <w:rPr>
          <w:rFonts w:hint="eastAsia" w:eastAsia="仿宋_GB2312"/>
          <w:color w:val="000000"/>
          <w:sz w:val="32"/>
          <w:szCs w:val="32"/>
        </w:rPr>
        <w:t>环境管理，做好桥面</w:t>
      </w:r>
      <w:r>
        <w:rPr>
          <w:rFonts w:eastAsia="仿宋_GB2312"/>
          <w:color w:val="000000"/>
          <w:sz w:val="32"/>
          <w:szCs w:val="32"/>
        </w:rPr>
        <w:t>清扫</w:t>
      </w:r>
      <w:r>
        <w:rPr>
          <w:rFonts w:hint="eastAsia" w:eastAsia="仿宋_GB2312"/>
          <w:color w:val="000000"/>
          <w:sz w:val="32"/>
          <w:szCs w:val="32"/>
        </w:rPr>
        <w:t>及</w:t>
      </w:r>
      <w:r>
        <w:rPr>
          <w:rFonts w:eastAsia="仿宋_GB2312"/>
          <w:color w:val="000000"/>
          <w:sz w:val="32"/>
          <w:szCs w:val="32"/>
        </w:rPr>
        <w:t>养护工作，</w:t>
      </w:r>
      <w:r>
        <w:rPr>
          <w:rFonts w:hint="eastAsia" w:eastAsia="仿宋_GB2312"/>
          <w:bCs/>
          <w:color w:val="000000"/>
          <w:kern w:val="0"/>
          <w:sz w:val="32"/>
          <w:szCs w:val="32"/>
        </w:rPr>
        <w:t>产生的生活垃圾交由县城环卫部门统一清运处置。</w:t>
      </w:r>
    </w:p>
    <w:p>
      <w:pPr>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（七）严格落实《报告表》提出的各项环境风险防范措施，最大限度避免或减少环境风险事故的发生。</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四、项目实施中如发生重大变更，以及环境保护措施与批复方案发生变化或自批准之日起超过5年方开工建设，须按有关规定重新报我局审核环评文件。</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五、按照实施建设项目环境保护责任制的要求，你公司作为项目的责任单位，必须严格执行工程建设的环境保护“三同时”制度，认真落实各项环保要求，主动向社会公开建设项目环境影响评价文件、污染防治设施建设运行情况、污染物排放情况等环境信息。</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六、项目竣工后须按《建设项目环境保护管理条例》、《建设项目竣工环境保护验收暂行办法》的要求，对配套建设的环境保护设施进行验收，并依法向社会公开验收报告。</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sz w:val="32"/>
          <w:szCs w:val="32"/>
        </w:rPr>
        <w:t>新平县生态环境保护综合行政执法大队负责该项目的环境执法监督检查，并提交“三同时”监察报告。</w:t>
      </w:r>
    </w:p>
    <w:p>
      <w:pPr>
        <w:snapToGrid w:val="0"/>
        <w:spacing w:line="56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napToGrid w:val="0"/>
        <w:spacing w:line="560" w:lineRule="exact"/>
        <w:ind w:firstLine="4160" w:firstLineChars="1300"/>
        <w:rPr>
          <w:rFonts w:ascii="方正仿宋_GBK" w:hAnsi="方正仿宋_GBK" w:eastAsia="方正仿宋_GBK" w:cs="方正仿宋_GBK"/>
          <w:sz w:val="32"/>
          <w:szCs w:val="32"/>
        </w:rPr>
      </w:pPr>
    </w:p>
    <w:p>
      <w:pPr>
        <w:snapToGrid w:val="0"/>
        <w:spacing w:line="560" w:lineRule="exact"/>
        <w:ind w:firstLine="4160" w:firstLineChars="1300"/>
        <w:rPr>
          <w:rFonts w:ascii="方正仿宋_GBK" w:hAnsi="方正仿宋_GBK" w:eastAsia="方正仿宋_GBK" w:cs="方正仿宋_GBK"/>
          <w:sz w:val="32"/>
          <w:szCs w:val="32"/>
        </w:rPr>
      </w:pPr>
    </w:p>
    <w:p>
      <w:pPr>
        <w:snapToGrid w:val="0"/>
        <w:spacing w:line="56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玉溪市生态环境局新平分局</w:t>
      </w:r>
    </w:p>
    <w:p>
      <w:pPr>
        <w:snapToGrid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2020年3月17日</w:t>
      </w:r>
    </w:p>
    <w:p>
      <w:pPr>
        <w:spacing w:line="560" w:lineRule="exact"/>
        <w:rPr>
          <w:rFonts w:ascii="仿宋_GB2312" w:eastAsia="仿宋_GB2312"/>
          <w:sz w:val="32"/>
          <w:szCs w:val="32"/>
        </w:rPr>
      </w:pPr>
      <w:r>
        <w:rPr>
          <w:rFonts w:eastAsia="仿宋_GB2312"/>
          <w:sz w:val="32"/>
          <w:szCs w:val="32"/>
        </w:rPr>
        <w:t xml:space="preserve"> </w:t>
      </w:r>
      <w:r>
        <w:rPr>
          <w:rFonts w:hint="eastAsia" w:ascii="仿宋_GB2312" w:eastAsia="仿宋_GB2312"/>
          <w:sz w:val="32"/>
          <w:szCs w:val="3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w:t>
      </w:r>
    </w:p>
    <w:p>
      <w:pPr>
        <w:spacing w:line="560" w:lineRule="exact"/>
        <w:rPr>
          <w:rFonts w:ascii="仿宋_GB2312" w:eastAsia="仿宋_GB2312"/>
          <w:color w:val="000000"/>
          <w:sz w:val="32"/>
          <w:szCs w:val="32"/>
        </w:rPr>
      </w:pPr>
      <w:r>
        <w:rPr>
          <w:rFonts w:hint="eastAsia" w:ascii="仿宋_GB2312" w:eastAsia="仿宋_GB2312"/>
          <w:sz w:val="32"/>
          <w:szCs w:val="32"/>
        </w:rPr>
        <w:t xml:space="preserve">      </w:t>
      </w:r>
      <w:bookmarkStart w:id="0" w:name="_GoBack"/>
      <w:bookmarkEnd w:id="0"/>
    </w:p>
    <w:sectPr>
      <w:headerReference r:id="rId3" w:type="default"/>
      <w:footerReference r:id="rId4" w:type="default"/>
      <w:footerReference r:id="rId5"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2049"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42A22"/>
    <w:rsid w:val="00004F7E"/>
    <w:rsid w:val="00005A03"/>
    <w:rsid w:val="00010FF8"/>
    <w:rsid w:val="00013177"/>
    <w:rsid w:val="00020A93"/>
    <w:rsid w:val="00024D65"/>
    <w:rsid w:val="000250DE"/>
    <w:rsid w:val="0002546D"/>
    <w:rsid w:val="000307DF"/>
    <w:rsid w:val="00031994"/>
    <w:rsid w:val="0003228B"/>
    <w:rsid w:val="00035596"/>
    <w:rsid w:val="000361BA"/>
    <w:rsid w:val="000369EE"/>
    <w:rsid w:val="00037C61"/>
    <w:rsid w:val="0004115D"/>
    <w:rsid w:val="0004125B"/>
    <w:rsid w:val="00042F73"/>
    <w:rsid w:val="00043594"/>
    <w:rsid w:val="00051C2E"/>
    <w:rsid w:val="0005272D"/>
    <w:rsid w:val="00053B15"/>
    <w:rsid w:val="000563B7"/>
    <w:rsid w:val="00057B2F"/>
    <w:rsid w:val="00063AA4"/>
    <w:rsid w:val="00075739"/>
    <w:rsid w:val="00076555"/>
    <w:rsid w:val="00081CE2"/>
    <w:rsid w:val="00081D74"/>
    <w:rsid w:val="000825FA"/>
    <w:rsid w:val="00083D93"/>
    <w:rsid w:val="000851AA"/>
    <w:rsid w:val="0009095C"/>
    <w:rsid w:val="00097786"/>
    <w:rsid w:val="000A0449"/>
    <w:rsid w:val="000B24E2"/>
    <w:rsid w:val="000B2F7F"/>
    <w:rsid w:val="000B39EB"/>
    <w:rsid w:val="000B4FDA"/>
    <w:rsid w:val="000C09E2"/>
    <w:rsid w:val="000C63EA"/>
    <w:rsid w:val="000C6C36"/>
    <w:rsid w:val="000C7370"/>
    <w:rsid w:val="000D0532"/>
    <w:rsid w:val="000D7F77"/>
    <w:rsid w:val="000E1E3D"/>
    <w:rsid w:val="000E2436"/>
    <w:rsid w:val="000E35C5"/>
    <w:rsid w:val="000E677F"/>
    <w:rsid w:val="000E71EC"/>
    <w:rsid w:val="000F2272"/>
    <w:rsid w:val="000F2791"/>
    <w:rsid w:val="000F2DC8"/>
    <w:rsid w:val="000F3763"/>
    <w:rsid w:val="000F51D1"/>
    <w:rsid w:val="000F6879"/>
    <w:rsid w:val="000F7066"/>
    <w:rsid w:val="000F7C56"/>
    <w:rsid w:val="001037AE"/>
    <w:rsid w:val="00105444"/>
    <w:rsid w:val="00106113"/>
    <w:rsid w:val="00107B22"/>
    <w:rsid w:val="001113B7"/>
    <w:rsid w:val="00111E6A"/>
    <w:rsid w:val="00112C6D"/>
    <w:rsid w:val="0011410A"/>
    <w:rsid w:val="00116A16"/>
    <w:rsid w:val="00117C8F"/>
    <w:rsid w:val="001200FF"/>
    <w:rsid w:val="00120142"/>
    <w:rsid w:val="001203A8"/>
    <w:rsid w:val="001224FF"/>
    <w:rsid w:val="00123483"/>
    <w:rsid w:val="00124F2C"/>
    <w:rsid w:val="001279D3"/>
    <w:rsid w:val="0013181D"/>
    <w:rsid w:val="0013302B"/>
    <w:rsid w:val="001418B3"/>
    <w:rsid w:val="00143EDE"/>
    <w:rsid w:val="00144CAE"/>
    <w:rsid w:val="00153301"/>
    <w:rsid w:val="001536CE"/>
    <w:rsid w:val="00156B36"/>
    <w:rsid w:val="0016312A"/>
    <w:rsid w:val="00164A7F"/>
    <w:rsid w:val="00166954"/>
    <w:rsid w:val="0017367B"/>
    <w:rsid w:val="00173FEA"/>
    <w:rsid w:val="00174058"/>
    <w:rsid w:val="00175C49"/>
    <w:rsid w:val="00176C18"/>
    <w:rsid w:val="001777A6"/>
    <w:rsid w:val="0018195B"/>
    <w:rsid w:val="001849CB"/>
    <w:rsid w:val="001853D7"/>
    <w:rsid w:val="001931D9"/>
    <w:rsid w:val="00193470"/>
    <w:rsid w:val="001964BF"/>
    <w:rsid w:val="001A275E"/>
    <w:rsid w:val="001B1216"/>
    <w:rsid w:val="001B13E7"/>
    <w:rsid w:val="001B2B62"/>
    <w:rsid w:val="001B4094"/>
    <w:rsid w:val="001C15BD"/>
    <w:rsid w:val="001C39EC"/>
    <w:rsid w:val="001C5BB5"/>
    <w:rsid w:val="001D0476"/>
    <w:rsid w:val="001D3F37"/>
    <w:rsid w:val="001E1B22"/>
    <w:rsid w:val="001E1B61"/>
    <w:rsid w:val="001E2913"/>
    <w:rsid w:val="001E396B"/>
    <w:rsid w:val="001E7E85"/>
    <w:rsid w:val="001F2BA2"/>
    <w:rsid w:val="002046CA"/>
    <w:rsid w:val="00210087"/>
    <w:rsid w:val="002136EE"/>
    <w:rsid w:val="00217AEF"/>
    <w:rsid w:val="0022258B"/>
    <w:rsid w:val="00226054"/>
    <w:rsid w:val="00227EDF"/>
    <w:rsid w:val="002323F8"/>
    <w:rsid w:val="00233FB3"/>
    <w:rsid w:val="00236385"/>
    <w:rsid w:val="00240661"/>
    <w:rsid w:val="0025722D"/>
    <w:rsid w:val="00257C81"/>
    <w:rsid w:val="0026048C"/>
    <w:rsid w:val="00264F5F"/>
    <w:rsid w:val="00266678"/>
    <w:rsid w:val="00267A6B"/>
    <w:rsid w:val="00270F31"/>
    <w:rsid w:val="002730C4"/>
    <w:rsid w:val="00273CBD"/>
    <w:rsid w:val="00274713"/>
    <w:rsid w:val="00274A7C"/>
    <w:rsid w:val="00276D3A"/>
    <w:rsid w:val="00277F5E"/>
    <w:rsid w:val="00281E31"/>
    <w:rsid w:val="002836B3"/>
    <w:rsid w:val="00292A0F"/>
    <w:rsid w:val="00293CE5"/>
    <w:rsid w:val="00295166"/>
    <w:rsid w:val="0029536E"/>
    <w:rsid w:val="002955B6"/>
    <w:rsid w:val="00295C98"/>
    <w:rsid w:val="00297087"/>
    <w:rsid w:val="00297AD6"/>
    <w:rsid w:val="002A478D"/>
    <w:rsid w:val="002A5176"/>
    <w:rsid w:val="002A6D71"/>
    <w:rsid w:val="002B144E"/>
    <w:rsid w:val="002B5F86"/>
    <w:rsid w:val="002C1F21"/>
    <w:rsid w:val="002C1F5F"/>
    <w:rsid w:val="002C2012"/>
    <w:rsid w:val="002C5668"/>
    <w:rsid w:val="002C675C"/>
    <w:rsid w:val="002C690F"/>
    <w:rsid w:val="002D0FC4"/>
    <w:rsid w:val="002D3029"/>
    <w:rsid w:val="002D37DB"/>
    <w:rsid w:val="002E07B9"/>
    <w:rsid w:val="002E6798"/>
    <w:rsid w:val="002E7D58"/>
    <w:rsid w:val="002F1B02"/>
    <w:rsid w:val="002F20D8"/>
    <w:rsid w:val="002F3388"/>
    <w:rsid w:val="002F52FE"/>
    <w:rsid w:val="003010F9"/>
    <w:rsid w:val="00303280"/>
    <w:rsid w:val="0031675E"/>
    <w:rsid w:val="003167E6"/>
    <w:rsid w:val="0032201C"/>
    <w:rsid w:val="003225C7"/>
    <w:rsid w:val="003333DC"/>
    <w:rsid w:val="00335B19"/>
    <w:rsid w:val="003369C4"/>
    <w:rsid w:val="00336E68"/>
    <w:rsid w:val="00344188"/>
    <w:rsid w:val="00344BF8"/>
    <w:rsid w:val="0034681A"/>
    <w:rsid w:val="003513E7"/>
    <w:rsid w:val="00354BAE"/>
    <w:rsid w:val="003558BE"/>
    <w:rsid w:val="00355E98"/>
    <w:rsid w:val="003574B1"/>
    <w:rsid w:val="003627C1"/>
    <w:rsid w:val="00362FCB"/>
    <w:rsid w:val="00364399"/>
    <w:rsid w:val="0037246C"/>
    <w:rsid w:val="003745BD"/>
    <w:rsid w:val="00376A83"/>
    <w:rsid w:val="00380BB9"/>
    <w:rsid w:val="00380DDE"/>
    <w:rsid w:val="00380F43"/>
    <w:rsid w:val="00384BF7"/>
    <w:rsid w:val="00386513"/>
    <w:rsid w:val="00394504"/>
    <w:rsid w:val="003972E4"/>
    <w:rsid w:val="0039780B"/>
    <w:rsid w:val="003A1D33"/>
    <w:rsid w:val="003A35A9"/>
    <w:rsid w:val="003A3FCA"/>
    <w:rsid w:val="003B0AEA"/>
    <w:rsid w:val="003B0CF3"/>
    <w:rsid w:val="003B1F5F"/>
    <w:rsid w:val="003B393C"/>
    <w:rsid w:val="003B5222"/>
    <w:rsid w:val="003B5DE2"/>
    <w:rsid w:val="003C042F"/>
    <w:rsid w:val="003C256C"/>
    <w:rsid w:val="003C5198"/>
    <w:rsid w:val="003C62BD"/>
    <w:rsid w:val="003C65B9"/>
    <w:rsid w:val="003D3552"/>
    <w:rsid w:val="003D3A5F"/>
    <w:rsid w:val="003D5235"/>
    <w:rsid w:val="003D617F"/>
    <w:rsid w:val="003D7686"/>
    <w:rsid w:val="003E6A10"/>
    <w:rsid w:val="003E740F"/>
    <w:rsid w:val="003F27E0"/>
    <w:rsid w:val="003F3CD1"/>
    <w:rsid w:val="003F78A0"/>
    <w:rsid w:val="004034D3"/>
    <w:rsid w:val="004049C4"/>
    <w:rsid w:val="004068F5"/>
    <w:rsid w:val="0040760A"/>
    <w:rsid w:val="00410383"/>
    <w:rsid w:val="00416252"/>
    <w:rsid w:val="0042008C"/>
    <w:rsid w:val="004205D9"/>
    <w:rsid w:val="004221D3"/>
    <w:rsid w:val="00424722"/>
    <w:rsid w:val="0043347E"/>
    <w:rsid w:val="00434494"/>
    <w:rsid w:val="00434A18"/>
    <w:rsid w:val="00436A66"/>
    <w:rsid w:val="004376A3"/>
    <w:rsid w:val="00440CD8"/>
    <w:rsid w:val="0044104A"/>
    <w:rsid w:val="004414B1"/>
    <w:rsid w:val="0044300C"/>
    <w:rsid w:val="00443EAA"/>
    <w:rsid w:val="00444EBF"/>
    <w:rsid w:val="00447C35"/>
    <w:rsid w:val="00451245"/>
    <w:rsid w:val="004569F0"/>
    <w:rsid w:val="00461433"/>
    <w:rsid w:val="004626FD"/>
    <w:rsid w:val="00462DF8"/>
    <w:rsid w:val="00464B27"/>
    <w:rsid w:val="0046543D"/>
    <w:rsid w:val="004708DB"/>
    <w:rsid w:val="004722EF"/>
    <w:rsid w:val="004734A9"/>
    <w:rsid w:val="00480924"/>
    <w:rsid w:val="00484E1C"/>
    <w:rsid w:val="004856B1"/>
    <w:rsid w:val="004863D3"/>
    <w:rsid w:val="004920AA"/>
    <w:rsid w:val="00496634"/>
    <w:rsid w:val="004A24CB"/>
    <w:rsid w:val="004A5B9B"/>
    <w:rsid w:val="004B088F"/>
    <w:rsid w:val="004B0EF1"/>
    <w:rsid w:val="004B0FB8"/>
    <w:rsid w:val="004B1FBE"/>
    <w:rsid w:val="004B24C6"/>
    <w:rsid w:val="004C6C6C"/>
    <w:rsid w:val="004C7D46"/>
    <w:rsid w:val="004D27A4"/>
    <w:rsid w:val="004D2DB6"/>
    <w:rsid w:val="004D3954"/>
    <w:rsid w:val="004D4AB0"/>
    <w:rsid w:val="004D787A"/>
    <w:rsid w:val="004D7EDC"/>
    <w:rsid w:val="004E1BAD"/>
    <w:rsid w:val="004F17B4"/>
    <w:rsid w:val="004F41AC"/>
    <w:rsid w:val="004F48B5"/>
    <w:rsid w:val="004F6132"/>
    <w:rsid w:val="0050331D"/>
    <w:rsid w:val="00505B67"/>
    <w:rsid w:val="00505F39"/>
    <w:rsid w:val="00506C4A"/>
    <w:rsid w:val="00512128"/>
    <w:rsid w:val="00513F17"/>
    <w:rsid w:val="00514752"/>
    <w:rsid w:val="005155B3"/>
    <w:rsid w:val="005176F4"/>
    <w:rsid w:val="00517D7F"/>
    <w:rsid w:val="00522A16"/>
    <w:rsid w:val="0052477A"/>
    <w:rsid w:val="0052484D"/>
    <w:rsid w:val="00526987"/>
    <w:rsid w:val="00526F0B"/>
    <w:rsid w:val="00531370"/>
    <w:rsid w:val="00532751"/>
    <w:rsid w:val="0053563A"/>
    <w:rsid w:val="00537E0E"/>
    <w:rsid w:val="00545891"/>
    <w:rsid w:val="00556968"/>
    <w:rsid w:val="00557013"/>
    <w:rsid w:val="00566502"/>
    <w:rsid w:val="00570186"/>
    <w:rsid w:val="00570C48"/>
    <w:rsid w:val="00571BB4"/>
    <w:rsid w:val="00577427"/>
    <w:rsid w:val="0058450D"/>
    <w:rsid w:val="00586439"/>
    <w:rsid w:val="00597750"/>
    <w:rsid w:val="005A153C"/>
    <w:rsid w:val="005A354E"/>
    <w:rsid w:val="005A4B35"/>
    <w:rsid w:val="005A76B1"/>
    <w:rsid w:val="005A7F38"/>
    <w:rsid w:val="005B15C6"/>
    <w:rsid w:val="005B1837"/>
    <w:rsid w:val="005B18F5"/>
    <w:rsid w:val="005B1A94"/>
    <w:rsid w:val="005B312C"/>
    <w:rsid w:val="005C770E"/>
    <w:rsid w:val="005C7F32"/>
    <w:rsid w:val="005D4EA9"/>
    <w:rsid w:val="005D6A47"/>
    <w:rsid w:val="005E01E5"/>
    <w:rsid w:val="005E4BA9"/>
    <w:rsid w:val="005E5EB2"/>
    <w:rsid w:val="005E779B"/>
    <w:rsid w:val="005F4931"/>
    <w:rsid w:val="0060701A"/>
    <w:rsid w:val="00610583"/>
    <w:rsid w:val="00615435"/>
    <w:rsid w:val="006211D0"/>
    <w:rsid w:val="00627F16"/>
    <w:rsid w:val="00631E71"/>
    <w:rsid w:val="006322BA"/>
    <w:rsid w:val="00640A5A"/>
    <w:rsid w:val="0064113A"/>
    <w:rsid w:val="0064350B"/>
    <w:rsid w:val="006451F9"/>
    <w:rsid w:val="00647C22"/>
    <w:rsid w:val="00647C23"/>
    <w:rsid w:val="00647DAB"/>
    <w:rsid w:val="00650C33"/>
    <w:rsid w:val="00657126"/>
    <w:rsid w:val="00662955"/>
    <w:rsid w:val="00664538"/>
    <w:rsid w:val="00664B5D"/>
    <w:rsid w:val="006728F9"/>
    <w:rsid w:val="00674D9D"/>
    <w:rsid w:val="00675971"/>
    <w:rsid w:val="00676138"/>
    <w:rsid w:val="00676A2B"/>
    <w:rsid w:val="00677559"/>
    <w:rsid w:val="00677AC6"/>
    <w:rsid w:val="00681F0B"/>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6986"/>
    <w:rsid w:val="006B0128"/>
    <w:rsid w:val="006B652C"/>
    <w:rsid w:val="006B6D91"/>
    <w:rsid w:val="006C21C2"/>
    <w:rsid w:val="006C2C9E"/>
    <w:rsid w:val="006C4CA8"/>
    <w:rsid w:val="006C63A5"/>
    <w:rsid w:val="006D0066"/>
    <w:rsid w:val="006D0E93"/>
    <w:rsid w:val="006D10E2"/>
    <w:rsid w:val="006D4A1B"/>
    <w:rsid w:val="006D6C65"/>
    <w:rsid w:val="006D77C8"/>
    <w:rsid w:val="006E07C7"/>
    <w:rsid w:val="006E2048"/>
    <w:rsid w:val="006E6B5C"/>
    <w:rsid w:val="006F072E"/>
    <w:rsid w:val="007010C9"/>
    <w:rsid w:val="00702E99"/>
    <w:rsid w:val="007032FA"/>
    <w:rsid w:val="007053FD"/>
    <w:rsid w:val="0070584A"/>
    <w:rsid w:val="007061E4"/>
    <w:rsid w:val="00724FBA"/>
    <w:rsid w:val="00731FE4"/>
    <w:rsid w:val="00732580"/>
    <w:rsid w:val="00733C59"/>
    <w:rsid w:val="0074272B"/>
    <w:rsid w:val="007468EC"/>
    <w:rsid w:val="00747146"/>
    <w:rsid w:val="00747780"/>
    <w:rsid w:val="00747F5C"/>
    <w:rsid w:val="00753012"/>
    <w:rsid w:val="00755493"/>
    <w:rsid w:val="00756793"/>
    <w:rsid w:val="00756DCA"/>
    <w:rsid w:val="00762AA7"/>
    <w:rsid w:val="007641BC"/>
    <w:rsid w:val="00770671"/>
    <w:rsid w:val="00773AB6"/>
    <w:rsid w:val="00785B47"/>
    <w:rsid w:val="00787412"/>
    <w:rsid w:val="00787A88"/>
    <w:rsid w:val="00787EA3"/>
    <w:rsid w:val="00792525"/>
    <w:rsid w:val="00792661"/>
    <w:rsid w:val="00792725"/>
    <w:rsid w:val="007927C7"/>
    <w:rsid w:val="00794575"/>
    <w:rsid w:val="007A0879"/>
    <w:rsid w:val="007A2E51"/>
    <w:rsid w:val="007A78A1"/>
    <w:rsid w:val="007B1F4B"/>
    <w:rsid w:val="007B2D71"/>
    <w:rsid w:val="007B50D1"/>
    <w:rsid w:val="007B559E"/>
    <w:rsid w:val="007B78D2"/>
    <w:rsid w:val="007C62C8"/>
    <w:rsid w:val="007D02E4"/>
    <w:rsid w:val="007D1E46"/>
    <w:rsid w:val="007D2729"/>
    <w:rsid w:val="007D338E"/>
    <w:rsid w:val="007E3C0A"/>
    <w:rsid w:val="007E59FB"/>
    <w:rsid w:val="007F5A78"/>
    <w:rsid w:val="007F67D6"/>
    <w:rsid w:val="007F685F"/>
    <w:rsid w:val="007F7BDE"/>
    <w:rsid w:val="008060CB"/>
    <w:rsid w:val="0080791B"/>
    <w:rsid w:val="0081065B"/>
    <w:rsid w:val="008117ED"/>
    <w:rsid w:val="00814423"/>
    <w:rsid w:val="0081575D"/>
    <w:rsid w:val="0081730A"/>
    <w:rsid w:val="00820D85"/>
    <w:rsid w:val="00831ADB"/>
    <w:rsid w:val="00836DC7"/>
    <w:rsid w:val="00847194"/>
    <w:rsid w:val="00850D4B"/>
    <w:rsid w:val="00851276"/>
    <w:rsid w:val="0085317A"/>
    <w:rsid w:val="008547E1"/>
    <w:rsid w:val="00856B13"/>
    <w:rsid w:val="00857B23"/>
    <w:rsid w:val="008621F6"/>
    <w:rsid w:val="00862FE6"/>
    <w:rsid w:val="008637D0"/>
    <w:rsid w:val="008646CB"/>
    <w:rsid w:val="008652BB"/>
    <w:rsid w:val="008706B6"/>
    <w:rsid w:val="00872498"/>
    <w:rsid w:val="008733AB"/>
    <w:rsid w:val="0087447E"/>
    <w:rsid w:val="00874AC7"/>
    <w:rsid w:val="00875EE5"/>
    <w:rsid w:val="00876491"/>
    <w:rsid w:val="00876993"/>
    <w:rsid w:val="00890955"/>
    <w:rsid w:val="00892FDB"/>
    <w:rsid w:val="008A2E0F"/>
    <w:rsid w:val="008B482C"/>
    <w:rsid w:val="008B4ED4"/>
    <w:rsid w:val="008B551D"/>
    <w:rsid w:val="008B6066"/>
    <w:rsid w:val="008C40FA"/>
    <w:rsid w:val="008C4214"/>
    <w:rsid w:val="008C6A50"/>
    <w:rsid w:val="008D4443"/>
    <w:rsid w:val="008E0C5B"/>
    <w:rsid w:val="008F2C0C"/>
    <w:rsid w:val="008F303D"/>
    <w:rsid w:val="008F7279"/>
    <w:rsid w:val="008F75DF"/>
    <w:rsid w:val="008F7F91"/>
    <w:rsid w:val="00903E4C"/>
    <w:rsid w:val="0090635D"/>
    <w:rsid w:val="009074E9"/>
    <w:rsid w:val="009109D8"/>
    <w:rsid w:val="0091283F"/>
    <w:rsid w:val="009143D3"/>
    <w:rsid w:val="009175FC"/>
    <w:rsid w:val="00917653"/>
    <w:rsid w:val="00921FDD"/>
    <w:rsid w:val="00923717"/>
    <w:rsid w:val="00925562"/>
    <w:rsid w:val="00926B7C"/>
    <w:rsid w:val="00927B6A"/>
    <w:rsid w:val="00933606"/>
    <w:rsid w:val="00933C0D"/>
    <w:rsid w:val="00933C19"/>
    <w:rsid w:val="00936846"/>
    <w:rsid w:val="00940173"/>
    <w:rsid w:val="00942C36"/>
    <w:rsid w:val="009461EE"/>
    <w:rsid w:val="00946530"/>
    <w:rsid w:val="00951D00"/>
    <w:rsid w:val="00952F45"/>
    <w:rsid w:val="009534AD"/>
    <w:rsid w:val="0095361D"/>
    <w:rsid w:val="00953A85"/>
    <w:rsid w:val="00953EE0"/>
    <w:rsid w:val="00960E0F"/>
    <w:rsid w:val="00962DD3"/>
    <w:rsid w:val="0096611C"/>
    <w:rsid w:val="00972955"/>
    <w:rsid w:val="00972B26"/>
    <w:rsid w:val="00977569"/>
    <w:rsid w:val="00983576"/>
    <w:rsid w:val="00983DB8"/>
    <w:rsid w:val="0098753E"/>
    <w:rsid w:val="00992945"/>
    <w:rsid w:val="00993C8B"/>
    <w:rsid w:val="00995393"/>
    <w:rsid w:val="009A0314"/>
    <w:rsid w:val="009A4C9E"/>
    <w:rsid w:val="009A6862"/>
    <w:rsid w:val="009A6D97"/>
    <w:rsid w:val="009A7FD0"/>
    <w:rsid w:val="009B0168"/>
    <w:rsid w:val="009B3321"/>
    <w:rsid w:val="009B595B"/>
    <w:rsid w:val="009C004F"/>
    <w:rsid w:val="009C0F7F"/>
    <w:rsid w:val="009C1B42"/>
    <w:rsid w:val="009D0D32"/>
    <w:rsid w:val="009D15C4"/>
    <w:rsid w:val="009D1868"/>
    <w:rsid w:val="009D1D75"/>
    <w:rsid w:val="009E167A"/>
    <w:rsid w:val="009E1A3A"/>
    <w:rsid w:val="009E291B"/>
    <w:rsid w:val="009E40D6"/>
    <w:rsid w:val="009E7F7E"/>
    <w:rsid w:val="009F18DB"/>
    <w:rsid w:val="009F4FA4"/>
    <w:rsid w:val="009F51AB"/>
    <w:rsid w:val="009F5FD2"/>
    <w:rsid w:val="00A05960"/>
    <w:rsid w:val="00A060E6"/>
    <w:rsid w:val="00A07EAC"/>
    <w:rsid w:val="00A108D9"/>
    <w:rsid w:val="00A15E87"/>
    <w:rsid w:val="00A24C64"/>
    <w:rsid w:val="00A25B05"/>
    <w:rsid w:val="00A27EBD"/>
    <w:rsid w:val="00A32281"/>
    <w:rsid w:val="00A3229F"/>
    <w:rsid w:val="00A331A0"/>
    <w:rsid w:val="00A37F6D"/>
    <w:rsid w:val="00A41804"/>
    <w:rsid w:val="00A43F79"/>
    <w:rsid w:val="00A448A8"/>
    <w:rsid w:val="00A44DC2"/>
    <w:rsid w:val="00A44F07"/>
    <w:rsid w:val="00A46093"/>
    <w:rsid w:val="00A50F44"/>
    <w:rsid w:val="00A513A9"/>
    <w:rsid w:val="00A53C5D"/>
    <w:rsid w:val="00A54AAA"/>
    <w:rsid w:val="00A55B51"/>
    <w:rsid w:val="00A60D40"/>
    <w:rsid w:val="00A61515"/>
    <w:rsid w:val="00A61E3C"/>
    <w:rsid w:val="00A63C60"/>
    <w:rsid w:val="00A64DE0"/>
    <w:rsid w:val="00A65392"/>
    <w:rsid w:val="00A65AB1"/>
    <w:rsid w:val="00A65C5F"/>
    <w:rsid w:val="00A77B70"/>
    <w:rsid w:val="00A85B6A"/>
    <w:rsid w:val="00A9313B"/>
    <w:rsid w:val="00AA0BE3"/>
    <w:rsid w:val="00AA0CDF"/>
    <w:rsid w:val="00AA1899"/>
    <w:rsid w:val="00AA1967"/>
    <w:rsid w:val="00AA5853"/>
    <w:rsid w:val="00AA60C8"/>
    <w:rsid w:val="00AA6D90"/>
    <w:rsid w:val="00AA74F9"/>
    <w:rsid w:val="00AA750A"/>
    <w:rsid w:val="00AB0DC9"/>
    <w:rsid w:val="00AB0E73"/>
    <w:rsid w:val="00AB11CD"/>
    <w:rsid w:val="00AB19A3"/>
    <w:rsid w:val="00AB1AED"/>
    <w:rsid w:val="00AB234B"/>
    <w:rsid w:val="00AB2350"/>
    <w:rsid w:val="00AC36AC"/>
    <w:rsid w:val="00AC5AA3"/>
    <w:rsid w:val="00AC715A"/>
    <w:rsid w:val="00AD00FD"/>
    <w:rsid w:val="00AD1B00"/>
    <w:rsid w:val="00AD3055"/>
    <w:rsid w:val="00AD77FC"/>
    <w:rsid w:val="00AE6879"/>
    <w:rsid w:val="00AF7335"/>
    <w:rsid w:val="00B02207"/>
    <w:rsid w:val="00B025DE"/>
    <w:rsid w:val="00B0441F"/>
    <w:rsid w:val="00B06C38"/>
    <w:rsid w:val="00B077AE"/>
    <w:rsid w:val="00B12DCA"/>
    <w:rsid w:val="00B15D4D"/>
    <w:rsid w:val="00B17BCD"/>
    <w:rsid w:val="00B20570"/>
    <w:rsid w:val="00B23CBE"/>
    <w:rsid w:val="00B25712"/>
    <w:rsid w:val="00B27C73"/>
    <w:rsid w:val="00B33881"/>
    <w:rsid w:val="00B3572A"/>
    <w:rsid w:val="00B42788"/>
    <w:rsid w:val="00B42A22"/>
    <w:rsid w:val="00B44031"/>
    <w:rsid w:val="00B44B2F"/>
    <w:rsid w:val="00B4593B"/>
    <w:rsid w:val="00B46C2B"/>
    <w:rsid w:val="00B47374"/>
    <w:rsid w:val="00B4799D"/>
    <w:rsid w:val="00B50F99"/>
    <w:rsid w:val="00B53DF7"/>
    <w:rsid w:val="00B56D78"/>
    <w:rsid w:val="00B578A5"/>
    <w:rsid w:val="00B613EA"/>
    <w:rsid w:val="00B621B2"/>
    <w:rsid w:val="00B66635"/>
    <w:rsid w:val="00B72D10"/>
    <w:rsid w:val="00B73AC0"/>
    <w:rsid w:val="00B75836"/>
    <w:rsid w:val="00B768DE"/>
    <w:rsid w:val="00B80563"/>
    <w:rsid w:val="00B80D99"/>
    <w:rsid w:val="00B82EED"/>
    <w:rsid w:val="00B8378E"/>
    <w:rsid w:val="00B8631F"/>
    <w:rsid w:val="00B87EAF"/>
    <w:rsid w:val="00B91A26"/>
    <w:rsid w:val="00B92E48"/>
    <w:rsid w:val="00B92E68"/>
    <w:rsid w:val="00B93181"/>
    <w:rsid w:val="00B93BA4"/>
    <w:rsid w:val="00B9428C"/>
    <w:rsid w:val="00B9449F"/>
    <w:rsid w:val="00B94ED3"/>
    <w:rsid w:val="00B95F98"/>
    <w:rsid w:val="00B9759F"/>
    <w:rsid w:val="00BA0C38"/>
    <w:rsid w:val="00BA14A0"/>
    <w:rsid w:val="00BA49D3"/>
    <w:rsid w:val="00BA7C44"/>
    <w:rsid w:val="00BB0BAC"/>
    <w:rsid w:val="00BB0F9D"/>
    <w:rsid w:val="00BB2377"/>
    <w:rsid w:val="00BB4391"/>
    <w:rsid w:val="00BB5F06"/>
    <w:rsid w:val="00BC27E9"/>
    <w:rsid w:val="00BC6971"/>
    <w:rsid w:val="00BD1B70"/>
    <w:rsid w:val="00BD1B80"/>
    <w:rsid w:val="00BD1EED"/>
    <w:rsid w:val="00BD1F94"/>
    <w:rsid w:val="00BD3681"/>
    <w:rsid w:val="00BD4427"/>
    <w:rsid w:val="00BD52F8"/>
    <w:rsid w:val="00BD7E9A"/>
    <w:rsid w:val="00BE1110"/>
    <w:rsid w:val="00BE1A32"/>
    <w:rsid w:val="00BE7336"/>
    <w:rsid w:val="00BF0464"/>
    <w:rsid w:val="00BF342D"/>
    <w:rsid w:val="00BF49D7"/>
    <w:rsid w:val="00C023F6"/>
    <w:rsid w:val="00C02F9E"/>
    <w:rsid w:val="00C05B26"/>
    <w:rsid w:val="00C05DA2"/>
    <w:rsid w:val="00C10C0E"/>
    <w:rsid w:val="00C10D70"/>
    <w:rsid w:val="00C10DD7"/>
    <w:rsid w:val="00C13FE0"/>
    <w:rsid w:val="00C150B8"/>
    <w:rsid w:val="00C161C0"/>
    <w:rsid w:val="00C1704A"/>
    <w:rsid w:val="00C17B61"/>
    <w:rsid w:val="00C22371"/>
    <w:rsid w:val="00C245F5"/>
    <w:rsid w:val="00C26C33"/>
    <w:rsid w:val="00C36D0D"/>
    <w:rsid w:val="00C40ECF"/>
    <w:rsid w:val="00C41033"/>
    <w:rsid w:val="00C45F1A"/>
    <w:rsid w:val="00C526C8"/>
    <w:rsid w:val="00C53485"/>
    <w:rsid w:val="00C56B35"/>
    <w:rsid w:val="00C573AB"/>
    <w:rsid w:val="00C61A9B"/>
    <w:rsid w:val="00C62982"/>
    <w:rsid w:val="00C634B2"/>
    <w:rsid w:val="00C64A57"/>
    <w:rsid w:val="00C65E93"/>
    <w:rsid w:val="00C701B1"/>
    <w:rsid w:val="00C7056C"/>
    <w:rsid w:val="00C77F21"/>
    <w:rsid w:val="00C804C5"/>
    <w:rsid w:val="00C8366F"/>
    <w:rsid w:val="00C86DFB"/>
    <w:rsid w:val="00C878C0"/>
    <w:rsid w:val="00C90E07"/>
    <w:rsid w:val="00C9229B"/>
    <w:rsid w:val="00C94FDD"/>
    <w:rsid w:val="00C96932"/>
    <w:rsid w:val="00C96F79"/>
    <w:rsid w:val="00CA01B0"/>
    <w:rsid w:val="00CA5403"/>
    <w:rsid w:val="00CA647A"/>
    <w:rsid w:val="00CA661C"/>
    <w:rsid w:val="00CB652F"/>
    <w:rsid w:val="00CB65AF"/>
    <w:rsid w:val="00CB6D97"/>
    <w:rsid w:val="00CB7D35"/>
    <w:rsid w:val="00CC0015"/>
    <w:rsid w:val="00CC335E"/>
    <w:rsid w:val="00CC67AA"/>
    <w:rsid w:val="00CD0A12"/>
    <w:rsid w:val="00CD3939"/>
    <w:rsid w:val="00CE39CA"/>
    <w:rsid w:val="00CE5263"/>
    <w:rsid w:val="00CE545E"/>
    <w:rsid w:val="00CE6428"/>
    <w:rsid w:val="00CF169C"/>
    <w:rsid w:val="00CF191F"/>
    <w:rsid w:val="00CF1D3B"/>
    <w:rsid w:val="00CF2448"/>
    <w:rsid w:val="00CF2CC7"/>
    <w:rsid w:val="00D023F4"/>
    <w:rsid w:val="00D038E1"/>
    <w:rsid w:val="00D04C3F"/>
    <w:rsid w:val="00D0695E"/>
    <w:rsid w:val="00D10C87"/>
    <w:rsid w:val="00D1110E"/>
    <w:rsid w:val="00D1416F"/>
    <w:rsid w:val="00D20720"/>
    <w:rsid w:val="00D21B59"/>
    <w:rsid w:val="00D2584A"/>
    <w:rsid w:val="00D31FD6"/>
    <w:rsid w:val="00D4596E"/>
    <w:rsid w:val="00D475D2"/>
    <w:rsid w:val="00D51278"/>
    <w:rsid w:val="00D51A31"/>
    <w:rsid w:val="00D525D9"/>
    <w:rsid w:val="00D52927"/>
    <w:rsid w:val="00D55823"/>
    <w:rsid w:val="00D5584A"/>
    <w:rsid w:val="00D603E3"/>
    <w:rsid w:val="00D6328C"/>
    <w:rsid w:val="00D64CCA"/>
    <w:rsid w:val="00D64D13"/>
    <w:rsid w:val="00D66A12"/>
    <w:rsid w:val="00D7419D"/>
    <w:rsid w:val="00D7489E"/>
    <w:rsid w:val="00D75086"/>
    <w:rsid w:val="00D8028D"/>
    <w:rsid w:val="00D81AAD"/>
    <w:rsid w:val="00D82E75"/>
    <w:rsid w:val="00D83510"/>
    <w:rsid w:val="00D91EAE"/>
    <w:rsid w:val="00D97C71"/>
    <w:rsid w:val="00DA13CD"/>
    <w:rsid w:val="00DA7404"/>
    <w:rsid w:val="00DA7CA7"/>
    <w:rsid w:val="00DB0729"/>
    <w:rsid w:val="00DB1AC8"/>
    <w:rsid w:val="00DC15B6"/>
    <w:rsid w:val="00DC19A6"/>
    <w:rsid w:val="00DC2B66"/>
    <w:rsid w:val="00DC32F1"/>
    <w:rsid w:val="00DD0656"/>
    <w:rsid w:val="00DD1284"/>
    <w:rsid w:val="00DD6296"/>
    <w:rsid w:val="00DD6482"/>
    <w:rsid w:val="00DD7EBC"/>
    <w:rsid w:val="00DF181C"/>
    <w:rsid w:val="00DF3938"/>
    <w:rsid w:val="00DF7C53"/>
    <w:rsid w:val="00E00AF6"/>
    <w:rsid w:val="00E0316F"/>
    <w:rsid w:val="00E06269"/>
    <w:rsid w:val="00E06B5F"/>
    <w:rsid w:val="00E11E1E"/>
    <w:rsid w:val="00E13229"/>
    <w:rsid w:val="00E140C2"/>
    <w:rsid w:val="00E17462"/>
    <w:rsid w:val="00E232E0"/>
    <w:rsid w:val="00E24F04"/>
    <w:rsid w:val="00E256AF"/>
    <w:rsid w:val="00E262F2"/>
    <w:rsid w:val="00E275F0"/>
    <w:rsid w:val="00E279C6"/>
    <w:rsid w:val="00E33DE8"/>
    <w:rsid w:val="00E3487A"/>
    <w:rsid w:val="00E37D4D"/>
    <w:rsid w:val="00E40184"/>
    <w:rsid w:val="00E41B86"/>
    <w:rsid w:val="00E4374D"/>
    <w:rsid w:val="00E526E0"/>
    <w:rsid w:val="00E5302C"/>
    <w:rsid w:val="00E53D3B"/>
    <w:rsid w:val="00E56B1C"/>
    <w:rsid w:val="00E6204E"/>
    <w:rsid w:val="00E65692"/>
    <w:rsid w:val="00E65937"/>
    <w:rsid w:val="00E67B28"/>
    <w:rsid w:val="00E67F53"/>
    <w:rsid w:val="00E71504"/>
    <w:rsid w:val="00E75074"/>
    <w:rsid w:val="00E82968"/>
    <w:rsid w:val="00E84984"/>
    <w:rsid w:val="00E84F42"/>
    <w:rsid w:val="00E85848"/>
    <w:rsid w:val="00E85F83"/>
    <w:rsid w:val="00E87C20"/>
    <w:rsid w:val="00E965F6"/>
    <w:rsid w:val="00EA0DBD"/>
    <w:rsid w:val="00EA0FCB"/>
    <w:rsid w:val="00EA2A34"/>
    <w:rsid w:val="00EA3A4B"/>
    <w:rsid w:val="00EB0DBD"/>
    <w:rsid w:val="00EB2C63"/>
    <w:rsid w:val="00EC343E"/>
    <w:rsid w:val="00EC44DC"/>
    <w:rsid w:val="00EC48FB"/>
    <w:rsid w:val="00EC654D"/>
    <w:rsid w:val="00EC6A22"/>
    <w:rsid w:val="00EC7878"/>
    <w:rsid w:val="00ED0F2C"/>
    <w:rsid w:val="00ED1551"/>
    <w:rsid w:val="00ED170E"/>
    <w:rsid w:val="00ED3DAF"/>
    <w:rsid w:val="00ED4E71"/>
    <w:rsid w:val="00ED57BE"/>
    <w:rsid w:val="00ED5DDF"/>
    <w:rsid w:val="00EE0A39"/>
    <w:rsid w:val="00EE2078"/>
    <w:rsid w:val="00EE2415"/>
    <w:rsid w:val="00EE348A"/>
    <w:rsid w:val="00EE58A3"/>
    <w:rsid w:val="00EE653F"/>
    <w:rsid w:val="00EF086F"/>
    <w:rsid w:val="00EF2230"/>
    <w:rsid w:val="00EF49FF"/>
    <w:rsid w:val="00EF5D62"/>
    <w:rsid w:val="00EF69D7"/>
    <w:rsid w:val="00F0503B"/>
    <w:rsid w:val="00F06AED"/>
    <w:rsid w:val="00F0760C"/>
    <w:rsid w:val="00F0778E"/>
    <w:rsid w:val="00F103FF"/>
    <w:rsid w:val="00F1084F"/>
    <w:rsid w:val="00F14237"/>
    <w:rsid w:val="00F14312"/>
    <w:rsid w:val="00F17368"/>
    <w:rsid w:val="00F2038A"/>
    <w:rsid w:val="00F216C3"/>
    <w:rsid w:val="00F21D99"/>
    <w:rsid w:val="00F25582"/>
    <w:rsid w:val="00F2600F"/>
    <w:rsid w:val="00F31428"/>
    <w:rsid w:val="00F31660"/>
    <w:rsid w:val="00F32A5C"/>
    <w:rsid w:val="00F35F2A"/>
    <w:rsid w:val="00F36186"/>
    <w:rsid w:val="00F430A6"/>
    <w:rsid w:val="00F43D30"/>
    <w:rsid w:val="00F43E6A"/>
    <w:rsid w:val="00F46719"/>
    <w:rsid w:val="00F47C31"/>
    <w:rsid w:val="00F51AF8"/>
    <w:rsid w:val="00F53B46"/>
    <w:rsid w:val="00F53ECF"/>
    <w:rsid w:val="00F549B4"/>
    <w:rsid w:val="00F55279"/>
    <w:rsid w:val="00F556BF"/>
    <w:rsid w:val="00F60643"/>
    <w:rsid w:val="00F62766"/>
    <w:rsid w:val="00F62A64"/>
    <w:rsid w:val="00F62D53"/>
    <w:rsid w:val="00F639A5"/>
    <w:rsid w:val="00F63A24"/>
    <w:rsid w:val="00F71560"/>
    <w:rsid w:val="00F741FE"/>
    <w:rsid w:val="00F83AA1"/>
    <w:rsid w:val="00F85DEC"/>
    <w:rsid w:val="00F877A0"/>
    <w:rsid w:val="00FB0B9F"/>
    <w:rsid w:val="00FB124B"/>
    <w:rsid w:val="00FB3562"/>
    <w:rsid w:val="00FB3824"/>
    <w:rsid w:val="00FB4E0F"/>
    <w:rsid w:val="00FB6538"/>
    <w:rsid w:val="00FB7172"/>
    <w:rsid w:val="00FC48D4"/>
    <w:rsid w:val="00FD3567"/>
    <w:rsid w:val="00FD6B57"/>
    <w:rsid w:val="00FD6CCB"/>
    <w:rsid w:val="00FD75D7"/>
    <w:rsid w:val="00FE3EE6"/>
    <w:rsid w:val="00FF0218"/>
    <w:rsid w:val="00FF19CF"/>
    <w:rsid w:val="00FF2015"/>
    <w:rsid w:val="00FF583E"/>
    <w:rsid w:val="03FE4E01"/>
    <w:rsid w:val="0ABE46E6"/>
    <w:rsid w:val="0F5D683F"/>
    <w:rsid w:val="15363789"/>
    <w:rsid w:val="1C5E4196"/>
    <w:rsid w:val="1EAA1814"/>
    <w:rsid w:val="20E44A3D"/>
    <w:rsid w:val="20EA1A3A"/>
    <w:rsid w:val="252E7AB0"/>
    <w:rsid w:val="25C63A99"/>
    <w:rsid w:val="25E44444"/>
    <w:rsid w:val="27661B1F"/>
    <w:rsid w:val="284523C1"/>
    <w:rsid w:val="2AD26CCF"/>
    <w:rsid w:val="2B77480B"/>
    <w:rsid w:val="31D313B5"/>
    <w:rsid w:val="32972F21"/>
    <w:rsid w:val="335F7DCE"/>
    <w:rsid w:val="34757BA6"/>
    <w:rsid w:val="35423545"/>
    <w:rsid w:val="388B3362"/>
    <w:rsid w:val="3A2B21E3"/>
    <w:rsid w:val="3B010812"/>
    <w:rsid w:val="47B814BA"/>
    <w:rsid w:val="4CE76C4F"/>
    <w:rsid w:val="529A2404"/>
    <w:rsid w:val="52B246D2"/>
    <w:rsid w:val="5493242A"/>
    <w:rsid w:val="559C3E9D"/>
    <w:rsid w:val="562D0D67"/>
    <w:rsid w:val="64046B45"/>
    <w:rsid w:val="665E5BA5"/>
    <w:rsid w:val="669E0512"/>
    <w:rsid w:val="683625A6"/>
    <w:rsid w:val="6CE82B24"/>
    <w:rsid w:val="76F97D89"/>
    <w:rsid w:val="7B8032EB"/>
    <w:rsid w:val="7E01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line="0" w:lineRule="atLeast"/>
      <w:ind w:firstLine="527" w:firstLineChars="200"/>
    </w:pPr>
    <w:rPr>
      <w:rFonts w:ascii="仿宋_GB2312" w:eastAsia="仿宋_GB2312"/>
      <w:sz w:val="28"/>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basedOn w:val="10"/>
    <w:uiPriority w:val="0"/>
  </w:style>
  <w:style w:type="character" w:customStyle="1" w:styleId="12">
    <w:name w:val="标题 1 Char"/>
    <w:link w:val="2"/>
    <w:uiPriority w:val="9"/>
    <w:rPr>
      <w:rFonts w:ascii="宋体" w:hAnsi="宋体" w:cs="宋体"/>
      <w:b/>
      <w:bCs/>
      <w:kern w:val="36"/>
      <w:sz w:val="48"/>
      <w:szCs w:val="48"/>
    </w:rPr>
  </w:style>
  <w:style w:type="paragraph" w:customStyle="1" w:styleId="13">
    <w:name w:val="Char Char Char Char Char Char1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wx</Company>
  <Pages>4</Pages>
  <Words>306</Words>
  <Characters>1746</Characters>
  <Lines>14</Lines>
  <Paragraphs>4</Paragraphs>
  <TotalTime>20</TotalTime>
  <ScaleCrop>false</ScaleCrop>
  <LinksUpToDate>false</LinksUpToDate>
  <CharactersWithSpaces>2048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2020-03-16T06:25:00Z</dcterms:created>
  <dc:creator>wx</dc:creator>
  <cp:lastModifiedBy>Administrator</cp:lastModifiedBy>
  <cp:lastPrinted>2020-03-09T07:30:00Z</cp:lastPrinted>
  <dcterms:modified xsi:type="dcterms:W3CDTF">2020-04-01T01:02:39Z</dcterms:modified>
  <dc:title>审批意见：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