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F1B66">
      <w:pPr>
        <w:spacing w:before="104" w:line="224" w:lineRule="auto"/>
        <w:ind w:left="619"/>
        <w:rPr>
          <w:rFonts w:ascii="黑体" w:hAnsi="黑体" w:eastAsia="黑体" w:cs="黑体"/>
          <w:spacing w:val="8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8"/>
          <w:sz w:val="32"/>
          <w:szCs w:val="32"/>
          <w:lang w:eastAsia="zh-CN"/>
        </w:rPr>
        <w:t>附件2</w:t>
      </w:r>
    </w:p>
    <w:p w14:paraId="09CCAD01">
      <w:pPr>
        <w:widowControl w:val="0"/>
        <w:kinsoku/>
        <w:autoSpaceDE/>
        <w:autoSpaceDN/>
        <w:adjustRightInd/>
        <w:spacing w:line="317" w:lineRule="auto"/>
        <w:jc w:val="center"/>
        <w:textAlignment w:val="auto"/>
        <w:rPr>
          <w:rFonts w:ascii="方正小标宋简体" w:hAnsi="Times New Roman" w:eastAsia="方正小标宋简体" w:cs="Times New Roman"/>
          <w:snapToGrid/>
          <w:color w:val="FF0000"/>
          <w:kern w:val="2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snapToGrid/>
          <w:kern w:val="2"/>
          <w:sz w:val="44"/>
          <w:szCs w:val="44"/>
          <w:lang w:eastAsia="zh-CN"/>
        </w:rPr>
        <w:t>云南省</w:t>
      </w:r>
      <w:r>
        <w:rPr>
          <w:rFonts w:hint="eastAsia" w:ascii="方正小标宋简体" w:hAnsi="Times New Roman" w:eastAsia="方正小标宋简体" w:cs="Times New Roman"/>
          <w:snapToGrid/>
          <w:kern w:val="2"/>
          <w:sz w:val="44"/>
          <w:szCs w:val="44"/>
          <w:lang w:val="en-US"/>
        </w:rPr>
        <w:t>新平彝族傣族自治</w:t>
      </w:r>
      <w:r>
        <w:rPr>
          <w:rFonts w:hint="eastAsia" w:ascii="方正小标宋简体" w:hAnsi="Times New Roman" w:eastAsia="方正小标宋简体" w:cs="Times New Roman"/>
          <w:snapToGrid/>
          <w:kern w:val="2"/>
          <w:sz w:val="44"/>
          <w:szCs w:val="44"/>
          <w:lang w:eastAsia="zh-CN"/>
        </w:rPr>
        <w:t>县烟草制品零售点合理布局公示表</w:t>
      </w:r>
    </w:p>
    <w:p w14:paraId="5E308EB1">
      <w:pPr>
        <w:kinsoku/>
        <w:autoSpaceDE/>
        <w:autoSpaceDN/>
        <w:adjustRightInd/>
        <w:snapToGrid/>
        <w:textAlignment w:val="auto"/>
        <w:rPr>
          <w:rFonts w:ascii="方正小标宋简体" w:hAnsi="Times New Roman" w:eastAsia="方正小标宋简体" w:cs="Times New Roman"/>
          <w:snapToGrid/>
          <w:color w:val="FF0000"/>
          <w:kern w:val="2"/>
          <w:sz w:val="32"/>
          <w:szCs w:val="32"/>
          <w:lang w:eastAsia="zh-CN"/>
        </w:rPr>
      </w:pPr>
      <w:r>
        <w:rPr>
          <w:rFonts w:hint="eastAsia" w:eastAsia="宋体"/>
          <w:lang w:eastAsia="zh-CN"/>
        </w:rPr>
        <w:t>单位：</w:t>
      </w:r>
      <w:r>
        <w:rPr>
          <w:rFonts w:hint="eastAsia" w:eastAsia="宋体"/>
          <w:lang w:val="en-US"/>
        </w:rPr>
        <w:t>云南省新平彝族傣族自治县烟</w:t>
      </w:r>
      <w:r>
        <w:rPr>
          <w:rFonts w:hint="eastAsia" w:ascii="宋体" w:hAnsi="宋体" w:eastAsia="宋体" w:cs="宋体"/>
          <w:lang w:eastAsia="zh-CN"/>
        </w:rPr>
        <w:t>草专卖局</w:t>
      </w:r>
      <w:r>
        <w:rPr>
          <w:rFonts w:hint="eastAsia" w:eastAsia="宋体"/>
          <w:lang w:eastAsia="zh-CN"/>
        </w:rPr>
        <w:t>（盖章）                                 公示时间：</w:t>
      </w:r>
      <w:r>
        <w:rPr>
          <w:rFonts w:hint="eastAsia"/>
          <w:lang w:val="en-US" w:eastAsia="zh-CN"/>
        </w:rPr>
        <w:t>2026</w:t>
      </w:r>
      <w:r>
        <w:rPr>
          <w:lang w:eastAsia="zh-CN"/>
        </w:rPr>
        <w:t>年</w:t>
      </w:r>
      <w:r>
        <w:rPr>
          <w:rFonts w:hint="eastAsia"/>
          <w:lang w:val="en-US" w:eastAsia="zh-CN"/>
        </w:rPr>
        <w:t>01</w:t>
      </w:r>
      <w:r>
        <w:rPr>
          <w:lang w:eastAsia="zh-CN"/>
        </w:rPr>
        <w:t>月</w:t>
      </w:r>
      <w:r>
        <w:rPr>
          <w:rFonts w:hint="eastAsia"/>
          <w:lang w:val="en-US" w:eastAsia="zh-CN"/>
        </w:rPr>
        <w:t>04</w:t>
      </w:r>
      <w:r>
        <w:rPr>
          <w:lang w:eastAsia="zh-CN"/>
        </w:rPr>
        <w:t>日</w:t>
      </w:r>
      <w:r>
        <w:rPr>
          <w:rFonts w:hint="eastAsia"/>
          <w:lang w:eastAsia="zh-CN"/>
        </w:rPr>
        <w:t>-</w:t>
      </w:r>
      <w:r>
        <w:rPr>
          <w:rFonts w:hint="eastAsia"/>
          <w:lang w:val="en-US" w:eastAsia="zh-CN"/>
        </w:rPr>
        <w:t>202</w:t>
      </w:r>
      <w:r>
        <w:rPr>
          <w:rFonts w:hint="default"/>
          <w:lang w:val="en-US" w:eastAsia="zh-CN"/>
        </w:rPr>
        <w:t>6</w:t>
      </w:r>
      <w:r>
        <w:rPr>
          <w:lang w:eastAsia="zh-CN"/>
        </w:rPr>
        <w:t>年</w:t>
      </w:r>
      <w:r>
        <w:rPr>
          <w:lang w:val="en-US" w:eastAsia="zh-CN"/>
        </w:rPr>
        <w:t>03</w:t>
      </w:r>
      <w:r>
        <w:rPr>
          <w:lang w:eastAsia="zh-CN"/>
        </w:rPr>
        <w:t>月</w:t>
      </w:r>
      <w:r>
        <w:rPr>
          <w:rFonts w:hint="eastAsia"/>
          <w:lang w:val="en-US" w:eastAsia="zh-CN"/>
        </w:rPr>
        <w:t>31</w:t>
      </w:r>
      <w:r>
        <w:rPr>
          <w:lang w:eastAsia="zh-CN"/>
        </w:rPr>
        <w:t>日</w:t>
      </w:r>
    </w:p>
    <w:tbl>
      <w:tblPr>
        <w:tblStyle w:val="7"/>
        <w:tblpPr w:leftFromText="180" w:rightFromText="180" w:vertAnchor="text" w:horzAnchor="page" w:tblpXSpec="center" w:tblpY="44"/>
        <w:tblOverlap w:val="never"/>
        <w:tblW w:w="152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354"/>
        <w:gridCol w:w="2131"/>
        <w:gridCol w:w="735"/>
        <w:gridCol w:w="870"/>
        <w:gridCol w:w="630"/>
        <w:gridCol w:w="2985"/>
        <w:gridCol w:w="4380"/>
        <w:gridCol w:w="949"/>
        <w:gridCol w:w="706"/>
      </w:tblGrid>
      <w:tr w14:paraId="3249B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58B8F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3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86AD6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单元网格划分情况</w:t>
            </w:r>
          </w:p>
        </w:tc>
        <w:tc>
          <w:tcPr>
            <w:tcW w:w="2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C8C49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单元网格数量情况</w:t>
            </w:r>
          </w:p>
        </w:tc>
        <w:tc>
          <w:tcPr>
            <w:tcW w:w="7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98B99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单元网格距离情况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22F42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总量情况</w:t>
            </w:r>
          </w:p>
        </w:tc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1DB42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备注</w:t>
            </w:r>
          </w:p>
        </w:tc>
      </w:tr>
      <w:tr w14:paraId="535EE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7E03A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  <w:t>新平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76A3C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名称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F6AFB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区域描述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BC1AA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规划数（个）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3540E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当前实际数（个）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80EAE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余量（个）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8C5FF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零售点间距</w:t>
            </w:r>
          </w:p>
          <w:p w14:paraId="382BF77E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（米）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28FC6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其他条件描述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AB98A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  <w:t>新平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县总量规划数（个）</w:t>
            </w:r>
          </w:p>
        </w:tc>
        <w:tc>
          <w:tcPr>
            <w:tcW w:w="70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9496A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</w:tr>
      <w:tr w14:paraId="4FAB2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69E1A"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1CCA8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  <w:t>桂山街道</w:t>
            </w:r>
            <w:r>
              <w:rPr>
                <w:rFonts w:hint="default" w:ascii="宋体" w:hAnsi="宋体" w:eastAsia="宋体" w:cs="宋体"/>
                <w:color w:val="auto"/>
                <w:sz w:val="18"/>
                <w:szCs w:val="18"/>
              </w:rPr>
              <w:t>-1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13A32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桂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t>园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路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至育新路至平山路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至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t>文化路以西片区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至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t>河滨路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0FAF8">
            <w:pPr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195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B2992">
            <w:pPr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18</w:t>
            </w:r>
            <w:r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281E8">
            <w:pPr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2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2AD5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EFC3D0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B97ACD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城区街道零售点间隔距离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50米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。</w:t>
            </w:r>
          </w:p>
          <w:p w14:paraId="4D5B5C0B">
            <w:pPr>
              <w:pStyle w:val="9"/>
              <w:numPr>
                <w:ilvl w:val="0"/>
                <w:numId w:val="0"/>
              </w:numPr>
              <w:ind w:leftChars="0"/>
              <w:rPr>
                <w:rFonts w:hint="default"/>
                <w:lang w:val="en-US" w:eastAsia="zh-CN"/>
              </w:rPr>
            </w:pPr>
          </w:p>
        </w:tc>
        <w:tc>
          <w:tcPr>
            <w:tcW w:w="43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9B5F2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36" w:lineRule="auto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  <w:t>农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en-US" w:bidi="ar-SA"/>
              </w:rPr>
              <w:t>村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  <w:t>区域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en-US" w:bidi="ar-SA"/>
              </w:rPr>
              <w:t>烟草制品零售点的设置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bidi="ar-SA"/>
              </w:rPr>
              <w:t>。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en-US" w:bidi="ar-SA"/>
              </w:rPr>
              <w:t>按居住人口数布局，原则上以行政村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  <w:t>（社区）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en-US" w:bidi="ar-SA"/>
              </w:rPr>
              <w:t>为单位，行政村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  <w:t>（社区）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en-US" w:bidi="ar-SA"/>
              </w:rPr>
              <w:t>总人口在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  <w:t>600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en-US" w:bidi="ar-SA"/>
              </w:rPr>
              <w:t>人以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  <w:t>内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en-US" w:bidi="ar-SA"/>
              </w:rPr>
              <w:t>的设置1个零售点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en-US" w:bidi="ar-SA"/>
              </w:rPr>
              <w:t>每增加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  <w:t>600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en-US" w:bidi="ar-SA"/>
              </w:rPr>
              <w:t>人可增设1个零售点，以此类推（居住人口数以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  <w:t>公安机关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en-US" w:bidi="ar-SA"/>
              </w:rPr>
              <w:t>提供的数据为准）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  <w:t>；</w:t>
            </w:r>
          </w:p>
          <w:p w14:paraId="0216ACE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36" w:lineRule="auto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人口较为集中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bidi="ar-SA"/>
              </w:rPr>
              <w:t>、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相对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封闭的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综合性批发市场、专业市场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、集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贸市场的规划。根据该区域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内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固定商铺数量设置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，每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20户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设置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1个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零售点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bidi="ar-SA"/>
              </w:rPr>
              <w:t>，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零售点间距不低于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20米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，若该区域内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固定商铺数量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不足20户，且无零售点的，可设置1个零售点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bidi="ar-SA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内外相通的临街商铺需同时符合内外布局要求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bidi="ar-SA"/>
              </w:rPr>
              <w:t>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；</w:t>
            </w:r>
          </w:p>
          <w:p w14:paraId="2D548A1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36" w:lineRule="auto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3.封闭式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居民住宅小区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内部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住户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达到100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户的，可设置1个零售点，每增加200户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可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增设1个零售点，零售点间距不低于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50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米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最多可设置3个零售点，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且经营场所必须为平层开放式门店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（内外相通的临街商铺需同时符合内外布局要求）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。</w:t>
            </w:r>
          </w:p>
          <w:p w14:paraId="7D530226">
            <w:pPr>
              <w:pStyle w:val="9"/>
              <w:numPr>
                <w:ilvl w:val="0"/>
                <w:numId w:val="0"/>
              </w:numPr>
              <w:rPr>
                <w:rFonts w:hint="default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1EA9A">
            <w:pPr>
              <w:jc w:val="center"/>
              <w:textAlignment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  <w:t>1516</w:t>
            </w:r>
          </w:p>
        </w:tc>
        <w:tc>
          <w:tcPr>
            <w:tcW w:w="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A95A5">
            <w:pP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</w:tr>
      <w:tr w14:paraId="44A28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B1C52"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AA7C9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  <w:t>桂山街道</w:t>
            </w:r>
            <w:r>
              <w:rPr>
                <w:rFonts w:hint="default" w:ascii="宋体" w:hAnsi="宋体" w:eastAsia="宋体" w:cs="宋体"/>
                <w:color w:val="auto"/>
                <w:sz w:val="18"/>
                <w:szCs w:val="18"/>
              </w:rPr>
              <w:t>-2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D5A73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桂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t>园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路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至育新路至平山路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至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t>文化路以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东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t>片区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（含上述路段）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至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t>河滨路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150C2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198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AAB2E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180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97284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298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1AC65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43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EB6E8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75BE0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430B2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10F6A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C1F9D"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91655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  <w:t>古城街道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6CEB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  <w:t>以古城街道行政区划为界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A9298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181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4C4E6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172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4FC73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9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74875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43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11A581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2F9E9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DE2FF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72B83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F6EC1"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EFC22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  <w:t>扬武镇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7584B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  <w:t>以扬武镇行政区划为界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E4767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16</w:t>
            </w:r>
            <w:r>
              <w:rPr>
                <w:rFonts w:hint="default" w:ascii="宋体" w:hAnsi="宋体" w:eastAsia="宋体" w:cs="宋体"/>
                <w:color w:val="auto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9C6A3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27BB4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8FF9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textAlignment w:val="baseline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乡镇所在地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t>街道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零售点间隔距离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30米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（含大开门社区街道）。</w:t>
            </w:r>
          </w:p>
        </w:tc>
        <w:tc>
          <w:tcPr>
            <w:tcW w:w="4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A7C2B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24B9A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5EBEA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382A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439BB"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BDD79">
            <w:pPr>
              <w:jc w:val="center"/>
              <w:rPr>
                <w:rFonts w:hint="eastAsia" w:eastAsia="Arial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  <w:t>戛洒镇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EBF78">
            <w:pPr>
              <w:tabs>
                <w:tab w:val="left" w:pos="395"/>
              </w:tabs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  <w:t>以戛洒镇行政区划为界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6B8F0">
            <w:pPr>
              <w:tabs>
                <w:tab w:val="left" w:pos="395"/>
              </w:tabs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291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84C79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29</w:t>
            </w:r>
            <w:r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935E8">
            <w:pPr>
              <w:tabs>
                <w:tab w:val="left" w:pos="395"/>
              </w:tabs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-</w:t>
            </w:r>
            <w:r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33F7F">
            <w:pPr>
              <w:jc w:val="both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乡镇所在地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t>街道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零售点间隔距离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30米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。</w:t>
            </w:r>
          </w:p>
          <w:p w14:paraId="2B2D8476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4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0CF5E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B1C9F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4C240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160A2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F825F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DE56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  <w:t>漠沙镇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D67BF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  <w:t>以漠沙镇行政区划为界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90A1C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160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64A38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79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32661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-</w:t>
            </w:r>
            <w:r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2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373D9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43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99EBB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814ED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90463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46D1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918CC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C7838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  <w:t>水塘镇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F9308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  <w:t>以水塘镇行政区划为界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A1B68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8CA96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C7FBE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C7DAE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43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CF0AD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7CC57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87268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4F899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B3E19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D0059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  <w:t>新化乡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5197B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  <w:t>以新化乡行政区划为界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298E9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559B5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AFF83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D0E66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43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3D011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00B4E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59410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330EE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C88F1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48C5F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  <w:t>老厂乡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4A6D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  <w:t>以老厂乡行政区划为界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F498D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6663D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B7B39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30EAA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43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A9DFD1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4AD62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DC608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20E1E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BC374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DB1AE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  <w:t>建兴乡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412E4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  <w:t>以建兴乡行政区划为界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9E212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502E6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98588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2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3D65E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43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4FC0E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9C37C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33FCB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4BD2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9089C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70289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  <w:t>者竜乡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EF43F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  <w:t>以者竜乡行政区划为界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91701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D6418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B47E1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-12</w:t>
            </w:r>
          </w:p>
        </w:tc>
        <w:tc>
          <w:tcPr>
            <w:tcW w:w="2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1C986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43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F7B28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F1ED1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4CD6B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28A75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D931A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B80CB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  <w:t>平掌乡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21EF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  <w:t>以平掌乡行政区划为界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5AE0A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C38E6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07A46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-4</w:t>
            </w:r>
          </w:p>
        </w:tc>
        <w:tc>
          <w:tcPr>
            <w:tcW w:w="2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4F0CA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43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A2ABA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39F79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52D88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41FC3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5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330AA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23808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  <w:t>平甸乡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F91A7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  <w:t>以平甸乡行政区划为界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7EB7F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0C7AC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28FCB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-5</w:t>
            </w:r>
          </w:p>
        </w:tc>
        <w:tc>
          <w:tcPr>
            <w:tcW w:w="29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941A6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43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024731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E8D6C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15A59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</w:tbl>
    <w:p w14:paraId="69FA15D3">
      <w:pPr>
        <w:spacing w:before="42" w:line="219" w:lineRule="auto"/>
        <w:ind w:right="-101" w:rightChars="-48"/>
        <w:rPr>
          <w:rFonts w:hint="eastAsia" w:ascii="宋体" w:hAnsi="宋体" w:eastAsia="宋体" w:cs="宋体"/>
          <w:spacing w:val="-1"/>
          <w:lang w:eastAsia="zh-CN"/>
        </w:rPr>
      </w:pPr>
    </w:p>
    <w:p w14:paraId="1EDF6EE4">
      <w:pPr>
        <w:spacing w:before="42" w:line="219" w:lineRule="auto"/>
        <w:ind w:right="-101" w:rightChars="-48"/>
        <w:rPr>
          <w:rFonts w:ascii="宋体" w:hAnsi="宋体" w:eastAsia="宋体" w:cs="宋体"/>
          <w:spacing w:val="-1"/>
          <w:lang w:eastAsia="zh-CN"/>
        </w:rPr>
      </w:pPr>
      <w:r>
        <w:rPr>
          <w:rFonts w:hint="eastAsia" w:ascii="宋体" w:hAnsi="宋体" w:eastAsia="宋体" w:cs="宋体"/>
          <w:spacing w:val="-1"/>
          <w:lang w:eastAsia="zh-CN"/>
        </w:rPr>
        <w:t>备注：1.本公示表的数据根据本县零售点布局规划实行定期评价、动态管理。</w:t>
      </w:r>
    </w:p>
    <w:p w14:paraId="332C3617">
      <w:pPr>
        <w:spacing w:before="42" w:line="219" w:lineRule="auto"/>
        <w:ind w:firstLine="624" w:firstLineChars="300"/>
        <w:rPr>
          <w:rFonts w:ascii="宋体" w:hAnsi="宋体" w:eastAsia="宋体" w:cs="宋体"/>
          <w:spacing w:val="-1"/>
          <w:lang w:eastAsia="zh-CN"/>
        </w:rPr>
      </w:pPr>
      <w:r>
        <w:rPr>
          <w:rFonts w:hint="eastAsia" w:ascii="宋体" w:hAnsi="宋体" w:eastAsia="宋体" w:cs="宋体"/>
          <w:spacing w:val="-1"/>
          <w:lang w:eastAsia="zh-CN"/>
        </w:rPr>
        <w:t>2.每季度根据经济发展、城乡建设、市场形势等变化情况对本表中的数据进行动态调整，规划数相应进行动态更新，以每季度最后一次公示的数据为准。</w:t>
      </w:r>
    </w:p>
    <w:p w14:paraId="05E8B606">
      <w:pPr>
        <w:spacing w:before="42" w:line="219" w:lineRule="auto"/>
        <w:ind w:firstLine="624" w:firstLineChars="300"/>
        <w:rPr>
          <w:rFonts w:ascii="方正小标宋简体" w:hAnsi="Times New Roman" w:eastAsia="方正小标宋简体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pacing w:val="-1"/>
          <w:lang w:eastAsia="zh-CN"/>
        </w:rPr>
        <w:t>3.本数据由云南省</w:t>
      </w:r>
      <w:r>
        <w:rPr>
          <w:rFonts w:hint="eastAsia" w:ascii="宋体" w:hAnsi="宋体" w:eastAsia="宋体" w:cs="宋体"/>
          <w:spacing w:val="-1"/>
          <w:lang w:val="en-US"/>
        </w:rPr>
        <w:t>新平彝族傣族自治</w:t>
      </w:r>
      <w:r>
        <w:rPr>
          <w:rFonts w:hint="eastAsia" w:ascii="宋体" w:hAnsi="宋体" w:eastAsia="宋体" w:cs="宋体"/>
          <w:spacing w:val="-1"/>
          <w:lang w:eastAsia="zh-CN"/>
        </w:rPr>
        <w:t>县烟草专卖局负责解释，咨询电话：</w:t>
      </w:r>
      <w:r>
        <w:rPr>
          <w:rFonts w:hint="default" w:ascii="宋体" w:hAnsi="宋体" w:eastAsia="宋体" w:cs="宋体"/>
          <w:spacing w:val="-1"/>
          <w:lang w:eastAsia="zh-CN"/>
        </w:rPr>
        <w:t>0877-7016260</w:t>
      </w:r>
      <w:r>
        <w:rPr>
          <w:rFonts w:hint="eastAsia" w:ascii="宋体" w:hAnsi="宋体" w:eastAsia="宋体" w:cs="宋体"/>
          <w:spacing w:val="-1"/>
          <w:lang w:eastAsia="zh-CN"/>
        </w:rPr>
        <w:t>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D86FB">
    <w:pPr>
      <w:spacing w:before="1" w:line="177" w:lineRule="auto"/>
      <w:ind w:left="324"/>
      <w:rPr>
        <w:rFonts w:ascii="宋体" w:hAnsi="宋体" w:eastAsia="宋体" w:cs="宋体"/>
        <w:sz w:val="32"/>
        <w:szCs w:val="3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5776C3"/>
    <w:rsid w:val="BFEF558F"/>
    <w:rsid w:val="DEF1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8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0"/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Times New Roman" w:cs="宋体"/>
      <w:color w:val="000000"/>
      <w:sz w:val="24"/>
      <w:szCs w:val="24"/>
      <w:lang w:val="en-US" w:eastAsia="zh-CN" w:bidi="ar-SA"/>
    </w:rPr>
  </w:style>
  <w:style w:type="paragraph" w:customStyle="1" w:styleId="10">
    <w:name w:val="Table Text"/>
    <w:basedOn w:val="1"/>
    <w:qFormat/>
    <w:uiPriority w:val="0"/>
  </w:style>
  <w:style w:type="table" w:customStyle="1" w:styleId="11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页脚 字符"/>
    <w:basedOn w:val="8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935</Words>
  <Characters>1035</Characters>
  <Paragraphs>178</Paragraphs>
  <TotalTime>148</TotalTime>
  <ScaleCrop>false</ScaleCrop>
  <LinksUpToDate>false</LinksUpToDate>
  <CharactersWithSpaces>1069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2023-12-29T01:09:00Z</dcterms:created>
  <dc:creator>徐</dc:creator>
  <cp:lastModifiedBy>kylin</cp:lastModifiedBy>
  <cp:lastPrinted>2024-10-05T09:45:00Z</cp:lastPrinted>
  <dcterms:modified xsi:type="dcterms:W3CDTF">2026-01-04T09:24:01Z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BF26EE8BA66BC1F431C15969DE85DCE9_43</vt:lpwstr>
  </property>
</Properties>
</file>