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DC8DD4">
      <w:pPr>
        <w:spacing w:before="104" w:line="224" w:lineRule="auto"/>
        <w:ind w:left="619"/>
        <w:rPr>
          <w:rFonts w:hint="default" w:ascii="黑体" w:hAnsi="黑体" w:eastAsia="黑体" w:cs="黑体"/>
          <w:spacing w:val="8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8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pacing w:val="8"/>
          <w:sz w:val="32"/>
          <w:szCs w:val="32"/>
          <w:lang w:val="en-US" w:eastAsia="zh-CN"/>
        </w:rPr>
        <w:t>4</w:t>
      </w:r>
    </w:p>
    <w:p w14:paraId="672DEEC8">
      <w:pPr>
        <w:widowControl w:val="0"/>
        <w:kinsoku/>
        <w:autoSpaceDE/>
        <w:autoSpaceDN/>
        <w:adjustRightInd/>
        <w:spacing w:line="317" w:lineRule="auto"/>
        <w:jc w:val="center"/>
        <w:textAlignment w:val="auto"/>
        <w:rPr>
          <w:rFonts w:ascii="方正小标宋简体" w:hAnsi="Times New Roman" w:eastAsia="方正小标宋简体" w:cs="Times New Roman"/>
          <w:snapToGrid/>
          <w:color w:val="FF0000"/>
          <w:kern w:val="2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snapToGrid/>
          <w:kern w:val="2"/>
          <w:sz w:val="44"/>
          <w:szCs w:val="44"/>
          <w:lang w:eastAsia="zh-CN"/>
        </w:rPr>
        <w:t>云南省</w:t>
      </w:r>
      <w:r>
        <w:rPr>
          <w:rFonts w:hint="eastAsia" w:ascii="方正小标宋简体" w:hAnsi="Times New Roman" w:eastAsia="方正小标宋简体" w:cs="Times New Roman"/>
          <w:snapToGrid/>
          <w:kern w:val="2"/>
          <w:sz w:val="44"/>
          <w:szCs w:val="44"/>
          <w:lang w:val="en-US"/>
        </w:rPr>
        <w:t>新平彝族傣族自治</w:t>
      </w:r>
      <w:r>
        <w:rPr>
          <w:rFonts w:hint="eastAsia" w:ascii="方正小标宋简体" w:hAnsi="Times New Roman" w:eastAsia="方正小标宋简体" w:cs="Times New Roman"/>
          <w:snapToGrid/>
          <w:kern w:val="2"/>
          <w:sz w:val="44"/>
          <w:szCs w:val="44"/>
          <w:lang w:eastAsia="zh-CN"/>
        </w:rPr>
        <w:t>县雪茄烟专营零售点合理布局公示表</w:t>
      </w:r>
    </w:p>
    <w:p w14:paraId="4956E147">
      <w:pPr>
        <w:kinsoku/>
        <w:autoSpaceDE/>
        <w:autoSpaceDN/>
        <w:adjustRightInd/>
        <w:snapToGrid/>
        <w:textAlignment w:val="auto"/>
        <w:rPr>
          <w:rFonts w:hint="eastAsia" w:eastAsia="宋体"/>
          <w:lang w:eastAsia="zh-CN"/>
        </w:rPr>
      </w:pPr>
    </w:p>
    <w:p w14:paraId="2712ABB8">
      <w:pPr>
        <w:kinsoku/>
        <w:autoSpaceDE/>
        <w:autoSpaceDN/>
        <w:adjustRightInd/>
        <w:snapToGrid/>
        <w:ind w:firstLine="210" w:firstLineChars="100"/>
        <w:textAlignment w:val="auto"/>
        <w:rPr>
          <w:rFonts w:ascii="方正小标宋简体" w:hAnsi="Times New Roman" w:eastAsia="方正小标宋简体" w:cs="Times New Roman"/>
          <w:snapToGrid/>
          <w:color w:val="FF0000"/>
          <w:kern w:val="2"/>
          <w:sz w:val="32"/>
          <w:szCs w:val="32"/>
          <w:lang w:eastAsia="zh-CN"/>
        </w:rPr>
      </w:pPr>
      <w:r>
        <w:rPr>
          <w:rFonts w:hint="eastAsia" w:eastAsia="宋体"/>
          <w:lang w:eastAsia="zh-CN"/>
        </w:rPr>
        <w:t>单位：</w:t>
      </w:r>
      <w:r>
        <w:rPr>
          <w:rFonts w:hint="eastAsia" w:eastAsia="宋体"/>
          <w:lang w:val="en-US"/>
        </w:rPr>
        <w:t>云南省新平彝族傣族自治县烟</w:t>
      </w:r>
      <w:r>
        <w:rPr>
          <w:rFonts w:hint="eastAsia" w:ascii="宋体" w:hAnsi="宋体" w:eastAsia="宋体" w:cs="宋体"/>
          <w:lang w:eastAsia="zh-CN"/>
        </w:rPr>
        <w:t>草专卖局</w:t>
      </w:r>
      <w:r>
        <w:rPr>
          <w:rFonts w:hint="eastAsia" w:eastAsia="宋体"/>
          <w:lang w:eastAsia="zh-CN"/>
        </w:rPr>
        <w:t>（盖章）                          公示时间：</w:t>
      </w:r>
      <w:r>
        <w:rPr>
          <w:rFonts w:hint="eastAsia"/>
          <w:lang w:val="en-US" w:eastAsia="zh-CN"/>
        </w:rPr>
        <w:t>2026</w:t>
      </w:r>
      <w:r>
        <w:rPr>
          <w:lang w:eastAsia="zh-CN"/>
        </w:rPr>
        <w:t>年</w:t>
      </w:r>
      <w:r>
        <w:rPr>
          <w:rFonts w:hint="eastAsia"/>
          <w:lang w:val="en-US" w:eastAsia="zh-CN"/>
        </w:rPr>
        <w:t>03</w:t>
      </w:r>
      <w:r>
        <w:rPr>
          <w:lang w:eastAsia="zh-CN"/>
        </w:rPr>
        <w:t>月</w:t>
      </w:r>
      <w:r>
        <w:rPr>
          <w:rFonts w:hint="eastAsia"/>
          <w:lang w:val="en-US" w:eastAsia="zh-CN"/>
        </w:rPr>
        <w:t>30</w:t>
      </w:r>
      <w:r>
        <w:rPr>
          <w:lang w:eastAsia="zh-CN"/>
        </w:rPr>
        <w:t>日</w:t>
      </w:r>
      <w:r>
        <w:rPr>
          <w:rFonts w:hint="eastAsia"/>
          <w:lang w:eastAsia="zh-CN"/>
        </w:rPr>
        <w:t>-</w:t>
      </w:r>
      <w:r>
        <w:rPr>
          <w:rFonts w:hint="eastAsia"/>
          <w:lang w:val="en-US" w:eastAsia="zh-CN"/>
        </w:rPr>
        <w:t>202</w:t>
      </w:r>
      <w:r>
        <w:rPr>
          <w:rFonts w:hint="default"/>
          <w:lang w:val="en-US" w:eastAsia="zh-CN"/>
        </w:rPr>
        <w:t>6</w:t>
      </w:r>
      <w:r>
        <w:rPr>
          <w:lang w:eastAsia="zh-CN"/>
        </w:rPr>
        <w:t>年</w:t>
      </w:r>
      <w:r>
        <w:rPr>
          <w:lang w:val="en-US" w:eastAsia="zh-CN"/>
        </w:rPr>
        <w:t>0</w:t>
      </w:r>
      <w:r>
        <w:rPr>
          <w:rFonts w:hint="eastAsia"/>
          <w:lang w:val="en-US" w:eastAsia="zh-CN"/>
        </w:rPr>
        <w:t>6</w:t>
      </w:r>
      <w:r>
        <w:rPr>
          <w:lang w:eastAsia="zh-CN"/>
        </w:rPr>
        <w:t>月</w:t>
      </w:r>
      <w:r>
        <w:rPr>
          <w:rFonts w:hint="eastAsia"/>
          <w:lang w:val="en-US" w:eastAsia="zh-CN"/>
        </w:rPr>
        <w:t>30</w:t>
      </w:r>
      <w:r>
        <w:rPr>
          <w:lang w:eastAsia="zh-CN"/>
        </w:rPr>
        <w:t>日</w:t>
      </w:r>
    </w:p>
    <w:tbl>
      <w:tblPr>
        <w:tblStyle w:val="5"/>
        <w:tblpPr w:leftFromText="180" w:rightFromText="180" w:vertAnchor="text" w:horzAnchor="page" w:tblpXSpec="center" w:tblpY="151"/>
        <w:tblOverlap w:val="never"/>
        <w:tblW w:w="117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45"/>
        <w:gridCol w:w="2295"/>
        <w:gridCol w:w="2175"/>
        <w:gridCol w:w="2190"/>
        <w:gridCol w:w="1819"/>
      </w:tblGrid>
      <w:tr w14:paraId="79BC1A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3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98F53">
            <w:pPr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行政区域</w:t>
            </w:r>
          </w:p>
        </w:tc>
        <w:tc>
          <w:tcPr>
            <w:tcW w:w="666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F5891">
            <w:pPr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雪茄烟专营零售点规划数量情况</w:t>
            </w:r>
          </w:p>
        </w:tc>
        <w:tc>
          <w:tcPr>
            <w:tcW w:w="18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4327D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备注</w:t>
            </w:r>
          </w:p>
        </w:tc>
      </w:tr>
      <w:tr w14:paraId="7CB1C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3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8CE22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229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51E8D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规划数（个）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13071"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当前实际数（个）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BC5D8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余量（个）</w:t>
            </w:r>
          </w:p>
        </w:tc>
        <w:tc>
          <w:tcPr>
            <w:tcW w:w="1819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FA963">
            <w:pPr>
              <w:jc w:val="both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36EF7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  <w:jc w:val="center"/>
        </w:trPr>
        <w:tc>
          <w:tcPr>
            <w:tcW w:w="32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420CA">
            <w:pPr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eastAsia="zh-CN"/>
              </w:rPr>
              <w:t>新平彝族傣族自治县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0C14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2" w:lineRule="auto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C6B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Autospacing="0" w:afterAutospacing="0" w:line="336" w:lineRule="auto"/>
              <w:jc w:val="center"/>
              <w:textAlignment w:val="baseline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4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54599">
            <w:pPr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  <w:t>26</w:t>
            </w:r>
          </w:p>
        </w:tc>
        <w:tc>
          <w:tcPr>
            <w:tcW w:w="1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DC583">
            <w:pPr>
              <w:jc w:val="center"/>
              <w:textAlignment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</w:tbl>
    <w:p w14:paraId="2BE8328A">
      <w:pPr>
        <w:spacing w:before="42" w:line="219" w:lineRule="auto"/>
        <w:ind w:right="-101" w:rightChars="-48"/>
        <w:rPr>
          <w:rFonts w:hint="eastAsia" w:ascii="宋体" w:hAnsi="宋体" w:eastAsia="宋体" w:cs="宋体"/>
          <w:spacing w:val="-1"/>
          <w:lang w:eastAsia="zh-CN"/>
        </w:rPr>
      </w:pPr>
    </w:p>
    <w:p w14:paraId="43C8DC8D">
      <w:pPr>
        <w:spacing w:before="42" w:line="219" w:lineRule="auto"/>
        <w:ind w:right="-101" w:rightChars="-48"/>
        <w:rPr>
          <w:rFonts w:hint="eastAsia" w:ascii="宋体" w:hAnsi="宋体" w:eastAsia="宋体" w:cs="宋体"/>
          <w:spacing w:val="-1"/>
          <w:lang w:eastAsia="zh-CN"/>
        </w:rPr>
      </w:pPr>
    </w:p>
    <w:p w14:paraId="5AB58F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2" w:line="360" w:lineRule="auto"/>
        <w:ind w:right="-101" w:rightChars="-48"/>
        <w:textAlignment w:val="baseline"/>
        <w:rPr>
          <w:rFonts w:hint="eastAsia" w:ascii="宋体" w:hAnsi="宋体" w:eastAsia="宋体" w:cs="宋体"/>
          <w:spacing w:val="-1"/>
          <w:lang w:eastAsia="zh-CN"/>
        </w:rPr>
      </w:pPr>
    </w:p>
    <w:p w14:paraId="2C7FBA0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2" w:line="360" w:lineRule="auto"/>
        <w:ind w:right="-101" w:rightChars="-48"/>
        <w:textAlignment w:val="baseline"/>
        <w:rPr>
          <w:rFonts w:hint="eastAsia" w:ascii="宋体" w:hAnsi="宋体" w:eastAsia="宋体" w:cs="宋体"/>
          <w:spacing w:val="-1"/>
          <w:lang w:eastAsia="zh-CN"/>
        </w:rPr>
      </w:pPr>
    </w:p>
    <w:p w14:paraId="604057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2" w:line="360" w:lineRule="auto"/>
        <w:ind w:right="-101" w:rightChars="-48"/>
        <w:textAlignment w:val="baseline"/>
        <w:rPr>
          <w:rFonts w:hint="eastAsia" w:ascii="宋体" w:hAnsi="宋体" w:eastAsia="宋体" w:cs="宋体"/>
          <w:spacing w:val="-1"/>
          <w:lang w:eastAsia="zh-CN"/>
        </w:rPr>
      </w:pPr>
    </w:p>
    <w:p w14:paraId="6D6AD3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2" w:line="360" w:lineRule="auto"/>
        <w:ind w:right="-101" w:rightChars="-48"/>
        <w:textAlignment w:val="baseline"/>
        <w:rPr>
          <w:rFonts w:hint="eastAsia" w:ascii="宋体" w:hAnsi="宋体" w:eastAsia="宋体" w:cs="宋体"/>
          <w:spacing w:val="-1"/>
          <w:lang w:eastAsia="zh-CN"/>
        </w:rPr>
      </w:pPr>
    </w:p>
    <w:p w14:paraId="3EF0749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2" w:line="360" w:lineRule="auto"/>
        <w:ind w:right="-101" w:rightChars="-48"/>
        <w:textAlignment w:val="baseline"/>
        <w:rPr>
          <w:rFonts w:hint="eastAsia" w:ascii="宋体" w:hAnsi="宋体" w:eastAsia="宋体" w:cs="宋体"/>
          <w:spacing w:val="-1"/>
          <w:lang w:eastAsia="zh-CN"/>
        </w:rPr>
      </w:pPr>
    </w:p>
    <w:p w14:paraId="766E5AD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2" w:line="360" w:lineRule="auto"/>
        <w:ind w:right="-101" w:rightChars="-48"/>
        <w:textAlignment w:val="baseline"/>
        <w:rPr>
          <w:rFonts w:hint="eastAsia" w:ascii="宋体" w:hAnsi="宋体" w:eastAsia="宋体" w:cs="宋体"/>
          <w:spacing w:val="-1"/>
          <w:lang w:eastAsia="zh-CN"/>
        </w:rPr>
      </w:pPr>
    </w:p>
    <w:p w14:paraId="1ED8DB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2" w:line="360" w:lineRule="auto"/>
        <w:ind w:right="-101" w:rightChars="-48"/>
        <w:textAlignment w:val="baseline"/>
        <w:rPr>
          <w:rFonts w:hint="eastAsia" w:ascii="宋体" w:hAnsi="宋体" w:eastAsia="宋体" w:cs="宋体"/>
          <w:spacing w:val="-1"/>
          <w:lang w:eastAsia="zh-CN"/>
        </w:rPr>
      </w:pPr>
    </w:p>
    <w:p w14:paraId="5A35CC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2" w:line="360" w:lineRule="auto"/>
        <w:ind w:right="-101" w:rightChars="-48"/>
        <w:textAlignment w:val="baseline"/>
        <w:rPr>
          <w:rFonts w:ascii="宋体" w:hAnsi="宋体" w:eastAsia="宋体" w:cs="宋体"/>
          <w:spacing w:val="-1"/>
          <w:lang w:eastAsia="zh-CN"/>
        </w:rPr>
      </w:pPr>
      <w:r>
        <w:rPr>
          <w:rFonts w:hint="eastAsia" w:ascii="宋体" w:hAnsi="宋体" w:eastAsia="宋体" w:cs="宋体"/>
          <w:spacing w:val="-1"/>
          <w:lang w:eastAsia="zh-CN"/>
        </w:rPr>
        <w:t>备注：1</w:t>
      </w:r>
      <w:r>
        <w:rPr>
          <w:rFonts w:hint="eastAsia" w:ascii="宋体" w:hAnsi="宋体" w:eastAsia="宋体" w:cs="宋体"/>
          <w:spacing w:val="-1"/>
          <w:lang w:val="en-US" w:eastAsia="zh-CN"/>
        </w:rPr>
        <w:t>.</w:t>
      </w:r>
      <w:r>
        <w:rPr>
          <w:rFonts w:hint="eastAsia" w:ascii="宋体" w:hAnsi="宋体" w:eastAsia="宋体" w:cs="宋体"/>
          <w:spacing w:val="-1"/>
          <w:lang w:eastAsia="zh-CN"/>
        </w:rPr>
        <w:t>本公示表的数据根据本县零售点布局规划实行定期评价、动态管理。</w:t>
      </w:r>
    </w:p>
    <w:p w14:paraId="5DB4BA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2" w:line="360" w:lineRule="auto"/>
        <w:ind w:firstLine="624" w:firstLineChars="300"/>
        <w:textAlignment w:val="baseline"/>
        <w:rPr>
          <w:rFonts w:ascii="宋体" w:hAnsi="宋体" w:eastAsia="宋体" w:cs="宋体"/>
          <w:spacing w:val="-1"/>
          <w:lang w:eastAsia="zh-CN"/>
        </w:rPr>
      </w:pPr>
      <w:r>
        <w:rPr>
          <w:rFonts w:hint="eastAsia" w:ascii="宋体" w:hAnsi="宋体" w:eastAsia="宋体" w:cs="宋体"/>
          <w:spacing w:val="-1"/>
          <w:lang w:eastAsia="zh-CN"/>
        </w:rPr>
        <w:t>2.每季度根据经济发展、城乡建设、市场形势等变化情况对本表中的数据进行动态调整，规划数相应进行动态更新，以每季度最后一次公示的数据为准。</w:t>
      </w:r>
    </w:p>
    <w:p w14:paraId="3A2643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2" w:line="360" w:lineRule="auto"/>
        <w:ind w:firstLine="624" w:firstLineChars="300"/>
        <w:textAlignment w:val="baseline"/>
      </w:pPr>
      <w:r>
        <w:rPr>
          <w:rFonts w:hint="eastAsia" w:ascii="宋体" w:hAnsi="宋体" w:eastAsia="宋体" w:cs="宋体"/>
          <w:spacing w:val="-1"/>
          <w:lang w:eastAsia="zh-CN"/>
        </w:rPr>
        <w:t>3.本数据由云南省</w:t>
      </w:r>
      <w:r>
        <w:rPr>
          <w:rFonts w:hint="eastAsia" w:ascii="宋体" w:hAnsi="宋体" w:eastAsia="宋体" w:cs="宋体"/>
          <w:spacing w:val="-1"/>
          <w:lang w:val="en-US"/>
        </w:rPr>
        <w:t>新平彝族傣族自治</w:t>
      </w:r>
      <w:r>
        <w:rPr>
          <w:rFonts w:hint="eastAsia" w:ascii="宋体" w:hAnsi="宋体" w:eastAsia="宋体" w:cs="宋体"/>
          <w:spacing w:val="-1"/>
          <w:lang w:eastAsia="zh-CN"/>
        </w:rPr>
        <w:t>县烟草专卖局负责解释，咨询电话：</w:t>
      </w:r>
      <w:r>
        <w:rPr>
          <w:rFonts w:hint="default" w:ascii="宋体" w:hAnsi="宋体" w:eastAsia="宋体" w:cs="宋体"/>
          <w:spacing w:val="-1"/>
          <w:lang w:eastAsia="zh-CN"/>
        </w:rPr>
        <w:t>0877-7016260</w:t>
      </w:r>
      <w:r>
        <w:rPr>
          <w:rFonts w:hint="eastAsia" w:ascii="宋体" w:hAnsi="宋体" w:eastAsia="宋体" w:cs="宋体"/>
          <w:spacing w:val="-1"/>
          <w:lang w:eastAsia="zh-CN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B1F8D698"/>
    <w:rsid w:val="DFFA919A"/>
    <w:rsid w:val="E8FC3651"/>
    <w:rsid w:val="EF873026"/>
    <w:rsid w:val="FF6AE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Times New Roman" w:cs="宋体"/>
      <w:color w:val="000000"/>
      <w:sz w:val="24"/>
      <w:szCs w:val="24"/>
      <w:lang w:val="en-US" w:eastAsia="zh-CN" w:bidi="ar-SA"/>
    </w:rPr>
  </w:style>
  <w:style w:type="paragraph" w:styleId="3">
    <w:name w:val="Body Text"/>
    <w:basedOn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284</Characters>
  <Paragraphs>34</Paragraphs>
  <TotalTime>0</TotalTime>
  <ScaleCrop>false</ScaleCrop>
  <LinksUpToDate>false</LinksUpToDate>
  <CharactersWithSpaces>315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2025-12-23T23:40:00Z</dcterms:created>
  <dc:creator>ycz'w1</dc:creator>
  <cp:lastModifiedBy>kylin</cp:lastModifiedBy>
  <dcterms:modified xsi:type="dcterms:W3CDTF">2026-03-30T11:06:44Z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KSOTemplateDocerSaveRecord">
    <vt:lpwstr>eyJoZGlkIjoiNDYzN2Y4ZGI3OGY2ZDcwNTMwYzZiNWRmOGY2OGI2NDMiLCJ1c2VySWQiOiIxMTQwMjcwMjI4In0=</vt:lpwstr>
  </property>
  <property fmtid="{D5CDD505-2E9C-101B-9397-08002B2CF9AE}" pid="4" name="ICV">
    <vt:lpwstr>9C9C3A3C28418379C4E8C96925F61B6E_43</vt:lpwstr>
  </property>
</Properties>
</file>