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_GBK" w:hAnsi="方正小标宋_GBK" w:eastAsia="方正小标宋_GBK" w:cs="方正小标宋_GBK"/>
          <w:color w:val="FF0000"/>
          <w:spacing w:val="-12"/>
          <w:w w:val="66"/>
          <w:sz w:val="90"/>
          <w:szCs w:val="90"/>
        </w:rPr>
      </w:pPr>
      <w:bookmarkStart w:id="0" w:name="_GoBack"/>
      <w:bookmarkEnd w:id="0"/>
      <w:r>
        <w:rPr>
          <w:rFonts w:hint="eastAsia" w:ascii="方正小标宋_GBK" w:hAnsi="方正小标宋_GBK" w:eastAsia="方正小标宋_GBK" w:cs="方正小标宋_GBK"/>
          <w:b/>
          <w:bCs/>
          <w:sz w:val="110"/>
        </w:rPr>
        <mc:AlternateContent>
          <mc:Choice Requires="wps">
            <w:drawing>
              <wp:anchor distT="0" distB="0" distL="114300" distR="114300" simplePos="0" relativeHeight="251658240" behindDoc="0" locked="0" layoutInCell="1" allowOverlap="1">
                <wp:simplePos x="0" y="0"/>
                <wp:positionH relativeFrom="column">
                  <wp:posOffset>-112395</wp:posOffset>
                </wp:positionH>
                <wp:positionV relativeFrom="paragraph">
                  <wp:posOffset>972185</wp:posOffset>
                </wp:positionV>
                <wp:extent cx="5776595" cy="6985"/>
                <wp:effectExtent l="0" t="3810" r="14605" b="19685"/>
                <wp:wrapNone/>
                <wp:docPr id="1" name="直接连接符 1"/>
                <wp:cNvGraphicFramePr/>
                <a:graphic xmlns:a="http://schemas.openxmlformats.org/drawingml/2006/main">
                  <a:graphicData uri="http://schemas.microsoft.com/office/word/2010/wordprocessingShape">
                    <wps:wsp>
                      <wps:cNvCnPr/>
                      <wps:spPr>
                        <a:xfrm flipV="1">
                          <a:off x="0" y="0"/>
                          <a:ext cx="5776595" cy="698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85pt;margin-top:76.55pt;height:0.55pt;width:454.85pt;z-index:251658240;mso-width-relative:page;mso-height-relative:page;" filled="f" stroked="t" coordsize="21600,21600" o:gfxdata="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34v2u&#10;2gAAAAsBAAAPAAAAAAAAAAEAIAAAACIAAABkcnMvZG93bnJldi54bWxQSwECFAAUAAAACACHTuJA&#10;v1Rt+uYBAACkAwAADgAAAAAAAAABACAAAAApAQAAZHJzL2Uyb0RvYy54bWxQSwUGAAAAAAYABgBZ&#10;AQAAgQUAAAAA&#10;">
                <v:fill on="f" focussize="0,0"/>
                <v:stroke weight="3pt" color="#FF0000" joinstyle="round"/>
                <v:imagedata o:title=""/>
                <o:lock v:ext="edit" aspectratio="f"/>
              </v:line>
            </w:pict>
          </mc:Fallback>
        </mc:AlternateContent>
      </w:r>
      <w:r>
        <w:rPr>
          <w:rFonts w:hint="eastAsia" w:ascii="方正小标宋_GBK" w:hAnsi="方正小标宋_GBK" w:eastAsia="方正小标宋_GBK" w:cs="方正小标宋_GBK"/>
          <w:color w:val="FF0000"/>
          <w:spacing w:val="-12"/>
          <w:w w:val="66"/>
          <w:sz w:val="90"/>
          <w:szCs w:val="90"/>
        </w:rPr>
        <w:t>新平</w:t>
      </w:r>
      <w:r>
        <w:rPr>
          <w:rFonts w:hint="eastAsia" w:ascii="方正小标宋_GBK" w:hAnsi="方正小标宋_GBK" w:eastAsia="方正小标宋_GBK" w:cs="方正小标宋_GBK"/>
          <w:color w:val="FF0000"/>
          <w:spacing w:val="-12"/>
          <w:w w:val="66"/>
          <w:sz w:val="90"/>
          <w:szCs w:val="90"/>
          <w:lang w:eastAsia="zh-CN"/>
        </w:rPr>
        <w:t>彝族傣族自治县民政局</w:t>
      </w:r>
    </w:p>
    <w:p>
      <w:pPr>
        <w:keepNext w:val="0"/>
        <w:keepLines w:val="0"/>
        <w:pageBreakBefore w:val="0"/>
        <w:widowControl w:val="0"/>
        <w:kinsoku/>
        <w:wordWrap/>
        <w:overflowPunct/>
        <w:topLinePunct w:val="0"/>
        <w:autoSpaceDE/>
        <w:autoSpaceDN/>
        <w:bidi w:val="0"/>
        <w:adjustRightInd/>
        <w:snapToGrid/>
        <w:spacing w:line="590" w:lineRule="exact"/>
        <w:ind w:firstLine="7040" w:firstLineChars="2200"/>
        <w:jc w:val="left"/>
        <w:textAlignment w:val="auto"/>
        <w:rPr>
          <w:rFonts w:hint="default" w:ascii="方正小标宋_GBK" w:hAnsi="方正小标宋_GBK" w:eastAsia="方正小标宋_GBK" w:cs="方正小标宋_GBK"/>
          <w:sz w:val="44"/>
          <w:szCs w:val="44"/>
          <w:lang w:val="en-US"/>
        </w:rPr>
      </w:pPr>
      <w:r>
        <w:rPr>
          <w:rFonts w:hint="eastAsia" w:ascii="仿宋_GB2312" w:hAnsi="仿宋_GB2312" w:eastAsia="仿宋_GB2312" w:cs="仿宋_GB2312"/>
          <w:bCs/>
          <w:szCs w:val="32"/>
          <w:lang w:val="en-US" w:eastAsia="zh-CN"/>
        </w:rPr>
        <w:t>〔2020〕－15</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关于</w:t>
      </w:r>
      <w:r>
        <w:rPr>
          <w:rFonts w:hint="eastAsia" w:ascii="方正小标宋_GBK" w:eastAsia="方正小标宋_GBK"/>
          <w:sz w:val="44"/>
          <w:szCs w:val="44"/>
          <w:lang w:eastAsia="zh-CN"/>
        </w:rPr>
        <w:t>转发《云南省民政厅关于严格执行低保策进一步做好异地搬迁困难群众基本生活救助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eastAsia="zh-CN"/>
        </w:rPr>
        <w:t>工作的通知》的通知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各乡镇（街道）社会事务办、社会保障服务中心: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现将《云南省民政厅关于严格执行低保政策进一步做好异地搬迁困难群众基本生活救助工作的通知》和市民政局相关要求转发你们，请结合文件精神，进一步做好异地搬迁困难群众基本生活救助工作。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附件：1.玉溪市民政局关于转发《云南省民政厅关于严格执行低保策进一步做好异地搬迁困难群众基本生活救助工作的通知》的通知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方正仿宋_GBK" w:hAnsi="方正仿宋_GBK" w:eastAsia="方正仿宋_GBK" w:cs="方正仿宋_GBK"/>
          <w:sz w:val="32"/>
          <w:szCs w:val="32"/>
        </w:rPr>
      </w:pPr>
      <w:r>
        <w:rPr>
          <w:sz w:val="32"/>
        </w:rPr>
        <w:pict>
          <v:shape id="_x0000_s1026" o:spid="_x0000_s1026" o:spt="201" type="#_x0000_t201" style="position:absolute;left:0pt;margin-left:279.1pt;margin-top:42.1pt;height:119pt;width:119pt;z-index:-251657216;mso-width-relative:page;mso-height-relative:page;" o:ole="t" filled="f" o:preferrelative="t" stroked="f" coordsize="21600,21600">
            <v:path/>
            <v:fill on="f" focussize="0,0"/>
            <v:stroke on="f"/>
            <v:imagedata r:id="rId6" o:title=""/>
            <o:lock v:ext="edit" aspectratio="f"/>
          </v:shape>
          <w:control r:id="rId5" w:name="CWordOLECtrl1" w:shapeid="_x0000_s1026"/>
        </w:pict>
      </w:r>
      <w:r>
        <w:rPr>
          <w:rFonts w:hint="eastAsia" w:ascii="方正仿宋_GBK" w:hAnsi="方正仿宋_GBK" w:eastAsia="方正仿宋_GBK" w:cs="方正仿宋_GBK"/>
          <w:sz w:val="32"/>
          <w:szCs w:val="32"/>
          <w:lang w:val="en-US" w:eastAsia="zh-CN"/>
        </w:rPr>
        <w:t>2.云南省民政厅关于严格执行低保政策进一步做好异地搬迁困难群众基本生活救助工作的通知</w:t>
      </w:r>
    </w:p>
    <w:p>
      <w:pPr>
        <w:keepNext w:val="0"/>
        <w:keepLines w:val="0"/>
        <w:pageBreakBefore w:val="0"/>
        <w:widowControl w:val="0"/>
        <w:kinsoku/>
        <w:wordWrap/>
        <w:overflowPunct/>
        <w:topLinePunct w:val="0"/>
        <w:autoSpaceDE/>
        <w:autoSpaceDN/>
        <w:bidi w:val="0"/>
        <w:adjustRightInd/>
        <w:snapToGrid/>
        <w:spacing w:line="590" w:lineRule="exact"/>
        <w:ind w:left="1600" w:leftChars="500" w:firstLine="0" w:firstLineChars="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5760" w:firstLineChars="18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新平县民政局</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2020年5月28日</w:t>
      </w:r>
    </w:p>
    <w:sectPr>
      <w:footerReference r:id="rId3" w:type="default"/>
      <w:pgSz w:w="11906" w:h="16838"/>
      <w:pgMar w:top="2041" w:right="1474" w:bottom="1304" w:left="1587" w:header="1361" w:footer="1191" w:gutter="0"/>
      <w:paperSrc/>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4859655</wp:posOffset>
              </wp:positionH>
              <wp:positionV relativeFrom="paragraph">
                <wp:posOffset>-30480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65pt;margin-top:-2.4pt;height:144pt;width:144pt;mso-position-horizontal-relative:margin;mso-wrap-style:none;z-index:251658240;mso-width-relative:page;mso-height-relative:page;" filled="f" stroked="f" coordsize="21600,21600" o:gfxdata="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dH7wNgAAAAL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dit="forms" w:enforcement="1" w:cryptProviderType="rsaFull" w:cryptAlgorithmClass="hash" w:cryptAlgorithmType="typeAny" w:cryptAlgorithmSid="4" w:cryptSpinCount="0" w:hash="4KT1ySnn6pLm05FQeBApXdA/TGs=" w:salt="v+YT7jqo+GeQuMZvkM46Xw=="/>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D1764"/>
    <w:rsid w:val="1716610F"/>
    <w:rsid w:val="1FBD2D32"/>
    <w:rsid w:val="21782984"/>
    <w:rsid w:val="2908027B"/>
    <w:rsid w:val="2A244E9A"/>
    <w:rsid w:val="31E36F03"/>
    <w:rsid w:val="3BA21D02"/>
    <w:rsid w:val="3DFE21FF"/>
    <w:rsid w:val="4D597779"/>
    <w:rsid w:val="605E2E07"/>
    <w:rsid w:val="609451A0"/>
    <w:rsid w:val="623D1764"/>
    <w:rsid w:val="6D535020"/>
    <w:rsid w:val="72531A21"/>
    <w:rsid w:val="78E2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S01\AppData\Roaming\Kingsoft\wps\addons\pool\win-i386\knewfileruby_1.0.0.10\template\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2018-07-20T01:18:00Z</dcterms:created>
  <dc:creator>BGS01</dc:creator>
  <cp:lastModifiedBy>Administrator</cp:lastModifiedBy>
  <dcterms:modified xsi:type="dcterms:W3CDTF">2020-05-28T06:44:29Z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3D487AF79A154A9FBD3B4DA6C9DBC690</vt:lpwstr>
  </property>
</Properties>
</file>