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atLeast"/>
        <w:ind w:left="0" w:firstLine="0"/>
        <w:jc w:val="center"/>
        <w:textAlignment w:val="auto"/>
        <w:rPr>
          <w:rFonts w:ascii="微软雅黑" w:hAnsi="微软雅黑" w:eastAsia="微软雅黑" w:cs="微软雅黑"/>
          <w:i w:val="0"/>
          <w:caps w:val="0"/>
          <w:color w:val="000000"/>
          <w:spacing w:val="0"/>
          <w:sz w:val="24"/>
          <w:szCs w:val="24"/>
        </w:rPr>
      </w:pPr>
      <w:r>
        <w:rPr>
          <w:rFonts w:ascii="方正小标宋简体" w:hAnsi="方正小标宋简体" w:eastAsia="方正小标宋简体" w:cs="方正小标宋简体"/>
          <w:i w:val="0"/>
          <w:caps w:val="0"/>
          <w:color w:val="000000"/>
          <w:spacing w:val="0"/>
          <w:sz w:val="40"/>
          <w:szCs w:val="40"/>
          <w:bdr w:val="none" w:color="auto" w:sz="0" w:space="0"/>
          <w:shd w:val="clear" w:fill="FFFFFF"/>
        </w:rPr>
        <w:t>财政部</w:t>
      </w:r>
      <w:r>
        <w:rPr>
          <w:rFonts w:hint="eastAsia" w:ascii="方正小标宋简体" w:hAnsi="方正小标宋简体" w:eastAsia="方正小标宋简体" w:cs="方正小标宋简体"/>
          <w:i w:val="0"/>
          <w:caps w:val="0"/>
          <w:color w:val="000000"/>
          <w:spacing w:val="0"/>
          <w:sz w:val="40"/>
          <w:szCs w:val="40"/>
          <w:bdr w:val="none" w:color="auto" w:sz="0" w:space="0"/>
          <w:shd w:val="clear" w:fill="FFFFFF"/>
        </w:rPr>
        <w:t> 海关总署 税务总局关于不再执行20种商品停止减免税规定的公告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atLeast"/>
        <w:ind w:left="0" w:firstLine="0"/>
        <w:jc w:val="center"/>
        <w:textAlignment w:val="auto"/>
        <w:rPr>
          <w:rFonts w:hint="eastAsia" w:ascii="微软雅黑" w:hAnsi="微软雅黑" w:eastAsia="微软雅黑" w:cs="微软雅黑"/>
          <w:i w:val="0"/>
          <w:caps w:val="0"/>
          <w:color w:val="000000"/>
          <w:spacing w:val="0"/>
          <w:sz w:val="24"/>
          <w:szCs w:val="24"/>
        </w:rPr>
      </w:pPr>
      <w:r>
        <w:rPr>
          <w:rFonts w:ascii="仿宋_GB2312" w:hAnsi="微软雅黑" w:eastAsia="仿宋_GB2312" w:cs="仿宋_GB2312"/>
          <w:i w:val="0"/>
          <w:caps w:val="0"/>
          <w:color w:val="000000"/>
          <w:spacing w:val="0"/>
          <w:sz w:val="30"/>
          <w:szCs w:val="30"/>
          <w:bdr w:val="none" w:color="auto" w:sz="0" w:space="0"/>
          <w:shd w:val="clear" w:fill="FFFFFF"/>
        </w:rPr>
        <w:t>财政部</w:t>
      </w:r>
      <w:r>
        <w:rPr>
          <w:rFonts w:hint="eastAsia" w:ascii="仿宋_GB2312" w:hAnsi="微软雅黑" w:eastAsia="仿宋_GB2312" w:cs="仿宋_GB2312"/>
          <w:i w:val="0"/>
          <w:caps w:val="0"/>
          <w:color w:val="000000"/>
          <w:spacing w:val="0"/>
          <w:sz w:val="30"/>
          <w:szCs w:val="30"/>
          <w:bdr w:val="none" w:color="auto" w:sz="0" w:space="0"/>
          <w:shd w:val="clear" w:fill="FFFFFF"/>
        </w:rPr>
        <w:t> 海关总署</w:t>
      </w:r>
      <w:r>
        <w:rPr>
          <w:rFonts w:ascii="Calibri" w:hAnsi="Calibri" w:eastAsia="仿宋_GB2312" w:cs="Calibri"/>
          <w:i w:val="0"/>
          <w:caps w:val="0"/>
          <w:color w:val="000000"/>
          <w:spacing w:val="0"/>
          <w:sz w:val="30"/>
          <w:szCs w:val="30"/>
          <w:bdr w:val="none" w:color="auto" w:sz="0" w:space="0"/>
          <w:shd w:val="clear" w:fill="FFFFFF"/>
        </w:rPr>
        <w:t> </w:t>
      </w:r>
      <w:r>
        <w:rPr>
          <w:rFonts w:hint="eastAsia" w:ascii="仿宋_GB2312" w:hAnsi="微软雅黑" w:eastAsia="仿宋_GB2312" w:cs="仿宋_GB2312"/>
          <w:i w:val="0"/>
          <w:caps w:val="0"/>
          <w:color w:val="000000"/>
          <w:spacing w:val="0"/>
          <w:sz w:val="30"/>
          <w:szCs w:val="30"/>
          <w:bdr w:val="none" w:color="auto" w:sz="0" w:space="0"/>
          <w:shd w:val="clear" w:fill="FFFFFF"/>
        </w:rPr>
        <w:t>税务总局公告2020年第36号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atLeast"/>
        <w:ind w:left="0" w:firstLine="0"/>
        <w:jc w:val="center"/>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0"/>
          <w:szCs w:val="30"/>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atLeast"/>
        <w:ind w:left="0" w:firstLine="600"/>
        <w:jc w:val="left"/>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0"/>
          <w:szCs w:val="30"/>
          <w:bdr w:val="none" w:color="auto" w:sz="0" w:space="0"/>
          <w:shd w:val="clear" w:fill="FFFFFF"/>
        </w:rPr>
        <w:t>经国务院同意，自公告之日起，不再执行《国务院批转关税税则委员会、财政部、国家税务总局关于第二步清理关税和进口环节税减免规定意见的通知》（国发〔1994〕64号）中关于20种商品“无论任何贸易方式、任何地区、企业、单位和个人进口，一律停止减免税”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atLeast"/>
        <w:ind w:left="0" w:firstLine="600"/>
        <w:jc w:val="left"/>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0"/>
          <w:szCs w:val="30"/>
          <w:bdr w:val="none" w:color="auto" w:sz="0" w:space="0"/>
          <w:shd w:val="clear" w:fill="FFFFFF"/>
        </w:rPr>
        <w:t>20种商品包括电视机、摄像机、录像机、放像机、音响设备、空调器、电冰箱和电冰柜、洗衣机、照相机、复印机、程控电话交换机、微型计算机及外设、电话机、无线寻呼系统、传真机、电子计算器、打字机及文字处理机、家具、灯具、餐料（指调味品、肉禽蛋菜、水产品、水果、饮料、酒、乳制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atLeast"/>
        <w:ind w:left="0" w:firstLine="600"/>
        <w:jc w:val="left"/>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0"/>
          <w:szCs w:val="30"/>
          <w:bdr w:val="none" w:color="auto" w:sz="0" w:space="0"/>
          <w:shd w:val="clear" w:fill="FFFFFF"/>
        </w:rPr>
        <w:t>自公告之日起，现行相关政策规定与本公告内容不符的，以本公告为准。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atLeast"/>
        <w:ind w:left="0" w:firstLine="600"/>
        <w:jc w:val="left"/>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0"/>
          <w:szCs w:val="30"/>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atLeast"/>
        <w:ind w:left="0" w:firstLine="600"/>
        <w:jc w:val="right"/>
        <w:textAlignment w:val="auto"/>
        <w:rPr>
          <w:rFonts w:hint="eastAsia" w:ascii="微软雅黑" w:hAnsi="微软雅黑" w:eastAsia="微软雅黑" w:cs="微软雅黑"/>
          <w:i w:val="0"/>
          <w:caps w:val="0"/>
          <w:color w:val="000000"/>
          <w:spacing w:val="0"/>
          <w:sz w:val="24"/>
          <w:szCs w:val="24"/>
        </w:rPr>
      </w:pPr>
      <w:bookmarkStart w:id="0" w:name="_GoBack"/>
      <w:bookmarkEnd w:id="0"/>
      <w:r>
        <w:rPr>
          <w:rFonts w:hint="eastAsia" w:ascii="仿宋_GB2312" w:hAnsi="微软雅黑" w:eastAsia="仿宋_GB2312" w:cs="仿宋_GB2312"/>
          <w:i w:val="0"/>
          <w:caps w:val="0"/>
          <w:color w:val="000000"/>
          <w:spacing w:val="0"/>
          <w:sz w:val="30"/>
          <w:szCs w:val="30"/>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atLeast"/>
        <w:ind w:left="0" w:firstLine="0"/>
        <w:jc w:val="right"/>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0"/>
          <w:szCs w:val="30"/>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atLeast"/>
        <w:ind w:left="0" w:firstLine="0"/>
        <w:jc w:val="right"/>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0"/>
          <w:szCs w:val="30"/>
          <w:bdr w:val="none" w:color="auto" w:sz="0" w:space="0"/>
          <w:shd w:val="clear" w:fill="FFFFFF"/>
        </w:rPr>
        <w:t>财政部    海关总署</w:t>
      </w:r>
      <w:r>
        <w:rPr>
          <w:rFonts w:hint="default" w:ascii="Calibri" w:hAnsi="Calibri" w:eastAsia="仿宋_GB2312" w:cs="Calibri"/>
          <w:i w:val="0"/>
          <w:caps w:val="0"/>
          <w:color w:val="000000"/>
          <w:spacing w:val="0"/>
          <w:sz w:val="30"/>
          <w:szCs w:val="30"/>
          <w:bdr w:val="none" w:color="auto" w:sz="0" w:space="0"/>
          <w:shd w:val="clear" w:fill="FFFFFF"/>
        </w:rPr>
        <w:t>    </w:t>
      </w:r>
      <w:r>
        <w:rPr>
          <w:rFonts w:hint="eastAsia" w:ascii="仿宋_GB2312" w:hAnsi="微软雅黑" w:eastAsia="仿宋_GB2312" w:cs="仿宋_GB2312"/>
          <w:i w:val="0"/>
          <w:caps w:val="0"/>
          <w:color w:val="000000"/>
          <w:spacing w:val="0"/>
          <w:sz w:val="30"/>
          <w:szCs w:val="30"/>
          <w:bdr w:val="none" w:color="auto" w:sz="0" w:space="0"/>
          <w:shd w:val="clear" w:fill="FFFFFF"/>
        </w:rPr>
        <w:t>税务总局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atLeast"/>
        <w:ind w:left="0" w:firstLine="0"/>
        <w:jc w:val="right"/>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0"/>
          <w:szCs w:val="30"/>
          <w:bdr w:val="none" w:color="auto" w:sz="0" w:space="0"/>
          <w:shd w:val="clear" w:fill="FFFFFF"/>
        </w:rPr>
        <w:t>2020年8月5日</w:t>
      </w:r>
    </w:p>
    <w:p>
      <w:pPr>
        <w:keepNext w:val="0"/>
        <w:keepLines w:val="0"/>
        <w:pageBreakBefore w:val="0"/>
        <w:kinsoku/>
        <w:wordWrap/>
        <w:overflowPunct/>
        <w:topLinePunct w:val="0"/>
        <w:autoSpaceDE/>
        <w:autoSpaceDN/>
        <w:bidi w:val="0"/>
        <w:adjustRightInd/>
        <w:snapToGrid/>
        <w:spacing w:beforeAutospacing="0" w:afterAutospacing="0" w:line="560" w:lineRule="atLeas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C23ED6"/>
    <w:rsid w:val="0CC23ED6"/>
    <w:rsid w:val="36D67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2020-08-31T08:17:00Z</dcterms:created>
  <dc:creator>荏苒</dc:creator>
  <cp:lastModifiedBy>荏苒</cp:lastModifiedBy>
  <dcterms:modified xsi:type="dcterms:W3CDTF">2020-08-31T08:19:27Z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