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15"/>
          <w:sz w:val="40"/>
          <w:szCs w:val="40"/>
          <w:bdr w:val="none" w:color="auto" w:sz="0" w:space="0"/>
          <w:shd w:val="clear" w:fill="FFFFFF"/>
        </w:rPr>
        <w:t>云南省财政厅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15"/>
          <w:sz w:val="40"/>
          <w:szCs w:val="40"/>
          <w:bdr w:val="none" w:color="auto" w:sz="0" w:space="0"/>
          <w:shd w:val="clear" w:fill="FFFFFF"/>
        </w:rPr>
        <w:t> 国家税务总局云南省税务局关于公布云南省2020年第六批非营利组织免税资格名单的通知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1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1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云财税〔2020〕33号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1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昆明市财政局、税务局，各相关单位：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根据企业所得税法及其实施条例和《财政部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税务总局关于非营利组织免税资格认定管理有关问题的通知》（财税〔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2018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号）有关规定，经云南省财政厅、国家税务总局云南省税务局联合审核确认，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云南报关协会、云南滇池保护治理基金会、云南省法律援助基金会、云南省小额信贷协会、云南养瑞尚善公益基金会、云南启航教育基金会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获得云南省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20年度第六批非营利组织免税资格，现予以公布。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获得免税资格的非营利组织取得《财政部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国家税务总局关于非营利组织企业所得税免税收入问题的通知》（财税〔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2009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122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号）规定的免税收入，可按规定享受相关税收优惠政策。非营利组织要严格遵守企业所得税法及其实施条例、《财政部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税务总局关于非营利组织免税资格认定管理有关问题的通知》（财税〔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2018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号）等有关规定，在免税优惠资格期满后六个月内提出复审申请，不提出复审申请或复审不合格的，其享受免税优惠的资格到期自动失效。主管税务机关要加强政策宣传辅导和提醒预警，严格按照税收征管法及其实施细则等有关规定加强税收征管，认真落实相关税收政策，支持非营利组织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附件：云南省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20年度第六批获得非营利组织免税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166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资格名单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    云南省财政厅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国家税务总局云南省税务局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                        20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0"/>
          <w:szCs w:val="30"/>
          <w:bdr w:val="none" w:color="auto" w:sz="0" w:space="0"/>
          <w:shd w:val="clear" w:fill="FFFFFF"/>
        </w:rPr>
        <w:t>20年6月1日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15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15"/>
          <w:sz w:val="36"/>
          <w:szCs w:val="36"/>
          <w:bdr w:val="none" w:color="auto" w:sz="0" w:space="0"/>
          <w:shd w:val="clear" w:fill="FFFFFF"/>
        </w:rPr>
        <w:t>云南省2020年度第六批非营利组织免税资格名单</w:t>
      </w:r>
    </w:p>
    <w:tbl>
      <w:tblPr>
        <w:tblW w:w="9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4"/>
        <w:gridCol w:w="3145"/>
        <w:gridCol w:w="3047"/>
        <w:gridCol w:w="2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3" w:hRule="atLeast"/>
          <w:jc w:val="center"/>
        </w:trPr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31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纳税人识别号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（社会信用代码）</w:t>
            </w:r>
          </w:p>
        </w:tc>
        <w:tc>
          <w:tcPr>
            <w:tcW w:w="30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单位名称</w:t>
            </w:r>
          </w:p>
        </w:tc>
        <w:tc>
          <w:tcPr>
            <w:tcW w:w="2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申请免税期限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9" w:hRule="atLeast"/>
          <w:jc w:val="center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53530000072459742E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云南启航教育基金会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2018年1月1日至2022年12月31日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9" w:hRule="atLeast"/>
          <w:jc w:val="center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51530000781668184X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云南报关协会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2019年1月1日至2023年12月31日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9" w:hRule="atLeast"/>
          <w:jc w:val="center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53530000552724146R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云南滇池保护治理基金会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2019年1月1日至2023年12月31日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9" w:hRule="atLeast"/>
          <w:jc w:val="center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535300006956836360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云南省法律援助基金会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2019年1月1日至2023年12月31日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9" w:hRule="atLeast"/>
          <w:jc w:val="center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515300005527290435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云南省小额信贷协会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2020年1月1日至2024年12月31日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  <w:jc w:val="center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53530000356111596T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云南养瑞尚善公益基金会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2020年1月1日至2024年12月31日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0092"/>
    <w:rsid w:val="03315CC1"/>
    <w:rsid w:val="096641B5"/>
    <w:rsid w:val="13A009D7"/>
    <w:rsid w:val="1A460092"/>
    <w:rsid w:val="2D8E1733"/>
    <w:rsid w:val="36C327B4"/>
    <w:rsid w:val="474F55A9"/>
    <w:rsid w:val="61B0120F"/>
    <w:rsid w:val="64C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2020-08-24T01:08:00Z</dcterms:created>
  <dc:creator>荏苒</dc:creator>
  <cp:lastModifiedBy>荏苒</cp:lastModifiedBy>
  <dcterms:modified xsi:type="dcterms:W3CDTF">2020-08-24T02:05:58Z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