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/>
          <w:sz w:val="28"/>
          <w:szCs w:val="28"/>
        </w:rPr>
        <w:t>城镇职工</w:t>
      </w:r>
      <w:r>
        <w:rPr>
          <w:rFonts w:hint="eastAsia" w:ascii="宋体" w:hAnsi="宋体"/>
          <w:sz w:val="28"/>
          <w:szCs w:val="28"/>
          <w:lang w:eastAsia="zh-CN"/>
        </w:rPr>
        <w:t>报销待遇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每年最高支付限额</w:t>
      </w:r>
      <w:r>
        <w:rPr>
          <w:rFonts w:hint="eastAsia"/>
          <w:sz w:val="28"/>
          <w:szCs w:val="28"/>
        </w:rPr>
        <w:t>35</w:t>
      </w:r>
      <w:r>
        <w:rPr>
          <w:rFonts w:hint="eastAsia" w:ascii="宋体" w:hAnsi="宋体"/>
          <w:sz w:val="28"/>
          <w:szCs w:val="28"/>
        </w:rPr>
        <w:t>万元，其中基本医疗保险最高支付限额</w:t>
      </w: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万元，大病补充医疗保险</w:t>
      </w:r>
      <w:r>
        <w:rPr>
          <w:rFonts w:hint="eastAsia"/>
          <w:sz w:val="28"/>
          <w:szCs w:val="28"/>
        </w:rPr>
        <w:t>27</w:t>
      </w:r>
      <w:r>
        <w:rPr>
          <w:rFonts w:hint="eastAsia" w:ascii="宋体" w:hAnsi="宋体"/>
          <w:sz w:val="28"/>
          <w:szCs w:val="28"/>
        </w:rPr>
        <w:t>万元。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、住院起付线：乡镇卫生院、一级医院</w:t>
      </w:r>
      <w:r>
        <w:rPr>
          <w:rFonts w:hint="eastAsia"/>
          <w:sz w:val="28"/>
          <w:szCs w:val="28"/>
        </w:rPr>
        <w:t>300</w:t>
      </w:r>
      <w:r>
        <w:rPr>
          <w:rFonts w:hint="eastAsia" w:ascii="宋体" w:hAnsi="宋体"/>
          <w:sz w:val="28"/>
          <w:szCs w:val="28"/>
        </w:rPr>
        <w:t>元，报销</w:t>
      </w:r>
      <w:r>
        <w:rPr>
          <w:rFonts w:hint="eastAsia"/>
          <w:sz w:val="28"/>
          <w:szCs w:val="28"/>
        </w:rPr>
        <w:t>95%</w:t>
      </w:r>
      <w:r>
        <w:rPr>
          <w:rFonts w:hint="eastAsia" w:ascii="宋体" w:hAnsi="宋体"/>
          <w:sz w:val="28"/>
          <w:szCs w:val="28"/>
        </w:rPr>
        <w:t>；二级医院起付线：</w:t>
      </w:r>
      <w:r>
        <w:rPr>
          <w:rFonts w:hint="eastAsia"/>
          <w:sz w:val="28"/>
          <w:szCs w:val="28"/>
        </w:rPr>
        <w:t>600</w:t>
      </w:r>
      <w:r>
        <w:rPr>
          <w:rFonts w:hint="eastAsia" w:ascii="宋体" w:hAnsi="宋体"/>
          <w:sz w:val="28"/>
          <w:szCs w:val="28"/>
        </w:rPr>
        <w:t>元，报销</w:t>
      </w:r>
      <w:r>
        <w:rPr>
          <w:rFonts w:hint="eastAsia"/>
          <w:sz w:val="28"/>
          <w:szCs w:val="28"/>
        </w:rPr>
        <w:t>92%</w:t>
      </w:r>
      <w:r>
        <w:rPr>
          <w:rFonts w:hint="eastAsia" w:ascii="宋体" w:hAnsi="宋体"/>
          <w:sz w:val="28"/>
          <w:szCs w:val="28"/>
        </w:rPr>
        <w:t>；三级医院、省外：起付线</w:t>
      </w:r>
      <w:r>
        <w:rPr>
          <w:rFonts w:hint="eastAsia"/>
          <w:sz w:val="28"/>
          <w:szCs w:val="28"/>
        </w:rPr>
        <w:t>800</w:t>
      </w:r>
      <w:r>
        <w:rPr>
          <w:rFonts w:hint="eastAsia" w:ascii="宋体" w:hAnsi="宋体"/>
          <w:sz w:val="28"/>
          <w:szCs w:val="28"/>
        </w:rPr>
        <w:t>元，报销比例</w:t>
      </w:r>
      <w:r>
        <w:rPr>
          <w:rFonts w:hint="eastAsia"/>
          <w:sz w:val="28"/>
          <w:szCs w:val="28"/>
        </w:rPr>
        <w:t>90%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70</w:t>
      </w:r>
      <w:r>
        <w:rPr>
          <w:rFonts w:hint="eastAsia" w:ascii="宋体" w:hAnsi="宋体"/>
          <w:sz w:val="28"/>
          <w:szCs w:val="28"/>
        </w:rPr>
        <w:t>周岁以上退休人员上调两个百分点。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、住院材料费：</w:t>
      </w:r>
      <w:r>
        <w:rPr>
          <w:rFonts w:hint="eastAsia"/>
          <w:sz w:val="28"/>
          <w:szCs w:val="28"/>
        </w:rPr>
        <w:t>1000-10000</w:t>
      </w:r>
      <w:r>
        <w:rPr>
          <w:rFonts w:hint="eastAsia" w:ascii="宋体" w:hAnsi="宋体"/>
          <w:sz w:val="28"/>
          <w:szCs w:val="28"/>
        </w:rPr>
        <w:t>（含</w:t>
      </w:r>
      <w:r>
        <w:rPr>
          <w:rFonts w:hint="eastAsia"/>
          <w:sz w:val="28"/>
          <w:szCs w:val="28"/>
        </w:rPr>
        <w:t>10000</w:t>
      </w:r>
      <w:r>
        <w:rPr>
          <w:rFonts w:hint="eastAsia" w:ascii="宋体" w:hAnsi="宋体"/>
          <w:sz w:val="28"/>
          <w:szCs w:val="28"/>
        </w:rPr>
        <w:t>）元报销</w:t>
      </w:r>
      <w:r>
        <w:rPr>
          <w:rFonts w:hint="eastAsia"/>
          <w:sz w:val="28"/>
          <w:szCs w:val="28"/>
        </w:rPr>
        <w:t>70%,10000-30000</w:t>
      </w:r>
      <w:r>
        <w:rPr>
          <w:rFonts w:hint="eastAsia" w:ascii="宋体" w:hAnsi="宋体"/>
          <w:sz w:val="28"/>
          <w:szCs w:val="28"/>
        </w:rPr>
        <w:t>（含</w:t>
      </w:r>
      <w:r>
        <w:rPr>
          <w:rFonts w:hint="eastAsia"/>
          <w:sz w:val="28"/>
          <w:szCs w:val="28"/>
        </w:rPr>
        <w:t>30000</w:t>
      </w:r>
      <w:r>
        <w:rPr>
          <w:rFonts w:hint="eastAsia" w:ascii="宋体" w:hAnsi="宋体"/>
          <w:sz w:val="28"/>
          <w:szCs w:val="28"/>
        </w:rPr>
        <w:t>）元报销</w:t>
      </w:r>
      <w:r>
        <w:rPr>
          <w:rFonts w:hint="eastAsia"/>
          <w:sz w:val="28"/>
          <w:szCs w:val="28"/>
        </w:rPr>
        <w:t>60%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30000-60000</w:t>
      </w:r>
      <w:r>
        <w:rPr>
          <w:rFonts w:hint="eastAsia" w:ascii="宋体" w:hAnsi="宋体"/>
          <w:sz w:val="28"/>
          <w:szCs w:val="28"/>
        </w:rPr>
        <w:t>（含</w:t>
      </w:r>
      <w:r>
        <w:rPr>
          <w:rFonts w:hint="eastAsia"/>
          <w:sz w:val="28"/>
          <w:szCs w:val="28"/>
        </w:rPr>
        <w:t>60000</w:t>
      </w:r>
      <w:r>
        <w:rPr>
          <w:rFonts w:hint="eastAsia" w:ascii="宋体" w:hAnsi="宋体"/>
          <w:sz w:val="28"/>
          <w:szCs w:val="28"/>
        </w:rPr>
        <w:t>）元报销</w:t>
      </w:r>
      <w:r>
        <w:rPr>
          <w:rFonts w:hint="eastAsia"/>
          <w:sz w:val="28"/>
          <w:szCs w:val="28"/>
        </w:rPr>
        <w:t>50%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60000</w:t>
      </w:r>
      <w:r>
        <w:rPr>
          <w:rFonts w:hint="eastAsia" w:ascii="宋体" w:hAnsi="宋体"/>
          <w:sz w:val="28"/>
          <w:szCs w:val="28"/>
        </w:rPr>
        <w:t>元以上报销</w:t>
      </w:r>
      <w:r>
        <w:rPr>
          <w:rFonts w:hint="eastAsia"/>
          <w:sz w:val="28"/>
          <w:szCs w:val="28"/>
        </w:rPr>
        <w:t>40%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、特检特治：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、单项检查</w:t>
      </w:r>
      <w:r>
        <w:rPr>
          <w:rFonts w:hint="eastAsia"/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元，单项治疗</w:t>
      </w:r>
      <w:r>
        <w:rPr>
          <w:rFonts w:hint="eastAsia"/>
          <w:sz w:val="28"/>
          <w:szCs w:val="28"/>
        </w:rPr>
        <w:t>400</w:t>
      </w:r>
      <w:r>
        <w:rPr>
          <w:rFonts w:hint="eastAsia" w:ascii="宋体" w:hAnsi="宋体"/>
          <w:sz w:val="28"/>
          <w:szCs w:val="28"/>
        </w:rPr>
        <w:t>元；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、普通</w:t>
      </w:r>
      <w:r>
        <w:rPr>
          <w:rFonts w:hint="eastAsia"/>
          <w:sz w:val="28"/>
          <w:szCs w:val="28"/>
        </w:rPr>
        <w:t>CT</w:t>
      </w:r>
      <w:r>
        <w:rPr>
          <w:rFonts w:hint="eastAsia" w:ascii="宋体" w:hAnsi="宋体"/>
          <w:sz w:val="28"/>
          <w:szCs w:val="28"/>
        </w:rPr>
        <w:t>扫描、超声胃镜检查、结肠镜检查、经内镜胆管内超声检查、胃十二指肠镜检查、体外冲击波碎石治疗、经电子胃镜特殊治疗、经纤维镜特殊治疗、经胃镜碎石术、经内镜结肠治疗、螺旋</w:t>
      </w:r>
      <w:r>
        <w:rPr>
          <w:rFonts w:hint="eastAsia"/>
          <w:sz w:val="28"/>
          <w:szCs w:val="28"/>
        </w:rPr>
        <w:t>CT</w:t>
      </w:r>
      <w:r>
        <w:rPr>
          <w:rFonts w:hint="eastAsia" w:ascii="宋体" w:hAnsi="宋体"/>
          <w:sz w:val="28"/>
          <w:szCs w:val="28"/>
        </w:rPr>
        <w:t>、磁共振平扫、彩色多普勒胸部超声检查、彩色多普勒腹部超声检查、彩色多普勒胃肠道超声检查彩、色多普勒泌尿系超声检查、彩色多普勒妇科超声检查彩、腔内彩色多普勒超声检查、颅内多普勒血流图、心脏彩色多普勒超声、左心功能测定、动态心电图、动态血压监测、液基薄层细胞制片术、血液透析、宫腔镜检查、胆道镜检查。具备上述其中一项，按</w:t>
      </w:r>
      <w:r>
        <w:rPr>
          <w:rFonts w:hint="eastAsia"/>
          <w:sz w:val="28"/>
          <w:szCs w:val="28"/>
        </w:rPr>
        <w:t>80%</w:t>
      </w:r>
      <w:r>
        <w:rPr>
          <w:rFonts w:hint="eastAsia" w:ascii="宋体" w:hAnsi="宋体"/>
          <w:sz w:val="28"/>
          <w:szCs w:val="28"/>
        </w:rPr>
        <w:t>的比例报销。以上检查原则上在体检科开的不报。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、门诊急救范围：呼吸系统疾病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种，分别是呼吸衰竭、肺性脑病、大咯血（指一次出血量大于</w:t>
      </w:r>
      <w:r>
        <w:rPr>
          <w:rFonts w:hint="eastAsia"/>
          <w:sz w:val="28"/>
          <w:szCs w:val="28"/>
        </w:rPr>
        <w:t>300</w:t>
      </w:r>
      <w:r>
        <w:rPr>
          <w:rFonts w:hint="eastAsia" w:ascii="宋体" w:hAnsi="宋体"/>
          <w:sz w:val="28"/>
          <w:szCs w:val="28"/>
        </w:rPr>
        <w:t>毫升）、自发性气胸、大量胸腔积液、急性大面积肺栓塞、重症哮喘；循环系统疾病</w:t>
      </w: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种，分别是急性心功能不全、慢性心功能不全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级、严重心律失常（阵发性室上速、阵发性室速、急性房颤及复发性房颤、完全性房室传导阻滞、非阵发性室性心动过速、心房扑动、心室颤动、心脏聚停）、急性冠脉综合征、高血压危象、高血压脑病、急性夹层动脉瘤、急性心包填塞；消化系统疾病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种，分别是消化道大出血、肝性脑病、急性重症胰腺炎、急性胆囊炎；内分泌系统疾病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种，分别是甲状腺危象、甲亢性低钾性周期麻痹、垂体危象；代谢性疾病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种，分别是糖尿病酮症酸中毒、糖尿病高渗状态、糖尿病性昏迷、低血糖昏迷；神经系统疾病</w:t>
      </w: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种，分别是脑疝、急性出血性脑血管疾病、急性脑梗塞或脑干梗塞、癫痫（持续状态）、重症肌无力危象、格林巴力综合征、周期性麻痹、高热惊厥、中枢性感染、晚期性维生素</w:t>
      </w:r>
      <w:r>
        <w:rPr>
          <w:rFonts w:hint="eastAsia"/>
          <w:sz w:val="28"/>
          <w:szCs w:val="28"/>
        </w:rPr>
        <w:t>K</w:t>
      </w:r>
      <w:r>
        <w:rPr>
          <w:rFonts w:hint="eastAsia" w:ascii="宋体" w:hAnsi="宋体"/>
          <w:sz w:val="28"/>
          <w:szCs w:val="28"/>
        </w:rPr>
        <w:t>缺乏出血症；血液系统疾病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种，分别是特发性血小板减少性紫癜、各种严重贫血需血液制品治疗者；耳鼻喉科疾病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种急性喉梗阻；眼科疾病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种，急性闭角性青光眼；其他</w:t>
      </w:r>
      <w:r>
        <w:rPr>
          <w:rFonts w:hint="eastAsia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种，分别是休克（失血性、心源性、感染性）、弥漫性血管内凝血、昏迷、脏器破裂（肝破裂、胸膜腔破裂、肺脏破裂、心脏破裂、脾脏破裂、胰腺破裂、肾脏破裂、胃肠破裂、膀胱破裂、子宫破裂）；脏器穿孔（胃穿孔、肠穿孔、胆囊穿孔、眼球穿孔）；脏器严重梗阻（肠梗阻、胆道梗阻）；脏器功能衰竭（急性心力衰竭、呼吸衰竭、肾功能衰竭、肝功能衰竭）、急性脑外伤（中重型）、各类急性中毒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符合以上疾病的情况下，需符合以下抢救措施中的一项，进行心肺复苏、实行了胸外心脏按压、气管插管或切开、电击除颤、采取洗胃、透析、血液灌流、解毒药物、输血等。提供抢救记录，实施急救措施之时起，前后</w:t>
      </w:r>
      <w:r>
        <w:rPr>
          <w:rFonts w:hint="eastAsia"/>
          <w:sz w:val="28"/>
          <w:szCs w:val="28"/>
        </w:rPr>
        <w:t>24</w:t>
      </w:r>
      <w:r>
        <w:rPr>
          <w:rFonts w:hint="eastAsia" w:ascii="宋体" w:hAnsi="宋体"/>
          <w:sz w:val="28"/>
          <w:szCs w:val="28"/>
        </w:rPr>
        <w:t>小时内发生的医疗费用按门诊急救报销，基本医疗保险报销</w:t>
      </w:r>
      <w:r>
        <w:rPr>
          <w:rFonts w:hint="eastAsia"/>
          <w:sz w:val="28"/>
          <w:szCs w:val="28"/>
        </w:rPr>
        <w:t>70%</w:t>
      </w:r>
      <w:r>
        <w:rPr>
          <w:rFonts w:hint="eastAsia" w:ascii="宋体" w:hAnsi="宋体"/>
          <w:sz w:val="28"/>
          <w:szCs w:val="28"/>
        </w:rPr>
        <w:t>，大病补充医疗保险报销</w:t>
      </w:r>
      <w:r>
        <w:rPr>
          <w:rFonts w:hint="eastAsia"/>
          <w:sz w:val="28"/>
          <w:szCs w:val="28"/>
        </w:rPr>
        <w:t>90%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、特慢病：城镇职工门诊特殊病不设起付线标准，按住院比例报销，年度支付限额为基本医疗保险和大病保险最高支付限额；城镇职工慢性报销比例为</w:t>
      </w:r>
      <w:r>
        <w:rPr>
          <w:rFonts w:hint="eastAsia"/>
          <w:sz w:val="28"/>
          <w:szCs w:val="28"/>
        </w:rPr>
        <w:t>80%</w:t>
      </w:r>
      <w:r>
        <w:rPr>
          <w:rFonts w:hint="eastAsia" w:ascii="宋体" w:hAnsi="宋体"/>
          <w:sz w:val="28"/>
          <w:szCs w:val="28"/>
        </w:rPr>
        <w:t>，患一个慢性病病种的，统筹资金支付限额为</w:t>
      </w:r>
      <w:r>
        <w:rPr>
          <w:rFonts w:hint="eastAsia"/>
          <w:sz w:val="28"/>
          <w:szCs w:val="28"/>
        </w:rPr>
        <w:t>3000</w:t>
      </w:r>
      <w:r>
        <w:rPr>
          <w:rFonts w:hint="eastAsia" w:ascii="宋体" w:hAnsi="宋体"/>
          <w:sz w:val="28"/>
          <w:szCs w:val="28"/>
        </w:rPr>
        <w:t>元，每增加一个病种增加</w:t>
      </w:r>
      <w:r>
        <w:rPr>
          <w:rFonts w:hint="eastAsia"/>
          <w:sz w:val="28"/>
          <w:szCs w:val="28"/>
        </w:rPr>
        <w:t>800</w:t>
      </w:r>
      <w:r>
        <w:rPr>
          <w:rFonts w:hint="eastAsia" w:ascii="宋体" w:hAnsi="宋体"/>
          <w:sz w:val="28"/>
          <w:szCs w:val="28"/>
        </w:rPr>
        <w:t>元，年度最高支付限额为</w:t>
      </w:r>
      <w:r>
        <w:rPr>
          <w:rFonts w:hint="eastAsia"/>
          <w:sz w:val="28"/>
          <w:szCs w:val="28"/>
        </w:rPr>
        <w:t>5000</w:t>
      </w:r>
      <w:r>
        <w:rPr>
          <w:rFonts w:hint="eastAsia" w:ascii="宋体" w:hAnsi="宋体"/>
          <w:sz w:val="28"/>
          <w:szCs w:val="28"/>
        </w:rPr>
        <w:t>元。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、城镇职工生育保险：顺产</w:t>
      </w:r>
      <w:r>
        <w:rPr>
          <w:rFonts w:hint="eastAsia"/>
          <w:sz w:val="28"/>
          <w:szCs w:val="28"/>
        </w:rPr>
        <w:t>2000</w:t>
      </w:r>
      <w:r>
        <w:rPr>
          <w:rFonts w:hint="eastAsia" w:ascii="宋体" w:hAnsi="宋体"/>
          <w:sz w:val="28"/>
          <w:szCs w:val="28"/>
        </w:rPr>
        <w:t>元，难产（臀位助产、胎头吸引、产钳助产）</w:t>
      </w:r>
      <w:r>
        <w:rPr>
          <w:rFonts w:hint="eastAsia"/>
          <w:sz w:val="28"/>
          <w:szCs w:val="28"/>
        </w:rPr>
        <w:t>2500</w:t>
      </w:r>
      <w:r>
        <w:rPr>
          <w:rFonts w:hint="eastAsia" w:ascii="宋体" w:hAnsi="宋体"/>
          <w:sz w:val="28"/>
          <w:szCs w:val="28"/>
        </w:rPr>
        <w:t>元，剖宫产</w:t>
      </w:r>
      <w:r>
        <w:rPr>
          <w:rFonts w:hint="eastAsia"/>
          <w:sz w:val="28"/>
          <w:szCs w:val="28"/>
        </w:rPr>
        <w:t>3500</w:t>
      </w:r>
      <w:r>
        <w:rPr>
          <w:rFonts w:hint="eastAsia" w:ascii="宋体" w:hAnsi="宋体"/>
          <w:sz w:val="28"/>
          <w:szCs w:val="28"/>
        </w:rPr>
        <w:t>元，妊娠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个月及以上、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个月以下流产</w:t>
      </w:r>
      <w:r>
        <w:rPr>
          <w:rFonts w:hint="eastAsia"/>
          <w:sz w:val="28"/>
          <w:szCs w:val="28"/>
        </w:rPr>
        <w:t>1500</w:t>
      </w:r>
      <w:r>
        <w:rPr>
          <w:rFonts w:hint="eastAsia" w:ascii="宋体" w:hAnsi="宋体"/>
          <w:sz w:val="28"/>
          <w:szCs w:val="28"/>
        </w:rPr>
        <w:t>元，妊娠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个月以下</w:t>
      </w:r>
      <w:r>
        <w:rPr>
          <w:rFonts w:hint="eastAsia"/>
          <w:sz w:val="28"/>
          <w:szCs w:val="28"/>
        </w:rPr>
        <w:t>500</w:t>
      </w:r>
      <w:r>
        <w:rPr>
          <w:rFonts w:hint="eastAsia" w:ascii="宋体" w:hAnsi="宋体"/>
          <w:sz w:val="28"/>
          <w:szCs w:val="28"/>
        </w:rPr>
        <w:t>元，放环</w:t>
      </w:r>
      <w:r>
        <w:rPr>
          <w:rFonts w:hint="eastAsia"/>
          <w:sz w:val="28"/>
          <w:szCs w:val="28"/>
        </w:rPr>
        <w:t>450</w:t>
      </w:r>
      <w:r>
        <w:rPr>
          <w:rFonts w:hint="eastAsia" w:ascii="宋体" w:hAnsi="宋体"/>
          <w:sz w:val="28"/>
          <w:szCs w:val="28"/>
        </w:rPr>
        <w:t>元，取环</w:t>
      </w:r>
      <w:r>
        <w:rPr>
          <w:rFonts w:hint="eastAsia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元，皮埋术</w:t>
      </w:r>
      <w:r>
        <w:rPr>
          <w:rFonts w:hint="eastAsia"/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元，皮埋取出术</w:t>
      </w:r>
      <w:r>
        <w:rPr>
          <w:rFonts w:hint="eastAsia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元，输卵管结扎术</w:t>
      </w:r>
      <w:r>
        <w:rPr>
          <w:rFonts w:hint="eastAsia"/>
          <w:sz w:val="28"/>
          <w:szCs w:val="28"/>
        </w:rPr>
        <w:t>1500</w:t>
      </w:r>
      <w:r>
        <w:rPr>
          <w:rFonts w:hint="eastAsia" w:ascii="宋体" w:hAnsi="宋体"/>
          <w:sz w:val="28"/>
          <w:szCs w:val="28"/>
        </w:rPr>
        <w:t>元，输精管结扎术</w:t>
      </w:r>
      <w:r>
        <w:rPr>
          <w:rFonts w:hint="eastAsia"/>
          <w:sz w:val="28"/>
          <w:szCs w:val="28"/>
        </w:rPr>
        <w:t>1000</w:t>
      </w:r>
      <w:r>
        <w:rPr>
          <w:rFonts w:hint="eastAsia" w:ascii="宋体" w:hAnsi="宋体"/>
          <w:sz w:val="28"/>
          <w:szCs w:val="28"/>
        </w:rPr>
        <w:t>元，人工授精或试管婴儿</w:t>
      </w:r>
      <w:r>
        <w:rPr>
          <w:rFonts w:hint="eastAsia"/>
          <w:sz w:val="28"/>
          <w:szCs w:val="28"/>
        </w:rPr>
        <w:t>3000</w:t>
      </w:r>
      <w:r>
        <w:rPr>
          <w:rFonts w:hint="eastAsia" w:ascii="宋体" w:hAnsi="宋体"/>
          <w:sz w:val="28"/>
          <w:szCs w:val="28"/>
        </w:rPr>
        <w:t>元，输卵管复通术</w:t>
      </w:r>
      <w:r>
        <w:rPr>
          <w:rFonts w:hint="eastAsia"/>
          <w:sz w:val="28"/>
          <w:szCs w:val="28"/>
        </w:rPr>
        <w:t>1500</w:t>
      </w:r>
      <w:r>
        <w:rPr>
          <w:rFonts w:hint="eastAsia" w:ascii="宋体" w:hAnsi="宋体"/>
          <w:sz w:val="28"/>
          <w:szCs w:val="28"/>
        </w:rPr>
        <w:t>元。其中产前检查</w:t>
      </w:r>
      <w:r>
        <w:rPr>
          <w:rFonts w:hint="eastAsia"/>
          <w:sz w:val="28"/>
          <w:szCs w:val="28"/>
        </w:rPr>
        <w:t>600</w:t>
      </w:r>
      <w:r>
        <w:rPr>
          <w:rFonts w:hint="eastAsia" w:ascii="宋体" w:hAnsi="宋体"/>
          <w:sz w:val="28"/>
          <w:szCs w:val="28"/>
        </w:rPr>
        <w:t>元，营养补助每个婴儿</w:t>
      </w:r>
      <w:r>
        <w:rPr>
          <w:rFonts w:hint="eastAsia"/>
          <w:sz w:val="28"/>
          <w:szCs w:val="28"/>
        </w:rPr>
        <w:t>1000</w:t>
      </w:r>
      <w:r>
        <w:rPr>
          <w:rFonts w:hint="eastAsia" w:ascii="宋体" w:hAnsi="宋体"/>
          <w:sz w:val="28"/>
          <w:szCs w:val="28"/>
        </w:rPr>
        <w:t>元，在职工报生育保险时一次性补助。男职工配偶未参加生育保险的，参照女职工标准给予报销，需扣除居民医保报销部分。属于生育、流产、计划生育并发症或合并症，各种原因引起的产前、产中或产后大出血、子宫破裂、羊水栓塞、重度产褥感染等疾病的，按职工基本医疗保险相关规定执行。</w:t>
      </w:r>
    </w:p>
    <w:p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、离休人员及二等乙级及以上伤残人员按</w:t>
      </w:r>
      <w:r>
        <w:rPr>
          <w:rFonts w:hint="eastAsia"/>
          <w:sz w:val="28"/>
          <w:szCs w:val="28"/>
        </w:rPr>
        <w:t>100%</w:t>
      </w:r>
      <w:r>
        <w:rPr>
          <w:rFonts w:hint="eastAsia" w:ascii="宋体" w:hAnsi="宋体"/>
          <w:sz w:val="28"/>
          <w:szCs w:val="28"/>
        </w:rPr>
        <w:t>报销。</w:t>
      </w:r>
    </w:p>
    <w:p>
      <w:pPr>
        <w:pStyle w:val="4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BA7"/>
    <w:rsid w:val="000B5BA7"/>
    <w:rsid w:val="002012F2"/>
    <w:rsid w:val="694E74E6"/>
    <w:rsid w:val="7CC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274</Words>
  <Characters>1563</Characters>
  <Lines>13</Lines>
  <Paragraphs>3</Paragraphs>
  <TotalTime>1</TotalTime>
  <ScaleCrop>false</ScaleCrop>
  <LinksUpToDate>false</LinksUpToDate>
  <CharactersWithSpaces>1834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2020-10-16T00:51:00Z</dcterms:created>
  <dc:creator>User</dc:creator>
  <cp:lastModifiedBy>杨晓</cp:lastModifiedBy>
  <dcterms:modified xsi:type="dcterms:W3CDTF">2020-10-16T02:22:03Z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