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
          <w:tab w:val="left" w:pos="840"/>
        </w:tabs>
        <w:jc w:val="right"/>
        <w:rPr>
          <w:rFonts w:ascii="仿宋" w:hAnsi="仿宋" w:eastAsia="仿宋"/>
          <w:color w:val="000000"/>
          <w:sz w:val="32"/>
        </w:rPr>
      </w:pPr>
      <w:bookmarkStart w:id="0" w:name="_GoBack"/>
      <w:bookmarkEnd w:id="0"/>
      <w:r>
        <w:rPr>
          <w:rFonts w:hint="eastAsia" w:ascii="仿宋" w:hAnsi="仿宋" w:eastAsia="仿宋"/>
          <w:color w:val="000000"/>
          <w:sz w:val="32"/>
        </w:rPr>
        <w:t>(</w:t>
      </w:r>
      <w:r>
        <w:rPr>
          <w:rFonts w:hint="eastAsia" w:ascii="仿宋" w:hAnsi="仿宋" w:eastAsia="仿宋"/>
          <w:color w:val="000000"/>
          <w:sz w:val="32"/>
          <w:lang w:val="en-US" w:eastAsia="zh-CN"/>
        </w:rPr>
        <w:t>A</w:t>
      </w:r>
      <w:r>
        <w:rPr>
          <w:rFonts w:hint="eastAsia" w:ascii="仿宋" w:hAnsi="仿宋" w:eastAsia="仿宋"/>
          <w:color w:val="000000"/>
          <w:sz w:val="32"/>
        </w:rPr>
        <w:t>)类</w:t>
      </w:r>
    </w:p>
    <w:p>
      <w:pPr>
        <w:spacing w:line="600" w:lineRule="exact"/>
        <w:jc w:val="center"/>
        <w:rPr>
          <w:rFonts w:ascii="黑体" w:hAnsi="宋体" w:eastAsia="黑体"/>
          <w:b/>
          <w:color w:val="FF0000"/>
          <w:spacing w:val="16"/>
          <w:sz w:val="44"/>
          <w:szCs w:val="44"/>
        </w:rPr>
      </w:pPr>
      <w:r>
        <w:rPr>
          <w:rFonts w:hint="eastAsia" w:ascii="黑体" w:hAnsi="宋体" w:eastAsia="黑体"/>
          <w:b/>
          <w:color w:val="FF0000"/>
          <w:spacing w:val="16"/>
          <w:sz w:val="44"/>
          <w:szCs w:val="44"/>
        </w:rPr>
        <w:t>新平彝族傣族自治县城市管理局文件</w:t>
      </w:r>
    </w:p>
    <w:p>
      <w:pPr>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pict>
          <v:line id="_x0000_s1026" o:spid="_x0000_s1026" o:spt="20" style="position:absolute;left:0pt;margin-left:0pt;margin-top:4.5pt;height:0pt;width:450.5pt;z-index:251658240;mso-width-relative:page;mso-height-relative:page;" stroked="t" coordsize="21600,21600" o:gfxdata="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bUyidIAAAAEAQAADwAAAAAAAAAB&#10;ACAAAAAiAAAAZHJzL2Rvd25yZXYueG1sUEsBAhQAFAAAAAgAh07iQJiIAPXdAQAAlwMAAA4AAAAA&#10;AAAAAQAgAAAAIQEAAGRycy9lMm9Eb2MueG1sUEsFBgAAAAAGAAYAWQEAAHAFAAAAAA==&#10;">
            <v:path arrowok="t"/>
            <v:fill focussize="0,0"/>
            <v:stroke weight="2.25pt" color="#FF0000"/>
            <v:imagedata o:title=""/>
            <o:lock v:ext="edit"/>
          </v:line>
        </w:pict>
      </w:r>
      <w:r>
        <w:rPr>
          <w:rFonts w:ascii="Times New Roman" w:hAnsi="Times New Roman" w:eastAsia="仿宋" w:cs="Times New Roman"/>
          <w:color w:val="000000"/>
          <w:sz w:val="32"/>
          <w:szCs w:val="32"/>
        </w:rPr>
        <w:t>新城管函</w:t>
      </w:r>
      <w:r>
        <w:rPr>
          <w:rFonts w:ascii="Times New Roman" w:hAnsi="Times New Roman" w:eastAsia="仿宋" w:cs="Times New Roman"/>
          <w:sz w:val="32"/>
          <w:szCs w:val="32"/>
        </w:rPr>
        <w:t>〔2020〕21号</w:t>
      </w:r>
    </w:p>
    <w:p>
      <w:pPr>
        <w:spacing w:line="570" w:lineRule="exact"/>
        <w:rPr>
          <w:rFonts w:ascii="Times New Roman" w:hAnsi="Times New Roman" w:eastAsia="仿宋" w:cs="Times New Roman"/>
          <w:sz w:val="32"/>
          <w:szCs w:val="32"/>
        </w:rPr>
      </w:pPr>
    </w:p>
    <w:p>
      <w:pPr>
        <w:spacing w:line="57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关于对新平彝族傣族自治县第九届政协第四次会议第74号提案答复的函</w:t>
      </w:r>
    </w:p>
    <w:p>
      <w:pPr>
        <w:spacing w:line="570" w:lineRule="exact"/>
        <w:ind w:firstLine="880" w:firstLineChars="200"/>
        <w:jc w:val="center"/>
        <w:rPr>
          <w:rFonts w:ascii="Times New Roman" w:hAnsi="Times New Roman" w:eastAsia="方正小标宋_GBK" w:cs="Times New Roman"/>
          <w:sz w:val="44"/>
          <w:szCs w:val="44"/>
        </w:rPr>
      </w:pPr>
    </w:p>
    <w:p>
      <w:pPr>
        <w:spacing w:line="57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肖颖等委员：</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你们提出的《关于县城餐厨垃圾无害化处理的建议》的提案已交我局研究办理，现答复如下：</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随着人民生活水平不断提高，餐饮业得到快速发展，餐厨垃圾也逐渐增多。餐厨垃圾中水份及有机物含量较高，极易腐烂变质发酵，需要进行严格的无害化处理和资源化利用，故新平县城市管理局在全县设置19个餐厨垃圾收集点，投放餐厨垃圾收集桶40只，餐厨垃圾收集桶容积为60升/只，便于县城餐饮单位倾倒餐厨剩余物，然后由环境卫生管理办公室统一进行无害化处理；2019年10月初，城管局与市场监督局联合对县城餐厨垃圾收集情况进行摸底调查；10月16日-27日对县城登记造册的488家餐饮单位进行免费餐厨垃圾收集清运，并将每一家餐饮单位的餐厨垃圾日产生量和收集清运时间进行造册记录，基本掌握餐厨垃圾的底数，为下步的末端处理建设和落实投资运营方案，提供了科学的依据。</w:t>
      </w:r>
    </w:p>
    <w:p>
      <w:pPr>
        <w:spacing w:line="570" w:lineRule="exact"/>
        <w:ind w:firstLine="640" w:firstLineChars="200"/>
        <w:rPr>
          <w:rFonts w:hint="eastAsia" w:ascii="方正仿宋_GBK" w:hAnsi="方正仿宋_GBK" w:eastAsia="方正仿宋_GBK" w:cs="方正仿宋_GBK"/>
          <w:sz w:val="32"/>
          <w:szCs w:val="32"/>
          <w:lang w:eastAsia="zh-CN"/>
        </w:rPr>
      </w:pPr>
      <w:r>
        <w:rPr>
          <w:rFonts w:ascii="Times New Roman" w:hAnsi="Times New Roman" w:eastAsia="方正仿宋_GBK" w:cs="Times New Roman"/>
          <w:sz w:val="32"/>
          <w:szCs w:val="32"/>
        </w:rPr>
        <w:t>2.完成对餐饮单位和餐厨垃圾产生量的精细化数据采集后，应加快建设相应处理规模的餐厨垃圾处理末端，以资源化、无害化的餐厨垃圾处理工艺响应中央、省、市对垃圾分类处理的号召和应对不断扩大的餐厨垃圾产生规模。新平县餐厨垃圾末端处理项目，拟建设地址在新平污水处理厂旁，目前，城市管理局已完成日处理10-20吨餐厨垃圾处理末端建设方案、用地预审</w:t>
      </w:r>
      <w:r>
        <w:rPr>
          <w:rFonts w:hint="eastAsia"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rPr>
        <w:t>取得规划选址意见书完成项目环评，正在开展初步设计工作</w:t>
      </w:r>
      <w:r>
        <w:rPr>
          <w:rFonts w:hint="eastAsia" w:ascii="方正仿宋_GBK" w:hAnsi="方正仿宋_GBK" w:eastAsia="方正仿宋_GBK" w:cs="方正仿宋_GBK"/>
          <w:sz w:val="32"/>
          <w:szCs w:val="32"/>
          <w:lang w:eastAsia="zh-CN"/>
        </w:rPr>
        <w:t>。</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3.加强与农业农村局、市场监督管理局、环保局等各相关单位的协调，协同各单位对餐饮单位更加深入的进行餐厨垃圾收运的宣传，确保收运率。</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加强监控，严肃查处餐厨垃圾乱倒行为。以《新平县城乡规划和建设管理条例》等相关法律法规作为制度保障，完善县城监控系统建设，对餐厨垃圾乱倒入河道、入水沟、入管网等行为进行严控、严管、严处罚。</w:t>
      </w:r>
    </w:p>
    <w:p>
      <w:pPr>
        <w:spacing w:line="570" w:lineRule="exact"/>
        <w:ind w:firstLine="640" w:firstLineChars="200"/>
        <w:rPr>
          <w:rFonts w:ascii="Times New Roman" w:hAnsi="Times New Roman" w:eastAsia="方正仿宋_GBK" w:cs="Times New Roman"/>
          <w:sz w:val="32"/>
          <w:szCs w:val="32"/>
        </w:rPr>
      </w:pPr>
    </w:p>
    <w:p>
      <w:pPr>
        <w:spacing w:line="570" w:lineRule="exact"/>
        <w:ind w:firstLine="640" w:firstLineChars="200"/>
        <w:rPr>
          <w:rFonts w:ascii="Times New Roman" w:hAnsi="Times New Roman" w:eastAsia="方正仿宋_GBK" w:cs="Times New Roman"/>
          <w:sz w:val="32"/>
          <w:szCs w:val="32"/>
        </w:rPr>
      </w:pPr>
    </w:p>
    <w:p>
      <w:pPr>
        <w:spacing w:line="570" w:lineRule="exact"/>
        <w:ind w:firstLine="640" w:firstLineChars="200"/>
        <w:rPr>
          <w:rFonts w:ascii="Times New Roman" w:hAnsi="Times New Roman" w:eastAsia="方正仿宋_GBK" w:cs="Times New Roman"/>
          <w:sz w:val="32"/>
          <w:szCs w:val="32"/>
        </w:rPr>
      </w:pPr>
      <w:r>
        <w:rPr>
          <w:sz w:val="32"/>
        </w:rPr>
        <w:pict>
          <v:shape id="_x0000_s1027" o:spid="_x0000_s1027" o:spt="201" type="#_x0000_t201" style="position:absolute;left:0pt;margin-left:255.4pt;margin-top:-57.35pt;height:113pt;width:113pt;z-index:-251657216;mso-width-relative:page;mso-height-relative:page;" o:ole="t" filled="f" o:preferrelative="t" stroked="f" coordsize="21600,21600">
            <v:path/>
            <v:fill on="f" focussize="0,0"/>
            <v:stroke on="f"/>
            <v:imagedata r:id="rId6" o:title=""/>
            <o:lock v:ext="edit" aspectratio="f"/>
          </v:shape>
          <w:control r:id="rId5" w:name="CWordOLECtrl1" w:shapeid="_x0000_s1027"/>
        </w:pic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新平县城市管理局</w:t>
      </w:r>
    </w:p>
    <w:p>
      <w:pPr>
        <w:spacing w:line="570" w:lineRule="exact"/>
        <w:ind w:firstLine="4160" w:firstLineChars="13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2020年6月22日</w:t>
      </w:r>
    </w:p>
    <w:p>
      <w:pPr>
        <w:spacing w:line="570" w:lineRule="exact"/>
        <w:ind w:firstLine="640" w:firstLineChars="200"/>
        <w:rPr>
          <w:rFonts w:ascii="Times New Roman" w:hAnsi="Times New Roman" w:eastAsia="方正仿宋_GBK" w:cs="Times New Roman"/>
          <w:sz w:val="32"/>
          <w:szCs w:val="32"/>
        </w:rPr>
      </w:pP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（联系人及电话：</w:t>
      </w:r>
      <w:r>
        <w:rPr>
          <w:rFonts w:hint="eastAsia" w:ascii="Times New Roman" w:hAnsi="Times New Roman" w:eastAsia="方正仿宋_GBK" w:cs="Times New Roman"/>
          <w:sz w:val="32"/>
          <w:szCs w:val="32"/>
          <w:lang w:eastAsia="zh-CN"/>
        </w:rPr>
        <w:t>马银菊</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13987710167</w:t>
      </w:r>
      <w:r>
        <w:rPr>
          <w:rFonts w:ascii="Times New Roman" w:hAnsi="Times New Roman" w:eastAsia="方正仿宋_GBK" w:cs="Times New Roman"/>
          <w:sz w:val="32"/>
          <w:szCs w:val="32"/>
        </w:rPr>
        <w:t>）</w:t>
      </w:r>
    </w:p>
    <w:p>
      <w:pPr>
        <w:spacing w:line="570" w:lineRule="exact"/>
        <w:ind w:firstLine="640" w:firstLineChars="200"/>
        <w:rPr>
          <w:rFonts w:ascii="Times New Roman" w:hAnsi="Times New Roman" w:eastAsia="方正仿宋_GBK" w:cs="Times New Roman"/>
          <w:sz w:val="32"/>
          <w:szCs w:val="32"/>
        </w:rPr>
      </w:pPr>
    </w:p>
    <w:p>
      <w:pPr>
        <w:spacing w:line="570" w:lineRule="exact"/>
        <w:ind w:firstLine="640" w:firstLineChars="200"/>
        <w:rPr>
          <w:rFonts w:ascii="Times New Roman" w:hAnsi="Times New Roman" w:eastAsia="方正仿宋_GBK" w:cs="Times New Roman"/>
          <w:sz w:val="32"/>
          <w:szCs w:val="32"/>
        </w:rPr>
      </w:pPr>
    </w:p>
    <w:p>
      <w:pPr>
        <w:pBdr>
          <w:top w:val="single" w:color="auto" w:sz="6" w:space="1"/>
          <w:bottom w:val="single" w:color="auto" w:sz="6" w:space="1"/>
        </w:pBdr>
        <w:spacing w:line="500" w:lineRule="exact"/>
        <w:ind w:firstLine="280" w:firstLineChars="100"/>
        <w:rPr>
          <w:rFonts w:ascii="Times New Roman" w:hAnsi="Times New Roman" w:eastAsia="方正仿宋_GBK" w:cs="Times New Roman"/>
          <w:sz w:val="28"/>
          <w:szCs w:val="28"/>
        </w:rPr>
      </w:pPr>
      <w:r>
        <w:rPr>
          <w:rFonts w:ascii="Times New Roman" w:hAnsi="Times New Roman" w:eastAsia="方正仿宋_GBK" w:cs="Times New Roman"/>
          <w:sz w:val="28"/>
          <w:szCs w:val="28"/>
        </w:rPr>
        <w:t>抄送：县政府办公室，县政协提案委。</w:t>
      </w:r>
    </w:p>
    <w:p>
      <w:pPr>
        <w:pBdr>
          <w:bottom w:val="single" w:color="auto" w:sz="6" w:space="1"/>
          <w:between w:val="single" w:color="auto" w:sz="6" w:space="1"/>
        </w:pBdr>
        <w:spacing w:line="500" w:lineRule="exact"/>
        <w:ind w:firstLine="280" w:firstLineChars="100"/>
        <w:rPr>
          <w:rFonts w:ascii="Times New Roman" w:hAnsi="Times New Roman" w:eastAsia="方正仿宋_GBK" w:cs="Times New Roman"/>
          <w:sz w:val="32"/>
          <w:szCs w:val="32"/>
        </w:rPr>
      </w:pPr>
      <w:r>
        <w:rPr>
          <w:rFonts w:ascii="Times New Roman" w:hAnsi="Times New Roman" w:eastAsia="方正仿宋_GBK" w:cs="Times New Roman"/>
          <w:color w:val="000000"/>
          <w:sz w:val="28"/>
          <w:szCs w:val="28"/>
        </w:rPr>
        <w:t>新平县城市管理局                        2020年 6月 22日印发</w:t>
      </w:r>
    </w:p>
    <w:sectPr>
      <w:footerReference r:id="rId3" w:type="default"/>
      <w:pgSz w:w="11906" w:h="16838"/>
      <w:pgMar w:top="2098" w:right="1474" w:bottom="1304" w:left="1587" w:header="1361" w:footer="119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bopk0yxizAG3VFQlX8cSQP3Y7cA=" w:salt="vfZssBxjtp2S0KAMTMxig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E594B"/>
    <w:rsid w:val="00047E54"/>
    <w:rsid w:val="005E594B"/>
    <w:rsid w:val="00701C33"/>
    <w:rsid w:val="14054700"/>
    <w:rsid w:val="2EB41E07"/>
    <w:rsid w:val="450D7DF7"/>
    <w:rsid w:val="697C7D61"/>
    <w:rsid w:val="718F3FD6"/>
    <w:rsid w:val="72DD60E5"/>
    <w:rsid w:val="788B74AC"/>
    <w:rsid w:val="79EF03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140</Words>
  <Characters>798</Characters>
  <Lines>6</Lines>
  <Paragraphs>1</Paragraphs>
  <TotalTime>22</TotalTime>
  <ScaleCrop>false</ScaleCrop>
  <LinksUpToDate>false</LinksUpToDate>
  <CharactersWithSpaces>937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新平县城市管理局</cp:lastModifiedBy>
  <cp:lastPrinted>2020-10-13T07:06:00Z</cp:lastPrinted>
  <dcterms:modified xsi:type="dcterms:W3CDTF">2020-11-20T08:30:32Z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1A9CB14091004551B8DFB409377EB7FA</vt:lpwstr>
  </property>
</Properties>
</file>