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ascii="Times New Roman" w:hAnsi="Times New Roman" w:eastAsia="方正仿宋_GBK"/>
          <w:sz w:val="28"/>
          <w:szCs w:val="28"/>
        </w:rPr>
      </w:pPr>
      <w:r>
        <w:rPr>
          <w:rFonts w:hint="eastAsia" w:ascii="Times New Roman" w:hAnsi="Times New Roman" w:eastAsia="方正仿宋_GBK"/>
          <w:sz w:val="28"/>
          <w:szCs w:val="28"/>
        </w:rPr>
        <w:t>附件</w:t>
      </w:r>
      <w:r>
        <w:rPr>
          <w:rFonts w:ascii="Times New Roman" w:hAnsi="Times New Roman" w:eastAsia="方正仿宋_GBK"/>
          <w:sz w:val="28"/>
          <w:szCs w:val="28"/>
        </w:rPr>
        <w:t>2</w:t>
      </w: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市场监督管理局全面推行行政执法公示制度任务分解表</w:t>
      </w:r>
    </w:p>
    <w:tbl>
      <w:tblPr>
        <w:tblStyle w:val="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941"/>
        <w:gridCol w:w="954"/>
        <w:gridCol w:w="3041"/>
        <w:gridCol w:w="4445"/>
        <w:gridCol w:w="1623"/>
        <w:gridCol w:w="167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tcBorders>
              <w:bottom w:val="single" w:color="000000" w:sz="4" w:space="0"/>
            </w:tcBorders>
            <w:vAlign w:val="center"/>
          </w:tcPr>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41" w:type="dxa"/>
            <w:vMerge w:val="restart"/>
            <w:vAlign w:val="center"/>
          </w:tcPr>
          <w:p>
            <w:pPr>
              <w:spacing w:line="360" w:lineRule="exact"/>
              <w:jc w:val="center"/>
              <w:rPr>
                <w:rFonts w:ascii="Times New Roman" w:hAnsi="Times New Roman" w:eastAsia="方正仿宋_GBK"/>
                <w:sz w:val="28"/>
                <w:szCs w:val="28"/>
              </w:rPr>
            </w:pPr>
          </w:p>
          <w:p>
            <w:pPr>
              <w:spacing w:line="360" w:lineRule="exact"/>
              <w:jc w:val="center"/>
              <w:rPr>
                <w:rFonts w:ascii="Times New Roman" w:hAnsi="Times New Roman" w:eastAsia="方正仿宋_GBK"/>
                <w:sz w:val="28"/>
                <w:szCs w:val="28"/>
              </w:rPr>
            </w:pPr>
          </w:p>
          <w:p>
            <w:pPr>
              <w:spacing w:line="360" w:lineRule="exact"/>
              <w:jc w:val="center"/>
              <w:rPr>
                <w:rFonts w:ascii="Times New Roman" w:hAnsi="Times New Roman" w:eastAsia="方正仿宋_GBK"/>
                <w:sz w:val="28"/>
                <w:szCs w:val="28"/>
              </w:rPr>
            </w:pP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全面推行行政执法公示制度</w:t>
            </w:r>
          </w:p>
        </w:tc>
        <w:tc>
          <w:tcPr>
            <w:tcW w:w="954"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建立</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健全</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制度</w:t>
            </w: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制定具体办法</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明确公示范围、内容、载体、程序、时限要求、监督方式和保障措施等事项。</w:t>
            </w:r>
          </w:p>
        </w:tc>
        <w:tc>
          <w:tcPr>
            <w:tcW w:w="1623"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1677" w:type="dxa"/>
            <w:vMerge w:val="restart"/>
            <w:tcBorders>
              <w:right w:val="single" w:color="000000" w:sz="4" w:space="0"/>
            </w:tcBorders>
            <w:vAlign w:val="center"/>
          </w:tcPr>
          <w:p>
            <w:pPr>
              <w:spacing w:line="360" w:lineRule="exact"/>
              <w:jc w:val="center"/>
              <w:rPr>
                <w:rFonts w:ascii="Times New Roman" w:hAnsi="Times New Roman" w:eastAsia="方正仿宋_GBK"/>
                <w:sz w:val="28"/>
                <w:szCs w:val="28"/>
              </w:rPr>
            </w:pP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965"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7</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bottom w:val="single" w:color="000000" w:sz="4" w:space="0"/>
            </w:tcBorders>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41" w:type="dxa"/>
            <w:vMerge w:val="continue"/>
            <w:vAlign w:val="center"/>
          </w:tcPr>
          <w:p>
            <w:pPr>
              <w:spacing w:line="360" w:lineRule="exact"/>
              <w:jc w:val="left"/>
              <w:rPr>
                <w:rFonts w:ascii="Times New Roman" w:hAnsi="Times New Roman" w:eastAsia="方正仿宋_GBK"/>
                <w:sz w:val="28"/>
                <w:szCs w:val="28"/>
              </w:rPr>
            </w:pPr>
          </w:p>
        </w:tc>
        <w:tc>
          <w:tcPr>
            <w:tcW w:w="954" w:type="dxa"/>
            <w:vMerge w:val="continue"/>
            <w:tcBorders>
              <w:bottom w:val="single" w:color="000000" w:sz="4" w:space="0"/>
            </w:tcBorders>
            <w:vAlign w:val="center"/>
          </w:tcPr>
          <w:p>
            <w:pPr>
              <w:spacing w:line="360" w:lineRule="exact"/>
              <w:jc w:val="center"/>
              <w:rPr>
                <w:rFonts w:ascii="Times New Roman" w:hAnsi="Times New Roman" w:eastAsia="方正仿宋_GBK"/>
                <w:sz w:val="28"/>
                <w:szCs w:val="28"/>
              </w:rPr>
            </w:pPr>
          </w:p>
        </w:tc>
        <w:tc>
          <w:tcPr>
            <w:tcW w:w="3041" w:type="dxa"/>
            <w:tcBorders>
              <w:bottom w:val="single" w:color="000000" w:sz="4" w:space="0"/>
            </w:tcBorders>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建立健全行政执法信息发布撤销更新机制</w:t>
            </w:r>
          </w:p>
        </w:tc>
        <w:tc>
          <w:tcPr>
            <w:tcW w:w="4445" w:type="dxa"/>
            <w:tcBorders>
              <w:bottom w:val="single" w:color="000000" w:sz="4" w:space="0"/>
            </w:tcBorders>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确保各类信息准确有效。</w:t>
            </w:r>
          </w:p>
        </w:tc>
        <w:tc>
          <w:tcPr>
            <w:tcW w:w="1623" w:type="dxa"/>
            <w:vMerge w:val="continue"/>
            <w:tcBorders>
              <w:bottom w:val="single" w:color="000000" w:sz="4" w:space="0"/>
            </w:tcBorders>
            <w:vAlign w:val="center"/>
          </w:tcPr>
          <w:p>
            <w:pPr>
              <w:spacing w:line="360" w:lineRule="exact"/>
              <w:jc w:val="center"/>
              <w:rPr>
                <w:rFonts w:ascii="Times New Roman" w:hAnsi="Times New Roman" w:eastAsia="方正仿宋_GBK"/>
                <w:sz w:val="28"/>
                <w:szCs w:val="28"/>
              </w:rPr>
            </w:pPr>
          </w:p>
        </w:tc>
        <w:tc>
          <w:tcPr>
            <w:tcW w:w="1677" w:type="dxa"/>
            <w:vMerge w:val="continue"/>
            <w:tcBorders>
              <w:bottom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p>
        </w:tc>
        <w:tc>
          <w:tcPr>
            <w:tcW w:w="965"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top w:val="single" w:color="000000" w:sz="4" w:space="0"/>
              <w:left w:val="single" w:color="000000" w:sz="4" w:space="0"/>
              <w:bottom w:val="single" w:color="000000" w:sz="4" w:space="0"/>
            </w:tcBorders>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41" w:type="dxa"/>
            <w:vMerge w:val="continue"/>
            <w:vAlign w:val="center"/>
          </w:tcPr>
          <w:p>
            <w:pPr>
              <w:spacing w:line="360" w:lineRule="exact"/>
              <w:jc w:val="left"/>
              <w:rPr>
                <w:rFonts w:ascii="Times New Roman" w:hAnsi="Times New Roman" w:eastAsia="方正仿宋_GBK"/>
                <w:sz w:val="28"/>
                <w:szCs w:val="28"/>
              </w:rPr>
            </w:pPr>
          </w:p>
        </w:tc>
        <w:tc>
          <w:tcPr>
            <w:tcW w:w="954" w:type="dxa"/>
            <w:vMerge w:val="restart"/>
            <w:tcBorders>
              <w:top w:val="single" w:color="000000" w:sz="4" w:space="0"/>
              <w:bottom w:val="single" w:color="000000" w:sz="4" w:space="0"/>
            </w:tcBorders>
            <w:vAlign w:val="center"/>
          </w:tcPr>
          <w:p>
            <w:pPr>
              <w:tabs>
                <w:tab w:val="left" w:pos="260"/>
              </w:tabs>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强化</w:t>
            </w:r>
          </w:p>
          <w:p>
            <w:pPr>
              <w:tabs>
                <w:tab w:val="left" w:pos="260"/>
              </w:tabs>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事前</w:t>
            </w:r>
          </w:p>
          <w:p>
            <w:pPr>
              <w:tabs>
                <w:tab w:val="left" w:pos="260"/>
              </w:tabs>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公开</w:t>
            </w:r>
          </w:p>
        </w:tc>
        <w:tc>
          <w:tcPr>
            <w:tcW w:w="3041" w:type="dxa"/>
            <w:tcBorders>
              <w:top w:val="single" w:color="000000" w:sz="4" w:space="0"/>
              <w:bottom w:val="single" w:color="000000" w:sz="4" w:space="0"/>
            </w:tcBorders>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公开行政权力（责任）清单</w:t>
            </w:r>
          </w:p>
        </w:tc>
        <w:tc>
          <w:tcPr>
            <w:tcW w:w="4445" w:type="dxa"/>
            <w:tcBorders>
              <w:top w:val="single" w:color="000000" w:sz="4" w:space="0"/>
              <w:bottom w:val="single" w:color="000000" w:sz="4" w:space="0"/>
            </w:tcBorders>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明确行政执法主体、职责、权限、依据。</w:t>
            </w:r>
          </w:p>
        </w:tc>
        <w:tc>
          <w:tcPr>
            <w:tcW w:w="1623" w:type="dxa"/>
            <w:tcBorders>
              <w:top w:val="single" w:color="000000" w:sz="4" w:space="0"/>
              <w:bottom w:val="single" w:color="000000" w:sz="4" w:space="0"/>
            </w:tcBorders>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1677" w:type="dxa"/>
            <w:tcBorders>
              <w:top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各职能</w:t>
            </w:r>
            <w:r>
              <w:rPr>
                <w:rFonts w:hint="eastAsia" w:ascii="Times New Roman" w:hAnsi="Times New Roman" w:eastAsia="方正仿宋_GBK"/>
                <w:sz w:val="28"/>
                <w:szCs w:val="28"/>
                <w:lang w:eastAsia="zh-CN"/>
              </w:rPr>
              <w:t>股</w:t>
            </w:r>
            <w:r>
              <w:rPr>
                <w:rFonts w:hint="eastAsia" w:ascii="Times New Roman" w:hAnsi="Times New Roman" w:eastAsia="方正仿宋_GBK"/>
                <w:sz w:val="28"/>
                <w:szCs w:val="28"/>
              </w:rPr>
              <w:t>室</w:t>
            </w:r>
          </w:p>
          <w:p>
            <w:pPr>
              <w:spacing w:line="360" w:lineRule="exact"/>
              <w:jc w:val="center"/>
              <w:rPr>
                <w:rFonts w:ascii="Times New Roman" w:hAnsi="Times New Roman" w:eastAsia="方正仿宋_GBK"/>
                <w:sz w:val="28"/>
                <w:szCs w:val="28"/>
              </w:rPr>
            </w:pPr>
          </w:p>
        </w:tc>
        <w:tc>
          <w:tcPr>
            <w:tcW w:w="96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8</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top w:val="single" w:color="000000" w:sz="4" w:space="0"/>
            </w:tcBorders>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941" w:type="dxa"/>
            <w:vMerge w:val="continue"/>
            <w:vAlign w:val="center"/>
          </w:tcPr>
          <w:p>
            <w:pPr>
              <w:spacing w:line="360" w:lineRule="exact"/>
              <w:jc w:val="left"/>
              <w:rPr>
                <w:rFonts w:ascii="Times New Roman" w:hAnsi="Times New Roman" w:eastAsia="方正仿宋_GBK"/>
                <w:sz w:val="28"/>
                <w:szCs w:val="28"/>
              </w:rPr>
            </w:pPr>
          </w:p>
        </w:tc>
        <w:tc>
          <w:tcPr>
            <w:tcW w:w="954" w:type="dxa"/>
            <w:vMerge w:val="continue"/>
            <w:tcBorders>
              <w:top w:val="single" w:color="000000" w:sz="4" w:space="0"/>
            </w:tcBorders>
            <w:vAlign w:val="center"/>
          </w:tcPr>
          <w:p>
            <w:pPr>
              <w:tabs>
                <w:tab w:val="left" w:pos="260"/>
              </w:tabs>
              <w:spacing w:line="360" w:lineRule="exact"/>
              <w:jc w:val="left"/>
              <w:rPr>
                <w:rFonts w:ascii="Times New Roman" w:hAnsi="Times New Roman" w:eastAsia="方正仿宋_GBK"/>
                <w:sz w:val="28"/>
                <w:szCs w:val="28"/>
              </w:rPr>
            </w:pPr>
          </w:p>
        </w:tc>
        <w:tc>
          <w:tcPr>
            <w:tcW w:w="3041" w:type="dxa"/>
            <w:tcBorders>
              <w:top w:val="single" w:color="000000" w:sz="4" w:space="0"/>
            </w:tcBorders>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公开执法人员清单</w:t>
            </w:r>
          </w:p>
        </w:tc>
        <w:tc>
          <w:tcPr>
            <w:tcW w:w="4445" w:type="dxa"/>
            <w:tcBorders>
              <w:top w:val="single" w:color="000000" w:sz="4" w:space="0"/>
            </w:tcBorders>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审核确认行政执法人员资格。</w:t>
            </w:r>
          </w:p>
        </w:tc>
        <w:tc>
          <w:tcPr>
            <w:tcW w:w="1623" w:type="dxa"/>
            <w:tcBorders>
              <w:top w:val="single" w:color="000000" w:sz="4" w:space="0"/>
            </w:tcBorders>
            <w:vAlign w:val="center"/>
          </w:tcPr>
          <w:p>
            <w:pPr>
              <w:spacing w:line="3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办公室</w:t>
            </w:r>
          </w:p>
        </w:tc>
        <w:tc>
          <w:tcPr>
            <w:tcW w:w="1677" w:type="dxa"/>
            <w:tcBorders>
              <w:top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lang w:eastAsia="zh-CN"/>
              </w:rPr>
              <w:t>办公室、</w:t>
            </w: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12</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41" w:type="dxa"/>
            <w:vMerge w:val="continue"/>
            <w:vAlign w:val="center"/>
          </w:tcPr>
          <w:p>
            <w:pPr>
              <w:spacing w:line="360" w:lineRule="exact"/>
              <w:jc w:val="left"/>
              <w:rPr>
                <w:rFonts w:ascii="Times New Roman" w:hAnsi="Times New Roman" w:eastAsia="方正仿宋_GBK"/>
                <w:sz w:val="28"/>
                <w:szCs w:val="28"/>
              </w:rPr>
            </w:pPr>
          </w:p>
        </w:tc>
        <w:tc>
          <w:tcPr>
            <w:tcW w:w="954" w:type="dxa"/>
            <w:vMerge w:val="continue"/>
            <w:vAlign w:val="center"/>
          </w:tcPr>
          <w:p>
            <w:pPr>
              <w:tabs>
                <w:tab w:val="left" w:pos="260"/>
              </w:tabs>
              <w:spacing w:line="360" w:lineRule="exact"/>
              <w:jc w:val="left"/>
              <w:rPr>
                <w:rFonts w:ascii="Times New Roman" w:hAnsi="Times New Roman" w:eastAsia="方正仿宋_GBK"/>
                <w:sz w:val="28"/>
                <w:szCs w:val="28"/>
              </w:rPr>
            </w:pP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公开随机抽查事项清单等信息</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公布随机抽查主体、内容、方式等。</w:t>
            </w:r>
          </w:p>
        </w:tc>
        <w:tc>
          <w:tcPr>
            <w:tcW w:w="1623"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信用监管</w:t>
            </w:r>
            <w:r>
              <w:rPr>
                <w:rFonts w:hint="eastAsia" w:ascii="Times New Roman" w:hAnsi="Times New Roman" w:eastAsia="方正仿宋_GBK"/>
                <w:sz w:val="28"/>
                <w:szCs w:val="28"/>
                <w:lang w:eastAsia="zh-CN"/>
              </w:rPr>
              <w:t>股</w:t>
            </w:r>
          </w:p>
        </w:tc>
        <w:tc>
          <w:tcPr>
            <w:tcW w:w="1677" w:type="dxa"/>
            <w:tcBorders>
              <w:right w:val="single" w:color="000000" w:sz="4" w:space="0"/>
            </w:tcBorders>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信用监管</w:t>
            </w:r>
            <w:r>
              <w:rPr>
                <w:rFonts w:hint="eastAsia" w:ascii="Times New Roman" w:hAnsi="Times New Roman" w:eastAsia="方正仿宋_GBK"/>
                <w:sz w:val="28"/>
                <w:szCs w:val="28"/>
                <w:lang w:eastAsia="zh-CN"/>
              </w:rPr>
              <w:t>股</w:t>
            </w:r>
          </w:p>
        </w:tc>
        <w:tc>
          <w:tcPr>
            <w:tcW w:w="96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7</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941" w:type="dxa"/>
            <w:vMerge w:val="continue"/>
            <w:vAlign w:val="center"/>
          </w:tcPr>
          <w:p>
            <w:pPr>
              <w:spacing w:line="360" w:lineRule="exact"/>
              <w:jc w:val="left"/>
              <w:rPr>
                <w:rFonts w:ascii="Times New Roman" w:hAnsi="Times New Roman" w:eastAsia="方正仿宋_GBK"/>
                <w:sz w:val="28"/>
                <w:szCs w:val="28"/>
              </w:rPr>
            </w:pPr>
          </w:p>
        </w:tc>
        <w:tc>
          <w:tcPr>
            <w:tcW w:w="954" w:type="dxa"/>
            <w:vMerge w:val="continue"/>
            <w:vAlign w:val="center"/>
          </w:tcPr>
          <w:p>
            <w:pPr>
              <w:spacing w:line="360" w:lineRule="exact"/>
              <w:jc w:val="left"/>
              <w:rPr>
                <w:rFonts w:ascii="Times New Roman" w:hAnsi="Times New Roman" w:eastAsia="方正仿宋_GBK"/>
                <w:sz w:val="28"/>
                <w:szCs w:val="28"/>
              </w:rPr>
            </w:pP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编制行政执法服务指南、执法流程图</w:t>
            </w:r>
          </w:p>
        </w:tc>
        <w:tc>
          <w:tcPr>
            <w:tcW w:w="4445" w:type="dxa"/>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明确执法事项名称、依据、受理机构、条件、申请材料、办理流程、办理时限、监督方式。</w:t>
            </w:r>
          </w:p>
        </w:tc>
        <w:tc>
          <w:tcPr>
            <w:tcW w:w="1623"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tc>
        <w:tc>
          <w:tcPr>
            <w:tcW w:w="1677" w:type="dxa"/>
            <w:tcBorders>
              <w:right w:val="single" w:color="000000" w:sz="4" w:space="0"/>
            </w:tcBorders>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p>
            <w:pPr>
              <w:spacing w:line="360" w:lineRule="exact"/>
              <w:jc w:val="center"/>
              <w:rPr>
                <w:rFonts w:ascii="Times New Roman" w:hAnsi="Times New Roman" w:eastAsia="方正仿宋_GBK"/>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528" w:type="dxa"/>
            <w:tcBorders>
              <w:left w:val="nil"/>
              <w:bottom w:val="nil"/>
              <w:right w:val="nil"/>
            </w:tcBorders>
          </w:tcPr>
          <w:p>
            <w:pPr>
              <w:spacing w:line="240" w:lineRule="exact"/>
              <w:jc w:val="left"/>
              <w:rPr>
                <w:rFonts w:ascii="方正仿宋_GBK" w:hAnsi="方正仿宋_GBK" w:eastAsia="方正仿宋_GBK" w:cs="方正仿宋_GBK"/>
                <w:sz w:val="15"/>
                <w:szCs w:val="15"/>
              </w:rPr>
            </w:pPr>
          </w:p>
        </w:tc>
        <w:tc>
          <w:tcPr>
            <w:tcW w:w="941" w:type="dxa"/>
            <w:tcBorders>
              <w:left w:val="nil"/>
              <w:bottom w:val="nil"/>
              <w:right w:val="nil"/>
            </w:tcBorders>
          </w:tcPr>
          <w:p>
            <w:pPr>
              <w:spacing w:line="240" w:lineRule="exact"/>
              <w:jc w:val="left"/>
              <w:rPr>
                <w:rFonts w:ascii="方正仿宋_GBK" w:hAnsi="方正仿宋_GBK" w:eastAsia="方正仿宋_GBK" w:cs="方正仿宋_GBK"/>
                <w:sz w:val="28"/>
                <w:szCs w:val="28"/>
              </w:rPr>
            </w:pPr>
          </w:p>
        </w:tc>
        <w:tc>
          <w:tcPr>
            <w:tcW w:w="954" w:type="dxa"/>
            <w:tcBorders>
              <w:left w:val="nil"/>
              <w:bottom w:val="nil"/>
              <w:right w:val="nil"/>
            </w:tcBorders>
          </w:tcPr>
          <w:p>
            <w:pPr>
              <w:spacing w:line="240" w:lineRule="exact"/>
              <w:jc w:val="left"/>
              <w:rPr>
                <w:rFonts w:ascii="方正仿宋_GBK" w:hAnsi="方正仿宋_GBK" w:eastAsia="方正仿宋_GBK" w:cs="方正仿宋_GBK"/>
                <w:sz w:val="28"/>
                <w:szCs w:val="28"/>
              </w:rPr>
            </w:pPr>
          </w:p>
        </w:tc>
        <w:tc>
          <w:tcPr>
            <w:tcW w:w="3041" w:type="dxa"/>
            <w:tcBorders>
              <w:left w:val="nil"/>
              <w:bottom w:val="nil"/>
              <w:right w:val="nil"/>
            </w:tcBorders>
          </w:tcPr>
          <w:p>
            <w:pPr>
              <w:spacing w:line="240" w:lineRule="exact"/>
              <w:jc w:val="left"/>
              <w:rPr>
                <w:rFonts w:ascii="方正仿宋_GBK" w:hAnsi="方正仿宋_GBK" w:eastAsia="方正仿宋_GBK" w:cs="方正仿宋_GBK"/>
                <w:sz w:val="28"/>
                <w:szCs w:val="28"/>
              </w:rPr>
            </w:pPr>
          </w:p>
        </w:tc>
        <w:tc>
          <w:tcPr>
            <w:tcW w:w="4445" w:type="dxa"/>
            <w:tcBorders>
              <w:left w:val="nil"/>
              <w:bottom w:val="nil"/>
              <w:right w:val="nil"/>
            </w:tcBorders>
          </w:tcPr>
          <w:p>
            <w:pPr>
              <w:spacing w:line="240" w:lineRule="exact"/>
              <w:jc w:val="left"/>
              <w:rPr>
                <w:rFonts w:ascii="方正仿宋_GBK" w:hAnsi="方正仿宋_GBK" w:eastAsia="方正仿宋_GBK" w:cs="方正仿宋_GBK"/>
                <w:sz w:val="28"/>
                <w:szCs w:val="28"/>
              </w:rPr>
            </w:pPr>
          </w:p>
        </w:tc>
        <w:tc>
          <w:tcPr>
            <w:tcW w:w="1623" w:type="dxa"/>
            <w:tcBorders>
              <w:left w:val="nil"/>
              <w:bottom w:val="nil"/>
              <w:right w:val="nil"/>
            </w:tcBorders>
            <w:vAlign w:val="center"/>
          </w:tcPr>
          <w:p>
            <w:pPr>
              <w:spacing w:line="240" w:lineRule="exact"/>
              <w:ind w:firstLine="588"/>
              <w:jc w:val="center"/>
              <w:rPr>
                <w:rFonts w:ascii="方正仿宋_GBK" w:hAnsi="方正仿宋_GBK" w:eastAsia="方正仿宋_GBK" w:cs="方正仿宋_GBK"/>
                <w:sz w:val="28"/>
                <w:szCs w:val="28"/>
              </w:rPr>
            </w:pPr>
          </w:p>
        </w:tc>
        <w:tc>
          <w:tcPr>
            <w:tcW w:w="1677" w:type="dxa"/>
            <w:tcBorders>
              <w:left w:val="nil"/>
              <w:bottom w:val="nil"/>
              <w:right w:val="nil"/>
            </w:tcBorders>
            <w:vAlign w:val="center"/>
          </w:tcPr>
          <w:p>
            <w:pPr>
              <w:spacing w:line="240" w:lineRule="exact"/>
              <w:jc w:val="center"/>
              <w:rPr>
                <w:rFonts w:ascii="方正仿宋_GBK" w:hAnsi="方正仿宋_GBK" w:eastAsia="方正仿宋_GBK" w:cs="方正仿宋_GBK"/>
                <w:sz w:val="28"/>
                <w:szCs w:val="28"/>
              </w:rPr>
            </w:pPr>
          </w:p>
        </w:tc>
        <w:tc>
          <w:tcPr>
            <w:tcW w:w="965" w:type="dxa"/>
            <w:tcBorders>
              <w:top w:val="single" w:color="000000" w:sz="4" w:space="0"/>
              <w:left w:val="nil"/>
              <w:bottom w:val="nil"/>
              <w:right w:val="nil"/>
            </w:tcBorders>
            <w:vAlign w:val="center"/>
          </w:tcPr>
          <w:p>
            <w:pPr>
              <w:spacing w:line="2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4" w:type="dxa"/>
            <w:gridSpan w:val="8"/>
            <w:tcBorders>
              <w:top w:val="nil"/>
              <w:left w:val="nil"/>
              <w:bottom w:val="single" w:color="000000" w:sz="4" w:space="0"/>
              <w:right w:val="nil"/>
            </w:tcBorders>
            <w:vAlign w:val="center"/>
          </w:tcPr>
          <w:p>
            <w:pPr>
              <w:spacing w:line="660" w:lineRule="exact"/>
              <w:jc w:val="center"/>
              <w:rPr>
                <w:rFonts w:ascii="方正仿宋_GBK" w:hAnsi="方正仿宋_GBK" w:eastAsia="方正仿宋_GBK" w:cs="方正仿宋_GBK"/>
                <w:sz w:val="28"/>
                <w:szCs w:val="28"/>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市场监督管理局全面推行行政执法公示制度任务分解表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528" w:type="dxa"/>
            <w:tcBorders>
              <w:top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w:t>
            </w:r>
          </w:p>
        </w:tc>
        <w:tc>
          <w:tcPr>
            <w:tcW w:w="941" w:type="dxa"/>
            <w:vMerge w:val="restart"/>
            <w:tcBorders>
              <w:top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全面推行行政执法公示制度</w:t>
            </w:r>
          </w:p>
        </w:tc>
        <w:tc>
          <w:tcPr>
            <w:tcW w:w="954" w:type="dxa"/>
            <w:vMerge w:val="restart"/>
            <w:tcBorders>
              <w:top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规范</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事中</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公示</w:t>
            </w:r>
          </w:p>
        </w:tc>
        <w:tc>
          <w:tcPr>
            <w:tcW w:w="3041" w:type="dxa"/>
            <w:tcBorders>
              <w:top w:val="single" w:color="000000" w:sz="4" w:space="0"/>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持证上岗，亮证执法</w:t>
            </w:r>
          </w:p>
        </w:tc>
        <w:tc>
          <w:tcPr>
            <w:tcW w:w="4445" w:type="dxa"/>
            <w:tcBorders>
              <w:top w:val="single" w:color="000000" w:sz="4" w:space="0"/>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执法人员开展执法活动，主动出示执法证件，规范着装、佩戴标识。</w:t>
            </w:r>
          </w:p>
        </w:tc>
        <w:tc>
          <w:tcPr>
            <w:tcW w:w="1623" w:type="dxa"/>
            <w:vMerge w:val="restart"/>
            <w:tcBorders>
              <w:top w:val="single" w:color="000000" w:sz="4" w:space="0"/>
            </w:tcBorders>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tc>
        <w:tc>
          <w:tcPr>
            <w:tcW w:w="1677" w:type="dxa"/>
            <w:vMerge w:val="restart"/>
            <w:tcBorders>
              <w:top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各职能</w:t>
            </w:r>
            <w:r>
              <w:rPr>
                <w:rFonts w:hint="eastAsia" w:ascii="Times New Roman" w:hAnsi="Times New Roman" w:eastAsia="方正仿宋_GBK"/>
                <w:sz w:val="28"/>
                <w:szCs w:val="28"/>
                <w:lang w:eastAsia="zh-CN"/>
              </w:rPr>
              <w:t>股</w:t>
            </w:r>
            <w:r>
              <w:rPr>
                <w:rFonts w:hint="eastAsia" w:ascii="Times New Roman" w:hAnsi="Times New Roman" w:eastAsia="方正仿宋_GBK"/>
                <w:sz w:val="28"/>
                <w:szCs w:val="28"/>
              </w:rPr>
              <w:t>室</w:t>
            </w:r>
          </w:p>
          <w:p>
            <w:pPr>
              <w:spacing w:line="400" w:lineRule="exact"/>
              <w:jc w:val="center"/>
              <w:rPr>
                <w:rFonts w:ascii="Times New Roman" w:hAnsi="Times New Roman" w:eastAsia="方正仿宋_GBK"/>
                <w:sz w:val="28"/>
                <w:szCs w:val="28"/>
              </w:rPr>
            </w:pPr>
          </w:p>
        </w:tc>
        <w:tc>
          <w:tcPr>
            <w:tcW w:w="965" w:type="dxa"/>
            <w:vMerge w:val="restart"/>
            <w:tcBorders>
              <w:top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长期</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8</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continue"/>
            <w:vAlign w:val="center"/>
          </w:tcPr>
          <w:p>
            <w:pPr>
              <w:spacing w:line="400" w:lineRule="exact"/>
              <w:jc w:val="left"/>
              <w:rPr>
                <w:rFonts w:ascii="Times New Roman" w:hAnsi="Times New Roman" w:eastAsia="方正仿宋_GBK"/>
                <w:sz w:val="28"/>
                <w:szCs w:val="28"/>
              </w:rPr>
            </w:pPr>
          </w:p>
        </w:tc>
        <w:tc>
          <w:tcPr>
            <w:tcW w:w="3041"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出具执法文书</w:t>
            </w:r>
          </w:p>
        </w:tc>
        <w:tc>
          <w:tcPr>
            <w:tcW w:w="4445"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主动告知当事人执法事由、依据、权利义务等。</w:t>
            </w:r>
          </w:p>
        </w:tc>
        <w:tc>
          <w:tcPr>
            <w:tcW w:w="1623" w:type="dxa"/>
            <w:vMerge w:val="continue"/>
            <w:vAlign w:val="center"/>
          </w:tcPr>
          <w:p>
            <w:pPr>
              <w:spacing w:line="400" w:lineRule="exact"/>
              <w:jc w:val="center"/>
              <w:rPr>
                <w:rFonts w:ascii="Times New Roman" w:hAnsi="Times New Roman" w:eastAsia="方正仿宋_GBK"/>
                <w:sz w:val="28"/>
                <w:szCs w:val="28"/>
              </w:rPr>
            </w:pPr>
          </w:p>
        </w:tc>
        <w:tc>
          <w:tcPr>
            <w:tcW w:w="1677" w:type="dxa"/>
            <w:vMerge w:val="continue"/>
            <w:vAlign w:val="center"/>
          </w:tcPr>
          <w:p>
            <w:pPr>
              <w:spacing w:line="400" w:lineRule="exact"/>
              <w:jc w:val="center"/>
              <w:rPr>
                <w:rFonts w:ascii="Times New Roman" w:hAnsi="Times New Roman" w:eastAsia="方正仿宋_GBK"/>
                <w:sz w:val="28"/>
                <w:szCs w:val="28"/>
              </w:rPr>
            </w:pPr>
          </w:p>
        </w:tc>
        <w:tc>
          <w:tcPr>
            <w:tcW w:w="965" w:type="dxa"/>
            <w:vMerge w:val="continue"/>
            <w:vAlign w:val="center"/>
          </w:tcPr>
          <w:p>
            <w:pPr>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continue"/>
            <w:vAlign w:val="center"/>
          </w:tcPr>
          <w:p>
            <w:pPr>
              <w:spacing w:line="400" w:lineRule="exact"/>
              <w:jc w:val="left"/>
              <w:rPr>
                <w:rFonts w:ascii="Times New Roman" w:hAnsi="Times New Roman" w:eastAsia="方正仿宋_GBK"/>
                <w:sz w:val="28"/>
                <w:szCs w:val="28"/>
              </w:rPr>
            </w:pPr>
          </w:p>
        </w:tc>
        <w:tc>
          <w:tcPr>
            <w:tcW w:w="3041"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设置岗位信息公示牌</w:t>
            </w:r>
          </w:p>
        </w:tc>
        <w:tc>
          <w:tcPr>
            <w:tcW w:w="4445"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政务服务窗口明示执法人员岗位职责、申请材料示范文本、办理进度查询、咨询服务和投诉举报等信息。</w:t>
            </w:r>
          </w:p>
        </w:tc>
        <w:tc>
          <w:tcPr>
            <w:tcW w:w="1623" w:type="dxa"/>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1677" w:type="dxa"/>
            <w:vAlign w:val="center"/>
          </w:tcPr>
          <w:p>
            <w:pPr>
              <w:spacing w:line="400" w:lineRule="exact"/>
              <w:jc w:val="center"/>
              <w:rPr>
                <w:rFonts w:ascii="Times New Roman" w:hAnsi="Times New Roman" w:eastAsia="方正仿宋_GBK"/>
                <w:spacing w:val="-30"/>
                <w:szCs w:val="21"/>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r>
              <w:rPr>
                <w:rFonts w:ascii="Times New Roman" w:hAnsi="Times New Roman" w:eastAsia="方正仿宋_GBK"/>
                <w:spacing w:val="-30"/>
                <w:szCs w:val="21"/>
              </w:rPr>
              <w:t>12315</w:t>
            </w:r>
            <w:r>
              <w:rPr>
                <w:rFonts w:hint="eastAsia" w:ascii="Times New Roman" w:hAnsi="Times New Roman" w:eastAsia="方正仿宋_GBK"/>
                <w:spacing w:val="-30"/>
                <w:szCs w:val="21"/>
              </w:rPr>
              <w:t>投诉举报中心</w:t>
            </w:r>
          </w:p>
        </w:tc>
        <w:tc>
          <w:tcPr>
            <w:tcW w:w="965" w:type="dxa"/>
            <w:vMerge w:val="continue"/>
            <w:vAlign w:val="center"/>
          </w:tcPr>
          <w:p>
            <w:pPr>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528" w:type="dxa"/>
            <w:tcBorders>
              <w:bottom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w:t>
            </w:r>
          </w:p>
        </w:tc>
        <w:tc>
          <w:tcPr>
            <w:tcW w:w="941" w:type="dxa"/>
            <w:vMerge w:val="continue"/>
            <w:tcBorders>
              <w:bottom w:val="single" w:color="000000" w:sz="4" w:space="0"/>
            </w:tcBorders>
            <w:vAlign w:val="center"/>
          </w:tcPr>
          <w:p>
            <w:pPr>
              <w:spacing w:line="400" w:lineRule="exact"/>
              <w:jc w:val="left"/>
              <w:rPr>
                <w:rFonts w:ascii="Times New Roman" w:hAnsi="Times New Roman" w:eastAsia="方正仿宋_GBK"/>
                <w:sz w:val="28"/>
                <w:szCs w:val="28"/>
              </w:rPr>
            </w:pPr>
          </w:p>
        </w:tc>
        <w:tc>
          <w:tcPr>
            <w:tcW w:w="954" w:type="dxa"/>
            <w:vMerge w:val="restart"/>
            <w:tcBorders>
              <w:bottom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加强</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事后</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公开</w:t>
            </w:r>
          </w:p>
        </w:tc>
        <w:tc>
          <w:tcPr>
            <w:tcW w:w="3041" w:type="dxa"/>
            <w:tcBorders>
              <w:bottom w:val="single" w:color="000000" w:sz="4" w:space="0"/>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公开行政执法决定</w:t>
            </w:r>
          </w:p>
        </w:tc>
        <w:tc>
          <w:tcPr>
            <w:tcW w:w="4445" w:type="dxa"/>
            <w:tcBorders>
              <w:bottom w:val="single" w:color="000000" w:sz="4" w:space="0"/>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公布执法机关、执法对象、执法类别、执法结论等信息，接受社会监督。</w:t>
            </w:r>
          </w:p>
        </w:tc>
        <w:tc>
          <w:tcPr>
            <w:tcW w:w="1623" w:type="dxa"/>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tc>
        <w:tc>
          <w:tcPr>
            <w:tcW w:w="1677" w:type="dxa"/>
            <w:tcBorders>
              <w:bottom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各职能</w:t>
            </w:r>
            <w:r>
              <w:rPr>
                <w:rFonts w:hint="eastAsia" w:ascii="Times New Roman" w:hAnsi="Times New Roman" w:eastAsia="方正仿宋_GBK"/>
                <w:sz w:val="28"/>
                <w:szCs w:val="28"/>
                <w:lang w:eastAsia="zh-CN"/>
              </w:rPr>
              <w:t>股</w:t>
            </w:r>
            <w:r>
              <w:rPr>
                <w:rFonts w:hint="eastAsia" w:ascii="Times New Roman" w:hAnsi="Times New Roman" w:eastAsia="方正仿宋_GBK"/>
                <w:sz w:val="28"/>
                <w:szCs w:val="28"/>
              </w:rPr>
              <w:t>室</w:t>
            </w:r>
          </w:p>
          <w:p>
            <w:pPr>
              <w:spacing w:line="400" w:lineRule="exact"/>
              <w:jc w:val="center"/>
              <w:rPr>
                <w:rFonts w:ascii="Times New Roman" w:hAnsi="Times New Roman" w:eastAsia="方正仿宋_GBK"/>
                <w:sz w:val="28"/>
                <w:szCs w:val="28"/>
              </w:rPr>
            </w:pPr>
          </w:p>
        </w:tc>
        <w:tc>
          <w:tcPr>
            <w:tcW w:w="965" w:type="dxa"/>
            <w:vMerge w:val="continue"/>
            <w:vAlign w:val="center"/>
          </w:tcPr>
          <w:p>
            <w:pPr>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11</w:t>
            </w: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方正仿宋_GBK"/>
                <w:sz w:val="28"/>
                <w:szCs w:val="28"/>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方正仿宋_GBK"/>
                <w:sz w:val="28"/>
                <w:szCs w:val="28"/>
              </w:rPr>
            </w:pPr>
          </w:p>
        </w:tc>
        <w:tc>
          <w:tcPr>
            <w:tcW w:w="3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加强</w:t>
            </w:r>
            <w:r>
              <w:rPr>
                <w:rFonts w:ascii="Times New Roman" w:hAnsi="Times New Roman" w:eastAsia="方正仿宋_GBK"/>
                <w:sz w:val="28"/>
                <w:szCs w:val="28"/>
              </w:rPr>
              <w:t>“</w:t>
            </w:r>
            <w:r>
              <w:rPr>
                <w:rFonts w:hint="eastAsia" w:ascii="Times New Roman" w:hAnsi="Times New Roman" w:eastAsia="方正仿宋_GBK"/>
                <w:sz w:val="28"/>
                <w:szCs w:val="28"/>
              </w:rPr>
              <w:t>双随机、一公开</w:t>
            </w:r>
            <w:r>
              <w:rPr>
                <w:rFonts w:ascii="Times New Roman" w:hAnsi="Times New Roman" w:eastAsia="方正仿宋_GBK"/>
                <w:sz w:val="28"/>
                <w:szCs w:val="28"/>
              </w:rPr>
              <w:t>”</w:t>
            </w:r>
            <w:r>
              <w:rPr>
                <w:rFonts w:hint="eastAsia" w:ascii="Times New Roman" w:hAnsi="Times New Roman" w:eastAsia="方正仿宋_GBK"/>
                <w:sz w:val="28"/>
                <w:szCs w:val="28"/>
              </w:rPr>
              <w:t>监管工作</w:t>
            </w:r>
          </w:p>
        </w:tc>
        <w:tc>
          <w:tcPr>
            <w:tcW w:w="44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全面推行</w:t>
            </w:r>
            <w:r>
              <w:rPr>
                <w:rFonts w:ascii="Times New Roman" w:hAnsi="Times New Roman" w:eastAsia="方正仿宋_GBK"/>
                <w:sz w:val="28"/>
                <w:szCs w:val="28"/>
              </w:rPr>
              <w:t>“</w:t>
            </w:r>
            <w:r>
              <w:rPr>
                <w:rFonts w:hint="eastAsia" w:ascii="Times New Roman" w:hAnsi="Times New Roman" w:eastAsia="方正仿宋_GBK"/>
                <w:sz w:val="28"/>
                <w:szCs w:val="28"/>
              </w:rPr>
              <w:t>双随机、一公开</w:t>
            </w:r>
            <w:r>
              <w:rPr>
                <w:rFonts w:ascii="Times New Roman" w:hAnsi="Times New Roman" w:eastAsia="方正仿宋_GBK"/>
                <w:sz w:val="28"/>
                <w:szCs w:val="28"/>
              </w:rPr>
              <w:t>”</w:t>
            </w:r>
            <w:r>
              <w:rPr>
                <w:rFonts w:hint="eastAsia" w:ascii="Times New Roman" w:hAnsi="Times New Roman" w:eastAsia="方正仿宋_GBK"/>
                <w:sz w:val="28"/>
                <w:szCs w:val="28"/>
              </w:rPr>
              <w:t>监管工作，及时公示抽查情况。</w:t>
            </w:r>
          </w:p>
        </w:tc>
        <w:tc>
          <w:tcPr>
            <w:tcW w:w="1623" w:type="dxa"/>
            <w:tcBorders>
              <w:bottom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信用监管</w:t>
            </w:r>
            <w:r>
              <w:rPr>
                <w:rFonts w:hint="eastAsia" w:ascii="Times New Roman" w:hAnsi="Times New Roman" w:eastAsia="方正仿宋_GBK"/>
                <w:sz w:val="28"/>
                <w:szCs w:val="28"/>
                <w:lang w:eastAsia="zh-CN"/>
              </w:rPr>
              <w:t>股</w:t>
            </w: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信用监管</w:t>
            </w:r>
            <w:r>
              <w:rPr>
                <w:rFonts w:hint="eastAsia" w:ascii="Times New Roman" w:hAnsi="Times New Roman" w:eastAsia="方正仿宋_GBK"/>
                <w:sz w:val="28"/>
                <w:szCs w:val="28"/>
                <w:lang w:eastAsia="zh-CN"/>
              </w:rPr>
              <w:t>股</w:t>
            </w:r>
          </w:p>
        </w:tc>
        <w:tc>
          <w:tcPr>
            <w:tcW w:w="965" w:type="dxa"/>
            <w:vMerge w:val="continue"/>
            <w:tcBorders>
              <w:bottom w:val="single" w:color="000000" w:sz="4" w:space="0"/>
            </w:tcBorders>
            <w:vAlign w:val="center"/>
          </w:tcPr>
          <w:p>
            <w:pPr>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 w:type="dxa"/>
            <w:tcBorders>
              <w:top w:val="single" w:color="000000" w:sz="4" w:space="0"/>
              <w:left w:val="nil"/>
              <w:bottom w:val="nil"/>
              <w:right w:val="nil"/>
            </w:tcBorders>
            <w:vAlign w:val="center"/>
          </w:tcPr>
          <w:p>
            <w:pPr>
              <w:spacing w:line="400" w:lineRule="exact"/>
              <w:jc w:val="center"/>
              <w:rPr>
                <w:rFonts w:ascii="Times New Roman" w:hAnsi="Times New Roman" w:eastAsia="方正仿宋_GBK"/>
                <w:sz w:val="28"/>
                <w:szCs w:val="28"/>
              </w:rPr>
            </w:pPr>
          </w:p>
        </w:tc>
        <w:tc>
          <w:tcPr>
            <w:tcW w:w="941" w:type="dxa"/>
            <w:tcBorders>
              <w:top w:val="single" w:color="000000" w:sz="4" w:space="0"/>
              <w:left w:val="nil"/>
              <w:bottom w:val="nil"/>
              <w:right w:val="nil"/>
            </w:tcBorders>
            <w:vAlign w:val="center"/>
          </w:tcPr>
          <w:p>
            <w:pPr>
              <w:spacing w:line="400" w:lineRule="exact"/>
              <w:jc w:val="left"/>
              <w:rPr>
                <w:rFonts w:ascii="Times New Roman" w:hAnsi="Times New Roman" w:eastAsia="方正仿宋_GBK"/>
                <w:sz w:val="28"/>
                <w:szCs w:val="28"/>
              </w:rPr>
            </w:pPr>
          </w:p>
        </w:tc>
        <w:tc>
          <w:tcPr>
            <w:tcW w:w="954" w:type="dxa"/>
            <w:tcBorders>
              <w:top w:val="single" w:color="000000" w:sz="4" w:space="0"/>
              <w:left w:val="nil"/>
              <w:bottom w:val="nil"/>
              <w:right w:val="nil"/>
            </w:tcBorders>
            <w:vAlign w:val="center"/>
          </w:tcPr>
          <w:p>
            <w:pPr>
              <w:spacing w:line="400" w:lineRule="exact"/>
              <w:jc w:val="left"/>
              <w:rPr>
                <w:rFonts w:ascii="Times New Roman" w:hAnsi="Times New Roman" w:eastAsia="方正仿宋_GBK"/>
                <w:sz w:val="28"/>
                <w:szCs w:val="28"/>
              </w:rPr>
            </w:pPr>
          </w:p>
        </w:tc>
        <w:tc>
          <w:tcPr>
            <w:tcW w:w="3041" w:type="dxa"/>
            <w:tcBorders>
              <w:top w:val="single" w:color="000000" w:sz="4" w:space="0"/>
              <w:left w:val="nil"/>
              <w:bottom w:val="nil"/>
              <w:right w:val="nil"/>
            </w:tcBorders>
            <w:vAlign w:val="center"/>
          </w:tcPr>
          <w:p>
            <w:pPr>
              <w:spacing w:line="400" w:lineRule="exact"/>
              <w:jc w:val="left"/>
              <w:rPr>
                <w:rFonts w:ascii="Times New Roman" w:hAnsi="Times New Roman" w:eastAsia="方正仿宋_GBK"/>
                <w:sz w:val="28"/>
                <w:szCs w:val="28"/>
              </w:rPr>
            </w:pPr>
          </w:p>
        </w:tc>
        <w:tc>
          <w:tcPr>
            <w:tcW w:w="4445" w:type="dxa"/>
            <w:tcBorders>
              <w:top w:val="single" w:color="000000" w:sz="4" w:space="0"/>
              <w:left w:val="nil"/>
              <w:bottom w:val="nil"/>
              <w:right w:val="nil"/>
            </w:tcBorders>
            <w:vAlign w:val="center"/>
          </w:tcPr>
          <w:p>
            <w:pPr>
              <w:spacing w:line="400" w:lineRule="exact"/>
              <w:jc w:val="left"/>
              <w:rPr>
                <w:rFonts w:ascii="Times New Roman" w:hAnsi="Times New Roman" w:eastAsia="方正仿宋_GBK"/>
                <w:sz w:val="28"/>
                <w:szCs w:val="28"/>
              </w:rPr>
            </w:pPr>
          </w:p>
        </w:tc>
        <w:tc>
          <w:tcPr>
            <w:tcW w:w="1623" w:type="dxa"/>
            <w:tcBorders>
              <w:top w:val="single" w:color="000000" w:sz="4" w:space="0"/>
              <w:left w:val="nil"/>
              <w:bottom w:val="nil"/>
              <w:right w:val="nil"/>
            </w:tcBorders>
            <w:vAlign w:val="center"/>
          </w:tcPr>
          <w:p>
            <w:pPr>
              <w:spacing w:line="400" w:lineRule="exact"/>
              <w:jc w:val="left"/>
              <w:rPr>
                <w:rFonts w:ascii="Times New Roman" w:hAnsi="Times New Roman" w:eastAsia="方正仿宋_GBK"/>
                <w:sz w:val="28"/>
                <w:szCs w:val="28"/>
              </w:rPr>
            </w:pPr>
          </w:p>
        </w:tc>
        <w:tc>
          <w:tcPr>
            <w:tcW w:w="1677" w:type="dxa"/>
            <w:tcBorders>
              <w:top w:val="single" w:color="000000" w:sz="4" w:space="0"/>
              <w:left w:val="nil"/>
              <w:bottom w:val="nil"/>
              <w:right w:val="nil"/>
            </w:tcBorders>
            <w:vAlign w:val="center"/>
          </w:tcPr>
          <w:p>
            <w:pPr>
              <w:spacing w:line="400" w:lineRule="exact"/>
              <w:jc w:val="left"/>
              <w:rPr>
                <w:rFonts w:ascii="Times New Roman" w:hAnsi="Times New Roman" w:eastAsia="方正仿宋_GBK"/>
                <w:sz w:val="28"/>
                <w:szCs w:val="28"/>
              </w:rPr>
            </w:pPr>
          </w:p>
        </w:tc>
        <w:tc>
          <w:tcPr>
            <w:tcW w:w="965" w:type="dxa"/>
            <w:tcBorders>
              <w:top w:val="single" w:color="000000" w:sz="4" w:space="0"/>
              <w:left w:val="nil"/>
              <w:bottom w:val="nil"/>
              <w:right w:val="nil"/>
            </w:tcBorders>
            <w:vAlign w:val="center"/>
          </w:tcPr>
          <w:p>
            <w:pPr>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4174" w:type="dxa"/>
            <w:gridSpan w:val="8"/>
            <w:tcBorders>
              <w:top w:val="nil"/>
              <w:left w:val="nil"/>
              <w:right w:val="nil"/>
            </w:tcBorders>
          </w:tcPr>
          <w:p>
            <w:pPr>
              <w:spacing w:line="440" w:lineRule="exact"/>
              <w:jc w:val="left"/>
              <w:rPr>
                <w:rFonts w:ascii="Times New Roman" w:hAnsi="Times New Roman" w:eastAsia="方正仿宋_GBK"/>
                <w:sz w:val="28"/>
                <w:szCs w:val="28"/>
              </w:rPr>
            </w:pPr>
            <w:r>
              <w:rPr>
                <w:rFonts w:hint="eastAsia" w:ascii="Times New Roman" w:hAnsi="Times New Roman" w:eastAsia="方正仿宋_GBK"/>
                <w:sz w:val="28"/>
                <w:szCs w:val="28"/>
              </w:rPr>
              <w:t>附件</w:t>
            </w:r>
            <w:r>
              <w:rPr>
                <w:rFonts w:ascii="Times New Roman" w:hAnsi="Times New Roman" w:eastAsia="方正仿宋_GBK"/>
                <w:sz w:val="28"/>
                <w:szCs w:val="28"/>
              </w:rPr>
              <w:t>3</w:t>
            </w:r>
          </w:p>
          <w:p>
            <w:pPr>
              <w:spacing w:line="440" w:lineRule="exact"/>
              <w:jc w:val="center"/>
              <w:rPr>
                <w:rFonts w:ascii="方正仿宋_GBK" w:hAnsi="方正仿宋_GBK" w:eastAsia="方正仿宋_GBK" w:cs="方正仿宋_GBK"/>
                <w:sz w:val="28"/>
                <w:szCs w:val="28"/>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市场监督管理局全面推行行政执法全过程记录制度任务分解表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41" w:type="dxa"/>
            <w:vMerge w:val="restart"/>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全面推行行政执法全过程记录制度</w:t>
            </w:r>
          </w:p>
        </w:tc>
        <w:tc>
          <w:tcPr>
            <w:tcW w:w="954"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建立健全制度</w:t>
            </w: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制定具体办法</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明确行政执法记录的内容、方式和载体等事项。</w:t>
            </w:r>
          </w:p>
        </w:tc>
        <w:tc>
          <w:tcPr>
            <w:tcW w:w="1623" w:type="dxa"/>
            <w:vMerge w:val="restart"/>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tc>
        <w:tc>
          <w:tcPr>
            <w:tcW w:w="1677"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tc>
        <w:tc>
          <w:tcPr>
            <w:tcW w:w="965" w:type="dxa"/>
            <w:vAlign w:val="center"/>
          </w:tcPr>
          <w:p>
            <w:pPr>
              <w:spacing w:line="360" w:lineRule="exact"/>
              <w:jc w:val="left"/>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7</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规范</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文字</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记录</w:t>
            </w: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规范行政执法文书</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结合工作实际，完善市场监管行政执法文书格式范本。</w:t>
            </w:r>
          </w:p>
        </w:tc>
        <w:tc>
          <w:tcPr>
            <w:tcW w:w="1623" w:type="dxa"/>
            <w:vMerge w:val="continue"/>
            <w:vAlign w:val="center"/>
          </w:tcPr>
          <w:p>
            <w:pPr>
              <w:spacing w:line="360" w:lineRule="exact"/>
              <w:jc w:val="left"/>
              <w:rPr>
                <w:rFonts w:ascii="Times New Roman" w:hAnsi="Times New Roman" w:eastAsia="方正仿宋_GBK"/>
                <w:sz w:val="28"/>
                <w:szCs w:val="28"/>
              </w:rPr>
            </w:pPr>
          </w:p>
        </w:tc>
        <w:tc>
          <w:tcPr>
            <w:tcW w:w="1677"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各职能</w:t>
            </w:r>
            <w:r>
              <w:rPr>
                <w:rFonts w:hint="eastAsia" w:ascii="Times New Roman" w:hAnsi="Times New Roman" w:eastAsia="方正仿宋_GBK"/>
                <w:sz w:val="28"/>
                <w:szCs w:val="28"/>
                <w:lang w:eastAsia="zh-CN"/>
              </w:rPr>
              <w:t>股</w:t>
            </w:r>
            <w:r>
              <w:rPr>
                <w:rFonts w:hint="eastAsia" w:ascii="Times New Roman" w:hAnsi="Times New Roman" w:eastAsia="方正仿宋_GBK"/>
                <w:sz w:val="28"/>
                <w:szCs w:val="28"/>
              </w:rPr>
              <w:t>室</w:t>
            </w:r>
          </w:p>
          <w:p>
            <w:pPr>
              <w:spacing w:line="360" w:lineRule="exact"/>
              <w:jc w:val="center"/>
              <w:rPr>
                <w:rFonts w:ascii="Times New Roman" w:hAnsi="Times New Roman" w:eastAsia="方正仿宋_GBK"/>
                <w:sz w:val="28"/>
                <w:szCs w:val="28"/>
              </w:rPr>
            </w:pPr>
          </w:p>
        </w:tc>
        <w:tc>
          <w:tcPr>
            <w:tcW w:w="965"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长期</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continue"/>
            <w:vAlign w:val="center"/>
          </w:tcPr>
          <w:p>
            <w:pPr>
              <w:spacing w:line="360" w:lineRule="exact"/>
              <w:jc w:val="left"/>
              <w:rPr>
                <w:rFonts w:ascii="Times New Roman" w:hAnsi="Times New Roman" w:eastAsia="方正仿宋_GBK"/>
                <w:sz w:val="28"/>
                <w:szCs w:val="28"/>
              </w:rPr>
            </w:pP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规范行政执法行为用语</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做到文字记录合法规范、客观全面、及时准确。</w:t>
            </w:r>
          </w:p>
        </w:tc>
        <w:tc>
          <w:tcPr>
            <w:tcW w:w="1623" w:type="dxa"/>
            <w:vMerge w:val="continue"/>
            <w:vAlign w:val="center"/>
          </w:tcPr>
          <w:p>
            <w:pPr>
              <w:spacing w:line="360" w:lineRule="exact"/>
              <w:jc w:val="left"/>
              <w:rPr>
                <w:rFonts w:ascii="Times New Roman" w:hAnsi="Times New Roman" w:eastAsia="方正仿宋_GBK"/>
                <w:sz w:val="28"/>
                <w:szCs w:val="28"/>
              </w:rPr>
            </w:pPr>
          </w:p>
        </w:tc>
        <w:tc>
          <w:tcPr>
            <w:tcW w:w="1677" w:type="dxa"/>
            <w:vMerge w:val="continue"/>
            <w:vAlign w:val="center"/>
          </w:tcPr>
          <w:p>
            <w:pPr>
              <w:spacing w:line="360" w:lineRule="exact"/>
              <w:jc w:val="left"/>
              <w:rPr>
                <w:rFonts w:ascii="Times New Roman" w:hAnsi="Times New Roman" w:eastAsia="方正仿宋_GBK"/>
                <w:sz w:val="28"/>
                <w:szCs w:val="28"/>
              </w:rPr>
            </w:pPr>
          </w:p>
        </w:tc>
        <w:tc>
          <w:tcPr>
            <w:tcW w:w="965" w:type="dxa"/>
            <w:vMerge w:val="continue"/>
            <w:vAlign w:val="center"/>
          </w:tcPr>
          <w:p>
            <w:pPr>
              <w:spacing w:line="36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规范</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音像</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记录</w:t>
            </w: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制定出台音像记录管理办法</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明确音像记录的设备配备、适用规范、记录要素、存储应用、监督管理等各项要求。</w:t>
            </w:r>
          </w:p>
        </w:tc>
        <w:tc>
          <w:tcPr>
            <w:tcW w:w="1623" w:type="dxa"/>
            <w:vMerge w:val="continue"/>
            <w:vAlign w:val="center"/>
          </w:tcPr>
          <w:p>
            <w:pPr>
              <w:spacing w:line="360" w:lineRule="exact"/>
              <w:jc w:val="left"/>
              <w:rPr>
                <w:rFonts w:ascii="Times New Roman" w:hAnsi="Times New Roman" w:eastAsia="方正仿宋_GBK"/>
                <w:sz w:val="28"/>
                <w:szCs w:val="28"/>
              </w:rPr>
            </w:pPr>
          </w:p>
        </w:tc>
        <w:tc>
          <w:tcPr>
            <w:tcW w:w="1677"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各职能</w:t>
            </w:r>
            <w:r>
              <w:rPr>
                <w:rFonts w:hint="eastAsia" w:ascii="Times New Roman" w:hAnsi="Times New Roman" w:eastAsia="方正仿宋_GBK"/>
                <w:sz w:val="28"/>
                <w:szCs w:val="28"/>
                <w:lang w:eastAsia="zh-CN"/>
              </w:rPr>
              <w:t>股</w:t>
            </w:r>
            <w:r>
              <w:rPr>
                <w:rFonts w:hint="eastAsia" w:ascii="Times New Roman" w:hAnsi="Times New Roman" w:eastAsia="方正仿宋_GBK"/>
                <w:sz w:val="28"/>
                <w:szCs w:val="28"/>
              </w:rPr>
              <w:t>室</w:t>
            </w:r>
          </w:p>
          <w:p>
            <w:pPr>
              <w:spacing w:line="360" w:lineRule="exact"/>
              <w:jc w:val="center"/>
              <w:rPr>
                <w:rFonts w:ascii="Times New Roman" w:hAnsi="Times New Roman" w:eastAsia="方正仿宋_GBK"/>
                <w:sz w:val="28"/>
                <w:szCs w:val="28"/>
              </w:rPr>
            </w:pPr>
          </w:p>
        </w:tc>
        <w:tc>
          <w:tcPr>
            <w:tcW w:w="965" w:type="dxa"/>
            <w:vMerge w:val="restart"/>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7</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continue"/>
            <w:vAlign w:val="center"/>
          </w:tcPr>
          <w:p>
            <w:pPr>
              <w:spacing w:line="360" w:lineRule="exact"/>
              <w:jc w:val="left"/>
              <w:rPr>
                <w:rFonts w:ascii="Times New Roman" w:hAnsi="Times New Roman" w:eastAsia="方正仿宋_GBK"/>
                <w:sz w:val="28"/>
                <w:szCs w:val="28"/>
              </w:rPr>
            </w:pP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编制音像记录清单</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明确音像记录事项、记录内容、关键环节、记录方式、记录现场。</w:t>
            </w:r>
          </w:p>
        </w:tc>
        <w:tc>
          <w:tcPr>
            <w:tcW w:w="1623" w:type="dxa"/>
            <w:vMerge w:val="continue"/>
            <w:vAlign w:val="center"/>
          </w:tcPr>
          <w:p>
            <w:pPr>
              <w:spacing w:line="360" w:lineRule="exact"/>
              <w:jc w:val="left"/>
              <w:rPr>
                <w:rFonts w:ascii="Times New Roman" w:hAnsi="Times New Roman" w:eastAsia="方正仿宋_GBK"/>
                <w:sz w:val="28"/>
                <w:szCs w:val="28"/>
              </w:rPr>
            </w:pPr>
          </w:p>
        </w:tc>
        <w:tc>
          <w:tcPr>
            <w:tcW w:w="1677" w:type="dxa"/>
            <w:vMerge w:val="continue"/>
            <w:vAlign w:val="center"/>
          </w:tcPr>
          <w:p>
            <w:pPr>
              <w:spacing w:line="360" w:lineRule="exact"/>
              <w:jc w:val="left"/>
              <w:rPr>
                <w:rFonts w:ascii="Times New Roman" w:hAnsi="Times New Roman" w:eastAsia="方正仿宋_GBK"/>
                <w:sz w:val="28"/>
                <w:szCs w:val="28"/>
              </w:rPr>
            </w:pPr>
          </w:p>
        </w:tc>
        <w:tc>
          <w:tcPr>
            <w:tcW w:w="965" w:type="dxa"/>
            <w:vMerge w:val="continue"/>
            <w:vAlign w:val="center"/>
          </w:tcPr>
          <w:p>
            <w:pPr>
              <w:spacing w:line="36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continue"/>
            <w:vAlign w:val="center"/>
          </w:tcPr>
          <w:p>
            <w:pPr>
              <w:spacing w:line="360" w:lineRule="exact"/>
              <w:jc w:val="left"/>
              <w:rPr>
                <w:rFonts w:ascii="Times New Roman" w:hAnsi="Times New Roman" w:eastAsia="方正仿宋_GBK"/>
                <w:sz w:val="28"/>
                <w:szCs w:val="28"/>
              </w:rPr>
            </w:pP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配备必要的执法装备</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为执法人员配备音像记录设备。</w:t>
            </w:r>
          </w:p>
        </w:tc>
        <w:tc>
          <w:tcPr>
            <w:tcW w:w="1623" w:type="dxa"/>
            <w:vMerge w:val="continue"/>
            <w:vAlign w:val="center"/>
          </w:tcPr>
          <w:p>
            <w:pPr>
              <w:spacing w:line="360" w:lineRule="exact"/>
              <w:jc w:val="left"/>
              <w:rPr>
                <w:rFonts w:ascii="Times New Roman" w:hAnsi="Times New Roman" w:eastAsia="方正仿宋_GBK"/>
                <w:sz w:val="28"/>
                <w:szCs w:val="28"/>
              </w:rPr>
            </w:pPr>
          </w:p>
        </w:tc>
        <w:tc>
          <w:tcPr>
            <w:tcW w:w="1677" w:type="dxa"/>
            <w:vAlign w:val="center"/>
          </w:tcPr>
          <w:p>
            <w:pPr>
              <w:spacing w:line="3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办公室</w:t>
            </w:r>
          </w:p>
        </w:tc>
        <w:tc>
          <w:tcPr>
            <w:tcW w:w="965" w:type="dxa"/>
            <w:vMerge w:val="restart"/>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长期</w:t>
            </w:r>
          </w:p>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Merge w:val="continue"/>
            <w:vAlign w:val="center"/>
          </w:tcPr>
          <w:p>
            <w:pPr>
              <w:spacing w:line="360" w:lineRule="exact"/>
              <w:jc w:val="left"/>
              <w:rPr>
                <w:rFonts w:ascii="Times New Roman" w:hAnsi="Times New Roman" w:eastAsia="方正仿宋_GBK"/>
                <w:sz w:val="28"/>
                <w:szCs w:val="28"/>
              </w:rPr>
            </w:pPr>
          </w:p>
        </w:tc>
        <w:tc>
          <w:tcPr>
            <w:tcW w:w="3041"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规范开展音像记录</w:t>
            </w:r>
          </w:p>
        </w:tc>
        <w:tc>
          <w:tcPr>
            <w:tcW w:w="4445" w:type="dxa"/>
            <w:vAlign w:val="center"/>
          </w:tcPr>
          <w:p>
            <w:pPr>
              <w:spacing w:line="360" w:lineRule="exact"/>
              <w:jc w:val="left"/>
              <w:rPr>
                <w:rFonts w:ascii="Times New Roman" w:hAnsi="Times New Roman" w:eastAsia="方正仿宋_GBK"/>
                <w:sz w:val="28"/>
                <w:szCs w:val="28"/>
              </w:rPr>
            </w:pPr>
            <w:r>
              <w:rPr>
                <w:rFonts w:hint="eastAsia" w:ascii="Times New Roman" w:hAnsi="Times New Roman" w:eastAsia="方正仿宋_GBK"/>
                <w:sz w:val="28"/>
                <w:szCs w:val="28"/>
              </w:rPr>
              <w:t>严格执行音像记录设备配备、使用、储存等要求。</w:t>
            </w:r>
          </w:p>
        </w:tc>
        <w:tc>
          <w:tcPr>
            <w:tcW w:w="1623" w:type="dxa"/>
            <w:vMerge w:val="continue"/>
            <w:vAlign w:val="center"/>
          </w:tcPr>
          <w:p>
            <w:pPr>
              <w:spacing w:line="360" w:lineRule="exact"/>
              <w:jc w:val="left"/>
              <w:rPr>
                <w:rFonts w:ascii="Times New Roman" w:hAnsi="Times New Roman" w:eastAsia="方正仿宋_GBK"/>
                <w:sz w:val="28"/>
                <w:szCs w:val="28"/>
              </w:rPr>
            </w:pPr>
          </w:p>
        </w:tc>
        <w:tc>
          <w:tcPr>
            <w:tcW w:w="1677"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各职能</w:t>
            </w:r>
            <w:r>
              <w:rPr>
                <w:rFonts w:hint="eastAsia" w:ascii="Times New Roman" w:hAnsi="Times New Roman" w:eastAsia="方正仿宋_GBK"/>
                <w:sz w:val="28"/>
                <w:szCs w:val="28"/>
                <w:lang w:eastAsia="zh-CN"/>
              </w:rPr>
              <w:t>股</w:t>
            </w:r>
            <w:r>
              <w:rPr>
                <w:rFonts w:hint="eastAsia" w:ascii="Times New Roman" w:hAnsi="Times New Roman" w:eastAsia="方正仿宋_GBK"/>
                <w:sz w:val="28"/>
                <w:szCs w:val="28"/>
              </w:rPr>
              <w:t>室</w:t>
            </w:r>
          </w:p>
          <w:p>
            <w:pPr>
              <w:spacing w:line="360" w:lineRule="exact"/>
              <w:jc w:val="center"/>
              <w:rPr>
                <w:rFonts w:ascii="Times New Roman" w:hAnsi="Times New Roman" w:eastAsia="方正仿宋_GBK"/>
                <w:sz w:val="28"/>
                <w:szCs w:val="28"/>
              </w:rPr>
            </w:pPr>
          </w:p>
        </w:tc>
        <w:tc>
          <w:tcPr>
            <w:tcW w:w="965" w:type="dxa"/>
            <w:vMerge w:val="continue"/>
            <w:vAlign w:val="center"/>
          </w:tcPr>
          <w:p>
            <w:pPr>
              <w:spacing w:line="36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528" w:type="dxa"/>
            <w:tcBorders>
              <w:left w:val="nil"/>
              <w:bottom w:val="nil"/>
              <w:right w:val="nil"/>
            </w:tcBorders>
            <w:vAlign w:val="center"/>
          </w:tcPr>
          <w:p>
            <w:pPr>
              <w:spacing w:line="440" w:lineRule="exact"/>
              <w:jc w:val="left"/>
              <w:rPr>
                <w:rFonts w:ascii="Times New Roman" w:hAnsi="Times New Roman" w:eastAsia="方正仿宋_GBK"/>
                <w:sz w:val="28"/>
                <w:szCs w:val="28"/>
              </w:rPr>
            </w:pPr>
          </w:p>
        </w:tc>
        <w:tc>
          <w:tcPr>
            <w:tcW w:w="941" w:type="dxa"/>
            <w:tcBorders>
              <w:left w:val="nil"/>
              <w:bottom w:val="nil"/>
              <w:right w:val="nil"/>
            </w:tcBorders>
            <w:vAlign w:val="center"/>
          </w:tcPr>
          <w:p>
            <w:pPr>
              <w:spacing w:line="440" w:lineRule="exact"/>
              <w:jc w:val="left"/>
              <w:rPr>
                <w:rFonts w:ascii="Times New Roman" w:hAnsi="Times New Roman" w:eastAsia="方正仿宋_GBK"/>
                <w:sz w:val="28"/>
                <w:szCs w:val="28"/>
              </w:rPr>
            </w:pPr>
          </w:p>
        </w:tc>
        <w:tc>
          <w:tcPr>
            <w:tcW w:w="954" w:type="dxa"/>
            <w:tcBorders>
              <w:left w:val="nil"/>
              <w:bottom w:val="nil"/>
              <w:right w:val="nil"/>
            </w:tcBorders>
            <w:vAlign w:val="center"/>
          </w:tcPr>
          <w:p>
            <w:pPr>
              <w:spacing w:line="360" w:lineRule="exact"/>
              <w:jc w:val="left"/>
              <w:rPr>
                <w:rFonts w:ascii="Times New Roman" w:hAnsi="Times New Roman" w:eastAsia="方正仿宋_GBK"/>
                <w:sz w:val="28"/>
                <w:szCs w:val="28"/>
              </w:rPr>
            </w:pPr>
          </w:p>
        </w:tc>
        <w:tc>
          <w:tcPr>
            <w:tcW w:w="3041" w:type="dxa"/>
            <w:tcBorders>
              <w:left w:val="nil"/>
              <w:bottom w:val="nil"/>
              <w:right w:val="nil"/>
            </w:tcBorders>
            <w:vAlign w:val="center"/>
          </w:tcPr>
          <w:p>
            <w:pPr>
              <w:spacing w:line="360" w:lineRule="exact"/>
              <w:jc w:val="left"/>
              <w:rPr>
                <w:rFonts w:ascii="Times New Roman" w:hAnsi="Times New Roman" w:eastAsia="方正仿宋_GBK"/>
                <w:sz w:val="28"/>
                <w:szCs w:val="28"/>
              </w:rPr>
            </w:pPr>
          </w:p>
        </w:tc>
        <w:tc>
          <w:tcPr>
            <w:tcW w:w="4445" w:type="dxa"/>
            <w:tcBorders>
              <w:left w:val="nil"/>
              <w:bottom w:val="nil"/>
              <w:right w:val="nil"/>
            </w:tcBorders>
            <w:vAlign w:val="center"/>
          </w:tcPr>
          <w:p>
            <w:pPr>
              <w:spacing w:line="360" w:lineRule="exact"/>
              <w:jc w:val="left"/>
              <w:rPr>
                <w:rFonts w:ascii="Times New Roman" w:hAnsi="Times New Roman" w:eastAsia="方正仿宋_GBK"/>
                <w:sz w:val="28"/>
                <w:szCs w:val="28"/>
              </w:rPr>
            </w:pPr>
          </w:p>
        </w:tc>
        <w:tc>
          <w:tcPr>
            <w:tcW w:w="1623" w:type="dxa"/>
            <w:tcBorders>
              <w:left w:val="nil"/>
              <w:bottom w:val="nil"/>
              <w:right w:val="nil"/>
            </w:tcBorders>
          </w:tcPr>
          <w:p>
            <w:pPr>
              <w:spacing w:line="360" w:lineRule="exact"/>
              <w:jc w:val="left"/>
              <w:rPr>
                <w:rFonts w:ascii="方正仿宋_GBK" w:hAnsi="方正仿宋_GBK" w:eastAsia="方正仿宋_GBK" w:cs="方正仿宋_GBK"/>
                <w:sz w:val="28"/>
                <w:szCs w:val="28"/>
              </w:rPr>
            </w:pPr>
          </w:p>
        </w:tc>
        <w:tc>
          <w:tcPr>
            <w:tcW w:w="1677" w:type="dxa"/>
            <w:tcBorders>
              <w:left w:val="nil"/>
              <w:bottom w:val="nil"/>
              <w:right w:val="nil"/>
            </w:tcBorders>
          </w:tcPr>
          <w:p>
            <w:pPr>
              <w:spacing w:line="360" w:lineRule="exact"/>
              <w:jc w:val="left"/>
              <w:rPr>
                <w:rFonts w:ascii="方正仿宋_GBK" w:hAnsi="方正仿宋_GBK" w:eastAsia="方正仿宋_GBK" w:cs="方正仿宋_GBK"/>
                <w:sz w:val="28"/>
                <w:szCs w:val="28"/>
              </w:rPr>
            </w:pPr>
          </w:p>
        </w:tc>
        <w:tc>
          <w:tcPr>
            <w:tcW w:w="965" w:type="dxa"/>
            <w:tcBorders>
              <w:left w:val="nil"/>
              <w:bottom w:val="nil"/>
              <w:right w:val="nil"/>
            </w:tcBorders>
          </w:tcPr>
          <w:p>
            <w:pPr>
              <w:spacing w:line="360" w:lineRule="exact"/>
              <w:jc w:val="lef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174" w:type="dxa"/>
            <w:gridSpan w:val="8"/>
            <w:tcBorders>
              <w:top w:val="nil"/>
              <w:left w:val="nil"/>
              <w:right w:val="nil"/>
            </w:tcBorders>
            <w:vAlign w:val="center"/>
          </w:tcPr>
          <w:p>
            <w:pPr>
              <w:spacing w:line="440" w:lineRule="exact"/>
              <w:jc w:val="center"/>
              <w:rPr>
                <w:rFonts w:ascii="方正小标宋_GBK" w:hAnsi="方正小标宋_GBK" w:eastAsia="方正小标宋_GBK" w:cs="方正小标宋_GBK"/>
                <w:sz w:val="44"/>
                <w:szCs w:val="44"/>
              </w:rPr>
            </w:pPr>
          </w:p>
          <w:p>
            <w:pPr>
              <w:spacing w:line="4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市场监督管理局全面推行行政执法全过程记录制度任务分解表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top w:val="nil"/>
            </w:tcBorders>
            <w:vAlign w:val="center"/>
          </w:tcPr>
          <w:p>
            <w:pPr>
              <w:spacing w:line="44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tcBorders>
              <w:top w:val="nil"/>
            </w:tcBorders>
            <w:vAlign w:val="center"/>
          </w:tcPr>
          <w:p>
            <w:pPr>
              <w:spacing w:line="44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tcBorders>
              <w:top w:val="nil"/>
            </w:tcBorders>
            <w:vAlign w:val="center"/>
          </w:tcPr>
          <w:p>
            <w:pPr>
              <w:spacing w:line="44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tcBorders>
              <w:top w:val="nil"/>
            </w:tcBorders>
            <w:vAlign w:val="center"/>
          </w:tcPr>
          <w:p>
            <w:pPr>
              <w:spacing w:line="44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ascii="Times New Roman" w:hAnsi="Times New Roman" w:eastAsia="方正仿宋_GBK"/>
                <w:sz w:val="28"/>
                <w:szCs w:val="28"/>
              </w:rPr>
              <w:t>8</w:t>
            </w:r>
          </w:p>
        </w:tc>
        <w:tc>
          <w:tcPr>
            <w:tcW w:w="941" w:type="dxa"/>
            <w:vMerge w:val="restart"/>
            <w:tcBorders>
              <w:top w:val="nil"/>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全面推行行政执法全过程记录制度</w:t>
            </w:r>
          </w:p>
        </w:tc>
        <w:tc>
          <w:tcPr>
            <w:tcW w:w="954" w:type="dxa"/>
            <w:vMerge w:val="restart"/>
            <w:tcBorders>
              <w:top w:val="nil"/>
            </w:tcBorders>
            <w:vAlign w:val="center"/>
          </w:tcPr>
          <w:p>
            <w:pPr>
              <w:spacing w:line="440" w:lineRule="exact"/>
              <w:jc w:val="left"/>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严格记录归档</w:t>
            </w:r>
          </w:p>
        </w:tc>
        <w:tc>
          <w:tcPr>
            <w:tcW w:w="3041" w:type="dxa"/>
            <w:tcBorders>
              <w:top w:val="nil"/>
            </w:tcBorders>
            <w:vAlign w:val="center"/>
          </w:tcPr>
          <w:p>
            <w:pPr>
              <w:spacing w:line="440" w:lineRule="exact"/>
              <w:jc w:val="left"/>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完善档案管理</w:t>
            </w:r>
          </w:p>
        </w:tc>
        <w:tc>
          <w:tcPr>
            <w:tcW w:w="4445" w:type="dxa"/>
            <w:tcBorders>
              <w:top w:val="nil"/>
            </w:tcBorders>
            <w:vAlign w:val="center"/>
          </w:tcPr>
          <w:p>
            <w:pPr>
              <w:spacing w:line="440" w:lineRule="exact"/>
              <w:jc w:val="left"/>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按照法律法规和档案管理规定，归档保存行政执法资料。</w:t>
            </w:r>
          </w:p>
        </w:tc>
        <w:tc>
          <w:tcPr>
            <w:tcW w:w="1623" w:type="dxa"/>
            <w:vMerge w:val="restart"/>
            <w:tcBorders>
              <w:top w:val="nil"/>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tc>
        <w:tc>
          <w:tcPr>
            <w:tcW w:w="1677" w:type="dxa"/>
            <w:tcBorders>
              <w:top w:val="nil"/>
            </w:tcBorders>
            <w:vAlign w:val="center"/>
          </w:tcPr>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各职能科室办公室</w:t>
            </w:r>
          </w:p>
          <w:p>
            <w:pPr>
              <w:spacing w:line="440" w:lineRule="exact"/>
              <w:jc w:val="center"/>
              <w:rPr>
                <w:rFonts w:ascii="方正仿宋_GBK" w:hAnsi="方正仿宋_GBK" w:eastAsia="方正仿宋_GBK" w:cs="方正仿宋_GBK"/>
                <w:sz w:val="28"/>
                <w:szCs w:val="28"/>
              </w:rPr>
            </w:pPr>
          </w:p>
        </w:tc>
        <w:tc>
          <w:tcPr>
            <w:tcW w:w="965" w:type="dxa"/>
            <w:vMerge w:val="restart"/>
            <w:tcBorders>
              <w:top w:val="nil"/>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长期</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top w:val="nil"/>
            </w:tcBorders>
            <w:vAlign w:val="center"/>
          </w:tcPr>
          <w:p>
            <w:pPr>
              <w:spacing w:line="440" w:lineRule="exact"/>
              <w:jc w:val="center"/>
              <w:rPr>
                <w:rFonts w:ascii="Times New Roman" w:hAnsi="Times New Roman" w:eastAsia="方正仿宋_GBK"/>
                <w:sz w:val="28"/>
                <w:szCs w:val="28"/>
              </w:rPr>
            </w:pPr>
            <w:r>
              <w:rPr>
                <w:rFonts w:ascii="Times New Roman" w:hAnsi="Times New Roman" w:eastAsia="方正仿宋_GBK"/>
                <w:sz w:val="28"/>
                <w:szCs w:val="28"/>
              </w:rPr>
              <w:t>9</w:t>
            </w:r>
          </w:p>
        </w:tc>
        <w:tc>
          <w:tcPr>
            <w:tcW w:w="941" w:type="dxa"/>
            <w:vMerge w:val="continue"/>
            <w:vAlign w:val="center"/>
          </w:tcPr>
          <w:p>
            <w:pPr>
              <w:spacing w:line="440" w:lineRule="exact"/>
              <w:rPr>
                <w:rFonts w:ascii="Times New Roman" w:hAnsi="Times New Roman" w:eastAsia="方正仿宋_GBK"/>
                <w:sz w:val="28"/>
                <w:szCs w:val="28"/>
              </w:rPr>
            </w:pPr>
          </w:p>
        </w:tc>
        <w:tc>
          <w:tcPr>
            <w:tcW w:w="954" w:type="dxa"/>
            <w:vMerge w:val="continue"/>
            <w:vAlign w:val="center"/>
          </w:tcPr>
          <w:p>
            <w:pPr>
              <w:spacing w:line="440" w:lineRule="exact"/>
              <w:rPr>
                <w:rFonts w:ascii="Times New Roman" w:hAnsi="Times New Roman" w:eastAsia="方正仿宋_GBK"/>
                <w:sz w:val="28"/>
                <w:szCs w:val="28"/>
              </w:rPr>
            </w:pPr>
          </w:p>
        </w:tc>
        <w:tc>
          <w:tcPr>
            <w:tcW w:w="3041" w:type="dxa"/>
            <w:tcBorders>
              <w:top w:val="nil"/>
            </w:tcBorders>
            <w:vAlign w:val="center"/>
          </w:tcPr>
          <w:p>
            <w:pPr>
              <w:spacing w:line="440" w:lineRule="exact"/>
              <w:rPr>
                <w:rFonts w:ascii="Times New Roman" w:hAnsi="Times New Roman" w:eastAsia="方正仿宋_GBK"/>
                <w:sz w:val="28"/>
                <w:szCs w:val="28"/>
              </w:rPr>
            </w:pPr>
            <w:r>
              <w:rPr>
                <w:rFonts w:hint="eastAsia" w:ascii="Times New Roman" w:hAnsi="Times New Roman" w:eastAsia="方正仿宋_GBK"/>
                <w:sz w:val="28"/>
                <w:szCs w:val="28"/>
              </w:rPr>
              <w:t>推进档案数字化</w:t>
            </w:r>
          </w:p>
        </w:tc>
        <w:tc>
          <w:tcPr>
            <w:tcW w:w="4445" w:type="dxa"/>
            <w:tcBorders>
              <w:top w:val="nil"/>
            </w:tcBorders>
            <w:vAlign w:val="center"/>
          </w:tcPr>
          <w:p>
            <w:pPr>
              <w:spacing w:line="440" w:lineRule="exact"/>
              <w:rPr>
                <w:rFonts w:ascii="Times New Roman" w:hAnsi="Times New Roman" w:eastAsia="方正仿宋_GBK"/>
                <w:sz w:val="28"/>
                <w:szCs w:val="28"/>
              </w:rPr>
            </w:pPr>
            <w:r>
              <w:rPr>
                <w:rFonts w:hint="eastAsia" w:ascii="Times New Roman" w:hAnsi="Times New Roman" w:eastAsia="方正仿宋_GBK"/>
                <w:sz w:val="28"/>
                <w:szCs w:val="28"/>
              </w:rPr>
              <w:t>不断拓展执法记录的信息化记录存储方式，建立全过程数字法信息记录机制。</w:t>
            </w:r>
          </w:p>
        </w:tc>
        <w:tc>
          <w:tcPr>
            <w:tcW w:w="1623" w:type="dxa"/>
            <w:vMerge w:val="continue"/>
            <w:vAlign w:val="center"/>
          </w:tcPr>
          <w:p>
            <w:pPr>
              <w:spacing w:line="440" w:lineRule="exact"/>
              <w:rPr>
                <w:rFonts w:ascii="Times New Roman" w:hAnsi="Times New Roman" w:eastAsia="方正仿宋_GBK"/>
                <w:sz w:val="28"/>
                <w:szCs w:val="28"/>
              </w:rPr>
            </w:pPr>
          </w:p>
        </w:tc>
        <w:tc>
          <w:tcPr>
            <w:tcW w:w="1677" w:type="dxa"/>
            <w:tcBorders>
              <w:top w:val="nil"/>
            </w:tcBorders>
            <w:vAlign w:val="center"/>
          </w:tcPr>
          <w:p>
            <w:pPr>
              <w:spacing w:line="44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各职能</w:t>
            </w:r>
            <w:r>
              <w:rPr>
                <w:rFonts w:hint="eastAsia" w:ascii="Times New Roman" w:hAnsi="Times New Roman" w:eastAsia="方正仿宋_GBK"/>
                <w:sz w:val="28"/>
                <w:szCs w:val="28"/>
                <w:lang w:eastAsia="zh-CN"/>
              </w:rPr>
              <w:t>股</w:t>
            </w:r>
            <w:r>
              <w:rPr>
                <w:rFonts w:hint="eastAsia" w:ascii="Times New Roman" w:hAnsi="Times New Roman" w:eastAsia="方正仿宋_GBK"/>
                <w:sz w:val="28"/>
                <w:szCs w:val="28"/>
              </w:rPr>
              <w:t>室办公室</w:t>
            </w:r>
          </w:p>
          <w:p>
            <w:pPr>
              <w:spacing w:line="440" w:lineRule="exact"/>
              <w:jc w:val="center"/>
              <w:rPr>
                <w:rFonts w:ascii="Times New Roman" w:hAnsi="Times New Roman" w:eastAsia="方正仿宋_GBK"/>
                <w:sz w:val="28"/>
                <w:szCs w:val="28"/>
              </w:rPr>
            </w:pPr>
          </w:p>
        </w:tc>
        <w:tc>
          <w:tcPr>
            <w:tcW w:w="965" w:type="dxa"/>
            <w:vMerge w:val="continue"/>
            <w:vAlign w:val="center"/>
          </w:tcPr>
          <w:p>
            <w:pPr>
              <w:spacing w:line="440" w:lineRule="exac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jc w:val="center"/>
        </w:trPr>
        <w:tc>
          <w:tcPr>
            <w:tcW w:w="528" w:type="dxa"/>
            <w:tcBorders>
              <w:top w:val="nil"/>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w:t>
            </w:r>
          </w:p>
        </w:tc>
        <w:tc>
          <w:tcPr>
            <w:tcW w:w="941" w:type="dxa"/>
            <w:vMerge w:val="continue"/>
            <w:vAlign w:val="center"/>
          </w:tcPr>
          <w:p>
            <w:pPr>
              <w:spacing w:line="400" w:lineRule="exact"/>
              <w:jc w:val="center"/>
              <w:rPr>
                <w:rFonts w:ascii="Times New Roman" w:hAnsi="Times New Roman" w:eastAsia="方正仿宋_GBK"/>
                <w:sz w:val="28"/>
                <w:szCs w:val="28"/>
              </w:rPr>
            </w:pPr>
          </w:p>
        </w:tc>
        <w:tc>
          <w:tcPr>
            <w:tcW w:w="954" w:type="dxa"/>
            <w:tcBorders>
              <w:top w:val="nil"/>
            </w:tcBorders>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发挥</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记录</w:t>
            </w:r>
          </w:p>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作用</w:t>
            </w:r>
          </w:p>
        </w:tc>
        <w:tc>
          <w:tcPr>
            <w:tcW w:w="3041" w:type="dxa"/>
            <w:tcBorders>
              <w:top w:val="nil"/>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发挥全过程记录信息在案卷评查、执法监督、评议考核、舆情应对、行政决策和健全社会信用体系中的作用</w:t>
            </w:r>
          </w:p>
        </w:tc>
        <w:tc>
          <w:tcPr>
            <w:tcW w:w="4445" w:type="dxa"/>
            <w:tcBorders>
              <w:top w:val="nil"/>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通过统计分析记录资料信息，发现行政执法薄弱环节，改进行政执法工作，依法公正维护执法人员和行政相对人的合法权益。</w:t>
            </w:r>
          </w:p>
        </w:tc>
        <w:tc>
          <w:tcPr>
            <w:tcW w:w="1623" w:type="dxa"/>
            <w:vMerge w:val="continue"/>
            <w:vAlign w:val="center"/>
          </w:tcPr>
          <w:p>
            <w:pPr>
              <w:spacing w:line="400" w:lineRule="exact"/>
              <w:jc w:val="center"/>
              <w:rPr>
                <w:rFonts w:ascii="Times New Roman" w:hAnsi="Times New Roman" w:eastAsia="方正仿宋_GBK"/>
                <w:sz w:val="28"/>
                <w:szCs w:val="28"/>
              </w:rPr>
            </w:pPr>
          </w:p>
        </w:tc>
        <w:tc>
          <w:tcPr>
            <w:tcW w:w="1677" w:type="dxa"/>
            <w:tcBorders>
              <w:top w:val="nil"/>
            </w:tcBorders>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执法</w:t>
            </w:r>
            <w:r>
              <w:rPr>
                <w:rFonts w:hint="eastAsia" w:ascii="Times New Roman" w:hAnsi="Times New Roman" w:eastAsia="方正仿宋_GBK"/>
                <w:sz w:val="28"/>
                <w:szCs w:val="28"/>
                <w:lang w:eastAsia="zh-CN"/>
              </w:rPr>
              <w:t>大队</w:t>
            </w:r>
          </w:p>
        </w:tc>
        <w:tc>
          <w:tcPr>
            <w:tcW w:w="965" w:type="dxa"/>
            <w:vMerge w:val="continue"/>
            <w:vAlign w:val="center"/>
          </w:tcPr>
          <w:p>
            <w:pPr>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4174" w:type="dxa"/>
            <w:gridSpan w:val="8"/>
            <w:tcBorders>
              <w:top w:val="nil"/>
              <w:left w:val="nil"/>
              <w:right w:val="nil"/>
            </w:tcBorders>
            <w:vAlign w:val="center"/>
          </w:tcPr>
          <w:p>
            <w:pPr>
              <w:spacing w:line="440" w:lineRule="exact"/>
              <w:jc w:val="left"/>
              <w:rPr>
                <w:rFonts w:ascii="Times New Roman" w:hAnsi="Times New Roman" w:eastAsia="方正仿宋_GBK"/>
                <w:sz w:val="28"/>
                <w:szCs w:val="28"/>
              </w:rPr>
            </w:pPr>
          </w:p>
          <w:p>
            <w:pPr>
              <w:spacing w:line="440" w:lineRule="exact"/>
              <w:jc w:val="left"/>
              <w:rPr>
                <w:rFonts w:ascii="Times New Roman" w:hAnsi="Times New Roman" w:eastAsia="方正仿宋_GBK"/>
                <w:sz w:val="28"/>
                <w:szCs w:val="28"/>
              </w:rPr>
            </w:pPr>
          </w:p>
          <w:p>
            <w:pPr>
              <w:spacing w:line="440" w:lineRule="exact"/>
              <w:jc w:val="left"/>
              <w:rPr>
                <w:rFonts w:ascii="Times New Roman" w:hAnsi="Times New Roman" w:eastAsia="方正仿宋_GBK"/>
                <w:sz w:val="28"/>
                <w:szCs w:val="28"/>
              </w:rPr>
            </w:pPr>
            <w:r>
              <w:rPr>
                <w:rFonts w:hint="eastAsia" w:ascii="Times New Roman" w:hAnsi="Times New Roman" w:eastAsia="方正仿宋_GBK"/>
                <w:sz w:val="28"/>
                <w:szCs w:val="28"/>
              </w:rPr>
              <w:t>附件</w:t>
            </w:r>
            <w:r>
              <w:rPr>
                <w:rFonts w:ascii="Times New Roman" w:hAnsi="Times New Roman" w:eastAsia="方正仿宋_GBK"/>
                <w:sz w:val="28"/>
                <w:szCs w:val="28"/>
              </w:rPr>
              <w:t>4</w:t>
            </w:r>
          </w:p>
          <w:p>
            <w:pPr>
              <w:spacing w:line="440" w:lineRule="exact"/>
              <w:jc w:val="center"/>
              <w:rPr>
                <w:rFonts w:ascii="方正仿宋_GBK" w:hAnsi="方正仿宋_GBK" w:eastAsia="方正仿宋_GBK" w:cs="方正仿宋_GBK"/>
                <w:sz w:val="28"/>
                <w:szCs w:val="28"/>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市场监督管理局全面推行重大执法决定法制审核制度任务分解表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528" w:type="dxa"/>
            <w:vAlign w:val="center"/>
          </w:tcPr>
          <w:p>
            <w:pPr>
              <w:spacing w:line="340" w:lineRule="exact"/>
              <w:jc w:val="center"/>
              <w:rPr>
                <w:rFonts w:ascii="方正小标宋_GBK" w:hAnsi="方正小标宋_GBK" w:eastAsia="方正小标宋_GBK" w:cs="方正小标宋_GBK"/>
                <w:sz w:val="32"/>
                <w:szCs w:val="32"/>
              </w:rPr>
            </w:pPr>
            <w:r>
              <w:rPr>
                <w:rFonts w:ascii="Times New Roman" w:hAnsi="Times New Roman" w:eastAsia="方正仿宋_GBK"/>
                <w:sz w:val="28"/>
                <w:szCs w:val="28"/>
              </w:rPr>
              <w:t>1</w:t>
            </w:r>
          </w:p>
        </w:tc>
        <w:tc>
          <w:tcPr>
            <w:tcW w:w="941" w:type="dxa"/>
            <w:vMerge w:val="restart"/>
            <w:vAlign w:val="center"/>
          </w:tcPr>
          <w:p>
            <w:pPr>
              <w:spacing w:line="340" w:lineRule="exact"/>
              <w:jc w:val="center"/>
              <w:rPr>
                <w:rFonts w:ascii="方正小标宋_GBK" w:hAnsi="方正小标宋_GBK" w:eastAsia="方正小标宋_GBK" w:cs="方正小标宋_GBK"/>
                <w:sz w:val="32"/>
                <w:szCs w:val="32"/>
              </w:rPr>
            </w:pPr>
            <w:r>
              <w:rPr>
                <w:rFonts w:hint="eastAsia" w:ascii="方正仿宋_GBK" w:hAnsi="方正仿宋_GBK" w:eastAsia="方正仿宋_GBK" w:cs="方正仿宋_GBK"/>
                <w:sz w:val="28"/>
                <w:szCs w:val="28"/>
              </w:rPr>
              <w:t>全面推行重大执法决定法制审核制度</w:t>
            </w:r>
          </w:p>
        </w:tc>
        <w:tc>
          <w:tcPr>
            <w:tcW w:w="954" w:type="dxa"/>
            <w:vMerge w:val="restart"/>
            <w:vAlign w:val="center"/>
          </w:tcPr>
          <w:p>
            <w:pPr>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w:t>
            </w:r>
          </w:p>
          <w:p>
            <w:pPr>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法制</w:t>
            </w:r>
          </w:p>
          <w:p>
            <w:pPr>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审核</w:t>
            </w:r>
          </w:p>
          <w:p>
            <w:pPr>
              <w:spacing w:line="340" w:lineRule="exact"/>
              <w:jc w:val="center"/>
              <w:rPr>
                <w:rFonts w:ascii="方正小标宋_GBK" w:hAnsi="方正小标宋_GBK" w:eastAsia="方正小标宋_GBK" w:cs="方正小标宋_GBK"/>
                <w:sz w:val="32"/>
                <w:szCs w:val="32"/>
              </w:rPr>
            </w:pPr>
            <w:r>
              <w:rPr>
                <w:rFonts w:hint="eastAsia" w:ascii="方正仿宋_GBK" w:hAnsi="方正仿宋_GBK" w:eastAsia="方正仿宋_GBK" w:cs="方正仿宋_GBK"/>
                <w:sz w:val="28"/>
                <w:szCs w:val="28"/>
              </w:rPr>
              <w:t>机构</w:t>
            </w:r>
          </w:p>
        </w:tc>
        <w:tc>
          <w:tcPr>
            <w:tcW w:w="3041" w:type="dxa"/>
            <w:vAlign w:val="center"/>
          </w:tcPr>
          <w:p>
            <w:pPr>
              <w:spacing w:line="340" w:lineRule="exact"/>
              <w:jc w:val="left"/>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制</w:t>
            </w:r>
            <w:bookmarkStart w:id="0" w:name="_GoBack"/>
            <w:bookmarkEnd w:id="0"/>
            <w:r>
              <w:rPr>
                <w:rFonts w:hint="eastAsia" w:ascii="Times New Roman" w:hAnsi="Times New Roman" w:eastAsia="方正仿宋_GBK"/>
                <w:sz w:val="28"/>
                <w:szCs w:val="28"/>
              </w:rPr>
              <w:t>定《</w:t>
            </w:r>
            <w:r>
              <w:rPr>
                <w:rFonts w:hint="eastAsia" w:ascii="Times New Roman" w:hAnsi="Times New Roman" w:eastAsia="方正仿宋_GBK"/>
                <w:sz w:val="28"/>
                <w:szCs w:val="28"/>
                <w:lang w:eastAsia="zh-CN"/>
              </w:rPr>
              <w:t>新平县</w:t>
            </w:r>
            <w:r>
              <w:rPr>
                <w:rFonts w:hint="eastAsia" w:ascii="Times New Roman" w:hAnsi="Times New Roman" w:eastAsia="方正仿宋_GBK"/>
                <w:sz w:val="28"/>
                <w:szCs w:val="28"/>
              </w:rPr>
              <w:t>市场监督管理局重大行政执法决定法制审核办法》</w:t>
            </w:r>
          </w:p>
        </w:tc>
        <w:tc>
          <w:tcPr>
            <w:tcW w:w="4445" w:type="dxa"/>
            <w:vAlign w:val="center"/>
          </w:tcPr>
          <w:p>
            <w:pPr>
              <w:spacing w:line="340" w:lineRule="exact"/>
              <w:jc w:val="left"/>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进一步明确审核主体、范围、内容、程序和责任。</w:t>
            </w:r>
          </w:p>
        </w:tc>
        <w:tc>
          <w:tcPr>
            <w:tcW w:w="1623" w:type="dxa"/>
            <w:vMerge w:val="restart"/>
            <w:vAlign w:val="center"/>
          </w:tcPr>
          <w:p>
            <w:pPr>
              <w:spacing w:line="360" w:lineRule="exact"/>
              <w:jc w:val="center"/>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1677" w:type="dxa"/>
            <w:vAlign w:val="center"/>
          </w:tcPr>
          <w:p>
            <w:pPr>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政策法规科</w:t>
            </w:r>
          </w:p>
        </w:tc>
        <w:tc>
          <w:tcPr>
            <w:tcW w:w="965" w:type="dxa"/>
            <w:vMerge w:val="restart"/>
            <w:vAlign w:val="center"/>
          </w:tcPr>
          <w:p>
            <w:pPr>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7</w:t>
            </w:r>
            <w:r>
              <w:rPr>
                <w:rFonts w:hint="eastAsia" w:ascii="Times New Roman" w:hAnsi="Times New Roman" w:eastAsia="方正仿宋_GBK"/>
                <w:sz w:val="28"/>
                <w:szCs w:val="28"/>
              </w:rPr>
              <w:t>月</w:t>
            </w:r>
          </w:p>
          <w:p>
            <w:pPr>
              <w:spacing w:line="360" w:lineRule="exact"/>
              <w:jc w:val="center"/>
              <w:rPr>
                <w:rFonts w:ascii="方正小标宋_GBK" w:hAnsi="方正小标宋_GBK" w:eastAsia="方正小标宋_GBK"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528" w:type="dxa"/>
            <w:vAlign w:val="center"/>
          </w:tcPr>
          <w:p>
            <w:pPr>
              <w:spacing w:line="340" w:lineRule="exact"/>
              <w:jc w:val="center"/>
              <w:rPr>
                <w:rFonts w:ascii="方正小标宋_GBK" w:hAnsi="方正小标宋_GBK" w:eastAsia="方正小标宋_GBK" w:cs="方正小标宋_GBK"/>
                <w:sz w:val="32"/>
                <w:szCs w:val="32"/>
              </w:rPr>
            </w:pPr>
            <w:r>
              <w:rPr>
                <w:rFonts w:ascii="Times New Roman" w:hAnsi="Times New Roman" w:eastAsia="方正仿宋_GBK"/>
                <w:sz w:val="28"/>
                <w:szCs w:val="28"/>
              </w:rPr>
              <w:t>2</w:t>
            </w:r>
          </w:p>
        </w:tc>
        <w:tc>
          <w:tcPr>
            <w:tcW w:w="941" w:type="dxa"/>
            <w:vMerge w:val="continue"/>
          </w:tcPr>
          <w:p>
            <w:pPr>
              <w:spacing w:line="340" w:lineRule="exact"/>
              <w:jc w:val="left"/>
              <w:rPr>
                <w:rFonts w:ascii="方正小标宋_GBK" w:hAnsi="方正小标宋_GBK" w:eastAsia="方正小标宋_GBK" w:cs="方正小标宋_GBK"/>
                <w:sz w:val="32"/>
                <w:szCs w:val="32"/>
              </w:rPr>
            </w:pPr>
          </w:p>
        </w:tc>
        <w:tc>
          <w:tcPr>
            <w:tcW w:w="954" w:type="dxa"/>
            <w:vMerge w:val="continue"/>
          </w:tcPr>
          <w:p>
            <w:pPr>
              <w:spacing w:line="340" w:lineRule="exact"/>
              <w:jc w:val="left"/>
              <w:rPr>
                <w:rFonts w:ascii="方正小标宋_GBK" w:hAnsi="方正小标宋_GBK" w:eastAsia="方正小标宋_GBK" w:cs="方正小标宋_GBK"/>
                <w:sz w:val="32"/>
                <w:szCs w:val="32"/>
              </w:rPr>
            </w:pPr>
          </w:p>
        </w:tc>
        <w:tc>
          <w:tcPr>
            <w:tcW w:w="3041" w:type="dxa"/>
            <w:vAlign w:val="center"/>
          </w:tcPr>
          <w:p>
            <w:pPr>
              <w:spacing w:line="340" w:lineRule="exact"/>
              <w:jc w:val="left"/>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明确重大执法决定法制审核机构，配备法制审核人员</w:t>
            </w:r>
          </w:p>
        </w:tc>
        <w:tc>
          <w:tcPr>
            <w:tcW w:w="4445" w:type="dxa"/>
            <w:vAlign w:val="center"/>
          </w:tcPr>
          <w:p>
            <w:pPr>
              <w:spacing w:line="340" w:lineRule="exact"/>
              <w:jc w:val="left"/>
              <w:rPr>
                <w:rFonts w:ascii="方正小标宋_GBK" w:hAnsi="方正小标宋_GBK" w:eastAsia="方正小标宋_GBK" w:cs="方正小标宋_GBK"/>
                <w:sz w:val="32"/>
                <w:szCs w:val="32"/>
              </w:rPr>
            </w:pPr>
            <w:r>
              <w:rPr>
                <w:rFonts w:hint="eastAsia" w:ascii="Times New Roman" w:hAnsi="Times New Roman" w:eastAsia="方正仿宋_GBK"/>
                <w:sz w:val="28"/>
                <w:szCs w:val="28"/>
              </w:rPr>
              <w:t>政策法规科承担法制审核工作，各执法机构明确承担法制审核工作的具体承办人员，确保法制审核人员不少于执法人员总数的</w:t>
            </w:r>
            <w:r>
              <w:rPr>
                <w:rFonts w:ascii="Times New Roman" w:hAnsi="Times New Roman" w:eastAsia="方正仿宋_GBK"/>
                <w:sz w:val="28"/>
                <w:szCs w:val="28"/>
              </w:rPr>
              <w:t>5%</w:t>
            </w:r>
            <w:r>
              <w:rPr>
                <w:rFonts w:hint="eastAsia" w:ascii="Times New Roman" w:hAnsi="Times New Roman" w:eastAsia="方正仿宋_GBK"/>
                <w:sz w:val="28"/>
                <w:szCs w:val="28"/>
              </w:rPr>
              <w:t>。</w:t>
            </w:r>
          </w:p>
        </w:tc>
        <w:tc>
          <w:tcPr>
            <w:tcW w:w="1623" w:type="dxa"/>
            <w:vMerge w:val="continue"/>
          </w:tcPr>
          <w:p>
            <w:pPr>
              <w:spacing w:line="360" w:lineRule="exact"/>
              <w:jc w:val="left"/>
              <w:rPr>
                <w:rFonts w:ascii="方正小标宋_GBK" w:hAnsi="方正小标宋_GBK" w:eastAsia="方正小标宋_GBK" w:cs="方正小标宋_GBK"/>
                <w:sz w:val="32"/>
                <w:szCs w:val="32"/>
              </w:rPr>
            </w:pPr>
          </w:p>
        </w:tc>
        <w:tc>
          <w:tcPr>
            <w:tcW w:w="1677" w:type="dxa"/>
            <w:vAlign w:val="center"/>
          </w:tcPr>
          <w:p>
            <w:pPr>
              <w:spacing w:line="360" w:lineRule="exact"/>
              <w:jc w:val="left"/>
              <w:rPr>
                <w:rFonts w:ascii="方正仿宋_GBK" w:hAnsi="方正仿宋_GBK" w:eastAsia="方正仿宋_GBK" w:cs="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和行政审股、</w:t>
            </w:r>
            <w:r>
              <w:rPr>
                <w:rFonts w:hint="eastAsia" w:ascii="方正仿宋_GBK" w:hAnsi="方正仿宋_GBK" w:eastAsia="方正仿宋_GBK" w:cs="方正仿宋_GBK"/>
                <w:sz w:val="28"/>
                <w:szCs w:val="28"/>
              </w:rPr>
              <w:t>各职能室</w:t>
            </w:r>
            <w:r>
              <w:rPr>
                <w:rFonts w:hint="eastAsia" w:ascii="方正仿宋_GBK" w:hAnsi="方正仿宋_GBK" w:eastAsia="方正仿宋_GBK" w:cs="方正仿宋_GBK"/>
                <w:sz w:val="28"/>
                <w:szCs w:val="28"/>
                <w:lang w:eastAsia="zh-CN"/>
              </w:rPr>
              <w:t>、</w:t>
            </w:r>
          </w:p>
          <w:p>
            <w:pPr>
              <w:spacing w:line="360" w:lineRule="exact"/>
              <w:jc w:val="center"/>
              <w:rPr>
                <w:rFonts w:hint="eastAsia" w:ascii="方正小标宋_GBK" w:hAnsi="方正小标宋_GBK" w:eastAsia="方正小标宋_GBK" w:cs="方正小标宋_GBK"/>
                <w:sz w:val="32"/>
                <w:szCs w:val="32"/>
                <w:lang w:eastAsia="zh-CN"/>
              </w:rPr>
            </w:pPr>
            <w:r>
              <w:rPr>
                <w:rFonts w:hint="eastAsia" w:ascii="方正仿宋_GBK" w:hAnsi="方正仿宋_GBK" w:eastAsia="方正仿宋_GBK" w:cs="方正仿宋_GBK"/>
                <w:sz w:val="28"/>
                <w:szCs w:val="28"/>
                <w:lang w:eastAsia="zh-CN"/>
              </w:rPr>
              <w:t>各市场管理所</w:t>
            </w:r>
          </w:p>
        </w:tc>
        <w:tc>
          <w:tcPr>
            <w:tcW w:w="965" w:type="dxa"/>
            <w:vMerge w:val="continue"/>
          </w:tcPr>
          <w:p>
            <w:pPr>
              <w:spacing w:line="360" w:lineRule="exact"/>
              <w:jc w:val="left"/>
              <w:rPr>
                <w:rFonts w:ascii="方正小标宋_GBK" w:hAnsi="方正小标宋_GBK" w:eastAsia="方正小标宋_GBK"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528" w:type="dxa"/>
            <w:vAlign w:val="center"/>
          </w:tcPr>
          <w:p>
            <w:pPr>
              <w:spacing w:line="34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41" w:type="dxa"/>
            <w:vMerge w:val="continue"/>
          </w:tcPr>
          <w:p>
            <w:pPr>
              <w:spacing w:line="340" w:lineRule="exact"/>
              <w:jc w:val="left"/>
              <w:rPr>
                <w:rFonts w:ascii="方正小标宋_GBK" w:hAnsi="方正小标宋_GBK" w:eastAsia="方正小标宋_GBK" w:cs="方正小标宋_GBK"/>
                <w:sz w:val="32"/>
                <w:szCs w:val="32"/>
              </w:rPr>
            </w:pPr>
          </w:p>
        </w:tc>
        <w:tc>
          <w:tcPr>
            <w:tcW w:w="954" w:type="dxa"/>
            <w:vMerge w:val="continue"/>
          </w:tcPr>
          <w:p>
            <w:pPr>
              <w:spacing w:line="340" w:lineRule="exact"/>
              <w:jc w:val="left"/>
              <w:rPr>
                <w:rFonts w:ascii="方正小标宋_GBK" w:hAnsi="方正小标宋_GBK" w:eastAsia="方正小标宋_GBK" w:cs="方正小标宋_GBK"/>
                <w:sz w:val="32"/>
                <w:szCs w:val="32"/>
              </w:rPr>
            </w:pPr>
          </w:p>
        </w:tc>
        <w:tc>
          <w:tcPr>
            <w:tcW w:w="3041" w:type="dxa"/>
            <w:vAlign w:val="center"/>
          </w:tcPr>
          <w:p>
            <w:pPr>
              <w:spacing w:line="340" w:lineRule="exact"/>
              <w:jc w:val="left"/>
              <w:rPr>
                <w:rFonts w:ascii="Times New Roman" w:hAnsi="Times New Roman" w:eastAsia="方正仿宋_GBK"/>
                <w:sz w:val="28"/>
                <w:szCs w:val="28"/>
              </w:rPr>
            </w:pPr>
            <w:r>
              <w:rPr>
                <w:rFonts w:hint="eastAsia" w:ascii="方正仿宋_GBK" w:hAnsi="方正仿宋_GBK" w:eastAsia="方正仿宋_GBK" w:cs="方正仿宋_GBK"/>
                <w:sz w:val="28"/>
                <w:szCs w:val="28"/>
              </w:rPr>
              <w:t>建立健全法律顾问、公职律师制度</w:t>
            </w:r>
          </w:p>
        </w:tc>
        <w:tc>
          <w:tcPr>
            <w:tcW w:w="4445" w:type="dxa"/>
            <w:vAlign w:val="center"/>
          </w:tcPr>
          <w:p>
            <w:pPr>
              <w:spacing w:line="340" w:lineRule="exact"/>
              <w:jc w:val="left"/>
              <w:rPr>
                <w:rFonts w:ascii="Times New Roman" w:hAnsi="Times New Roman" w:eastAsia="方正仿宋_GBK"/>
                <w:sz w:val="28"/>
                <w:szCs w:val="28"/>
              </w:rPr>
            </w:pPr>
            <w:r>
              <w:rPr>
                <w:rFonts w:hint="eastAsia" w:ascii="方正仿宋_GBK" w:hAnsi="方正仿宋_GBK" w:eastAsia="方正仿宋_GBK" w:cs="方正仿宋_GBK"/>
                <w:sz w:val="28"/>
                <w:szCs w:val="28"/>
              </w:rPr>
              <w:t>发挥法律顾问、公职律师在法制审核中的作用，形成法制机构人员为主体，专家和律师参与的团队。</w:t>
            </w:r>
          </w:p>
        </w:tc>
        <w:tc>
          <w:tcPr>
            <w:tcW w:w="1623" w:type="dxa"/>
            <w:vMerge w:val="continue"/>
          </w:tcPr>
          <w:p>
            <w:pPr>
              <w:spacing w:line="360" w:lineRule="exact"/>
              <w:jc w:val="left"/>
              <w:rPr>
                <w:rFonts w:ascii="方正小标宋_GBK" w:hAnsi="方正小标宋_GBK" w:eastAsia="方正小标宋_GBK" w:cs="方正小标宋_GBK"/>
                <w:sz w:val="32"/>
                <w:szCs w:val="32"/>
              </w:rPr>
            </w:pPr>
          </w:p>
        </w:tc>
        <w:tc>
          <w:tcPr>
            <w:tcW w:w="1677" w:type="dxa"/>
            <w:vMerge w:val="restart"/>
            <w:vAlign w:val="center"/>
          </w:tcPr>
          <w:p>
            <w:pPr>
              <w:spacing w:line="360" w:lineRule="exact"/>
              <w:jc w:val="center"/>
              <w:rPr>
                <w:rFonts w:ascii="方正仿宋_GBK" w:hAnsi="方正仿宋_GBK" w:eastAsia="方正仿宋_GBK" w:cs="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965" w:type="dxa"/>
            <w:vMerge w:val="restart"/>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长期</w:t>
            </w:r>
          </w:p>
          <w:p>
            <w:pPr>
              <w:spacing w:line="360" w:lineRule="exact"/>
              <w:jc w:val="center"/>
              <w:rPr>
                <w:rFonts w:ascii="方正小标宋_GBK" w:hAnsi="方正小标宋_GBK" w:eastAsia="方正小标宋_GBK" w:cs="方正小标宋_GBK"/>
                <w:sz w:val="32"/>
                <w:szCs w:val="32"/>
              </w:rPr>
            </w:pPr>
            <w:r>
              <w:rPr>
                <w:rFonts w:hint="eastAsia" w:ascii="方正仿宋_GBK" w:hAnsi="方正仿宋_GBK" w:eastAsia="方正仿宋_GBK" w:cs="方正仿宋_GBK"/>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528" w:type="dxa"/>
            <w:vAlign w:val="center"/>
          </w:tcPr>
          <w:p>
            <w:pPr>
              <w:spacing w:line="34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941" w:type="dxa"/>
            <w:vMerge w:val="continue"/>
          </w:tcPr>
          <w:p>
            <w:pPr>
              <w:spacing w:line="340" w:lineRule="exact"/>
              <w:jc w:val="left"/>
              <w:rPr>
                <w:rFonts w:ascii="方正小标宋_GBK" w:hAnsi="方正小标宋_GBK" w:eastAsia="方正小标宋_GBK" w:cs="方正小标宋_GBK"/>
                <w:sz w:val="32"/>
                <w:szCs w:val="32"/>
              </w:rPr>
            </w:pPr>
          </w:p>
        </w:tc>
        <w:tc>
          <w:tcPr>
            <w:tcW w:w="954" w:type="dxa"/>
            <w:vMerge w:val="continue"/>
          </w:tcPr>
          <w:p>
            <w:pPr>
              <w:spacing w:line="340" w:lineRule="exact"/>
              <w:jc w:val="left"/>
              <w:rPr>
                <w:rFonts w:ascii="方正小标宋_GBK" w:hAnsi="方正小标宋_GBK" w:eastAsia="方正小标宋_GBK" w:cs="方正小标宋_GBK"/>
                <w:sz w:val="32"/>
                <w:szCs w:val="32"/>
              </w:rPr>
            </w:pPr>
          </w:p>
        </w:tc>
        <w:tc>
          <w:tcPr>
            <w:tcW w:w="3041" w:type="dxa"/>
            <w:vAlign w:val="center"/>
          </w:tcPr>
          <w:p>
            <w:pPr>
              <w:spacing w:line="340" w:lineRule="exact"/>
              <w:jc w:val="left"/>
              <w:rPr>
                <w:rFonts w:ascii="Times New Roman" w:hAnsi="Times New Roman" w:eastAsia="方正仿宋_GBK"/>
                <w:sz w:val="28"/>
                <w:szCs w:val="28"/>
              </w:rPr>
            </w:pPr>
            <w:r>
              <w:rPr>
                <w:rFonts w:hint="eastAsia" w:ascii="方正仿宋_GBK" w:hAnsi="方正仿宋_GBK" w:eastAsia="方正仿宋_GBK" w:cs="方正仿宋_GBK"/>
                <w:sz w:val="28"/>
                <w:szCs w:val="28"/>
              </w:rPr>
              <w:t>建立本系统内法律顾问、公职律师统筹调用机制</w:t>
            </w:r>
          </w:p>
        </w:tc>
        <w:tc>
          <w:tcPr>
            <w:tcW w:w="4445" w:type="dxa"/>
            <w:vAlign w:val="center"/>
          </w:tcPr>
          <w:p>
            <w:pPr>
              <w:spacing w:line="340" w:lineRule="exact"/>
              <w:jc w:val="left"/>
              <w:rPr>
                <w:rFonts w:ascii="Times New Roman" w:hAnsi="Times New Roman" w:eastAsia="方正仿宋_GBK"/>
                <w:sz w:val="28"/>
                <w:szCs w:val="28"/>
              </w:rPr>
            </w:pPr>
            <w:r>
              <w:rPr>
                <w:rFonts w:hint="eastAsia" w:ascii="方正仿宋_GBK" w:hAnsi="方正仿宋_GBK" w:eastAsia="方正仿宋_GBK" w:cs="方正仿宋_GBK"/>
                <w:sz w:val="28"/>
                <w:szCs w:val="28"/>
              </w:rPr>
              <w:t>实现法律专业人才资源共享。</w:t>
            </w:r>
          </w:p>
        </w:tc>
        <w:tc>
          <w:tcPr>
            <w:tcW w:w="1623" w:type="dxa"/>
            <w:vMerge w:val="continue"/>
          </w:tcPr>
          <w:p>
            <w:pPr>
              <w:spacing w:line="360" w:lineRule="exact"/>
              <w:jc w:val="left"/>
              <w:rPr>
                <w:rFonts w:ascii="方正小标宋_GBK" w:hAnsi="方正小标宋_GBK" w:eastAsia="方正小标宋_GBK" w:cs="方正小标宋_GBK"/>
                <w:sz w:val="32"/>
                <w:szCs w:val="32"/>
              </w:rPr>
            </w:pPr>
          </w:p>
        </w:tc>
        <w:tc>
          <w:tcPr>
            <w:tcW w:w="1677" w:type="dxa"/>
            <w:vMerge w:val="continue"/>
          </w:tcPr>
          <w:p>
            <w:pPr>
              <w:spacing w:line="360" w:lineRule="exact"/>
              <w:jc w:val="left"/>
              <w:rPr>
                <w:rFonts w:ascii="方正小标宋_GBK" w:hAnsi="方正小标宋_GBK" w:eastAsia="方正小标宋_GBK" w:cs="方正小标宋_GBK"/>
                <w:sz w:val="32"/>
                <w:szCs w:val="32"/>
              </w:rPr>
            </w:pPr>
          </w:p>
        </w:tc>
        <w:tc>
          <w:tcPr>
            <w:tcW w:w="965" w:type="dxa"/>
            <w:vMerge w:val="continue"/>
          </w:tcPr>
          <w:p>
            <w:pPr>
              <w:spacing w:line="360" w:lineRule="exact"/>
              <w:jc w:val="left"/>
              <w:rPr>
                <w:rFonts w:ascii="方正小标宋_GBK" w:hAnsi="方正小标宋_GBK" w:eastAsia="方正小标宋_GBK"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4174" w:type="dxa"/>
            <w:gridSpan w:val="8"/>
            <w:tcBorders>
              <w:top w:val="nil"/>
              <w:left w:val="nil"/>
              <w:right w:val="nil"/>
            </w:tcBorders>
            <w:vAlign w:val="center"/>
          </w:tcPr>
          <w:p>
            <w:pPr>
              <w:spacing w:line="440" w:lineRule="exact"/>
              <w:jc w:val="center"/>
              <w:rPr>
                <w:rFonts w:ascii="Times New Roman" w:hAnsi="Times New Roman" w:eastAsia="方正仿宋_GBK"/>
                <w:sz w:val="28"/>
                <w:szCs w:val="28"/>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市场监督管理局全面推行重大执法决定法制审核制度任务分解表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8" w:type="dxa"/>
            <w:tcBorders>
              <w:top w:val="nil"/>
            </w:tcBorders>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tcBorders>
              <w:top w:val="nil"/>
            </w:tcBorders>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tcBorders>
              <w:top w:val="nil"/>
            </w:tcBorders>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tcBorders>
              <w:top w:val="nil"/>
            </w:tcBorders>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tcBorders>
              <w:top w:val="nil"/>
            </w:tcBorders>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tcBorders>
              <w:top w:val="nil"/>
            </w:tcBorders>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tcBorders>
              <w:top w:val="nil"/>
            </w:tcBorders>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tcBorders>
              <w:top w:val="nil"/>
            </w:tcBorders>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41" w:type="dxa"/>
            <w:vMerge w:val="restart"/>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全面推行重大执法决定法制审核制度</w:t>
            </w:r>
          </w:p>
        </w:tc>
        <w:tc>
          <w:tcPr>
            <w:tcW w:w="954"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明确审核范围</w:t>
            </w:r>
          </w:p>
        </w:tc>
        <w:tc>
          <w:tcPr>
            <w:tcW w:w="3041"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编制法制审核目录清单</w:t>
            </w:r>
          </w:p>
        </w:tc>
        <w:tc>
          <w:tcPr>
            <w:tcW w:w="4445"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结合工作实际确定法制审核范围并动态调整。</w:t>
            </w:r>
          </w:p>
        </w:tc>
        <w:tc>
          <w:tcPr>
            <w:tcW w:w="1623" w:type="dxa"/>
            <w:vMerge w:val="restart"/>
            <w:vAlign w:val="center"/>
          </w:tcPr>
          <w:p>
            <w:pPr>
              <w:spacing w:line="400" w:lineRule="exact"/>
              <w:jc w:val="center"/>
              <w:rPr>
                <w:rFonts w:ascii="方正仿宋_GBK" w:hAnsi="方正仿宋_GBK" w:eastAsia="方正仿宋_GBK" w:cs="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1677" w:type="dxa"/>
            <w:vMerge w:val="restart"/>
            <w:vAlign w:val="center"/>
          </w:tcPr>
          <w:p>
            <w:pPr>
              <w:spacing w:line="400" w:lineRule="exact"/>
              <w:jc w:val="center"/>
              <w:rPr>
                <w:rFonts w:ascii="方正仿宋_GBK" w:hAnsi="方正仿宋_GBK" w:eastAsia="方正仿宋_GBK" w:cs="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965" w:type="dxa"/>
            <w:vAlign w:val="center"/>
          </w:tcPr>
          <w:p>
            <w:pPr>
              <w:spacing w:line="400" w:lineRule="exact"/>
              <w:jc w:val="center"/>
              <w:rPr>
                <w:rFonts w:ascii="方正仿宋_GBK" w:hAnsi="方正仿宋_GBK" w:eastAsia="方正仿宋_GBK" w:cs="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7</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2" w:hRule="atLeast"/>
          <w:jc w:val="center"/>
        </w:trPr>
        <w:tc>
          <w:tcPr>
            <w:tcW w:w="528" w:type="dxa"/>
            <w:tcBorders>
              <w:bottom w:val="single" w:color="000000" w:sz="4"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941" w:type="dxa"/>
            <w:vMerge w:val="continue"/>
            <w:tcBorders>
              <w:bottom w:val="single" w:color="000000" w:sz="4" w:space="0"/>
            </w:tcBorders>
          </w:tcPr>
          <w:p>
            <w:pPr>
              <w:spacing w:line="400" w:lineRule="exact"/>
              <w:jc w:val="left"/>
              <w:rPr>
                <w:rFonts w:ascii="方正仿宋_GBK" w:hAnsi="方正仿宋_GBK" w:eastAsia="方正仿宋_GBK" w:cs="方正仿宋_GBK"/>
                <w:sz w:val="28"/>
                <w:szCs w:val="28"/>
              </w:rPr>
            </w:pPr>
          </w:p>
        </w:tc>
        <w:tc>
          <w:tcPr>
            <w:tcW w:w="954" w:type="dxa"/>
            <w:tcBorders>
              <w:bottom w:val="single" w:color="000000" w:sz="4" w:space="0"/>
            </w:tcBorders>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明确审核内容</w:t>
            </w:r>
          </w:p>
        </w:tc>
        <w:tc>
          <w:tcPr>
            <w:tcW w:w="3041" w:type="dxa"/>
            <w:tcBorders>
              <w:bottom w:val="single" w:color="000000" w:sz="4" w:space="0"/>
            </w:tcBorders>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明确、细化审核内容</w:t>
            </w:r>
          </w:p>
        </w:tc>
        <w:tc>
          <w:tcPr>
            <w:tcW w:w="4445" w:type="dxa"/>
            <w:tcBorders>
              <w:bottom w:val="single" w:color="000000" w:sz="4" w:space="0"/>
            </w:tcBorders>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w:t>
            </w:r>
          </w:p>
        </w:tc>
        <w:tc>
          <w:tcPr>
            <w:tcW w:w="1623" w:type="dxa"/>
            <w:vMerge w:val="continue"/>
            <w:tcBorders>
              <w:bottom w:val="single" w:color="000000" w:sz="4" w:space="0"/>
            </w:tcBorders>
            <w:vAlign w:val="center"/>
          </w:tcPr>
          <w:p>
            <w:pPr>
              <w:spacing w:line="400" w:lineRule="exact"/>
              <w:jc w:val="center"/>
              <w:rPr>
                <w:rFonts w:ascii="方正仿宋_GBK" w:hAnsi="方正仿宋_GBK" w:eastAsia="方正仿宋_GBK" w:cs="方正仿宋_GBK"/>
                <w:sz w:val="28"/>
                <w:szCs w:val="28"/>
              </w:rPr>
            </w:pPr>
          </w:p>
        </w:tc>
        <w:tc>
          <w:tcPr>
            <w:tcW w:w="1677" w:type="dxa"/>
            <w:vMerge w:val="continue"/>
            <w:tcBorders>
              <w:bottom w:val="single" w:color="000000" w:sz="4" w:space="0"/>
            </w:tcBorders>
            <w:vAlign w:val="center"/>
          </w:tcPr>
          <w:p>
            <w:pPr>
              <w:spacing w:line="400" w:lineRule="exact"/>
              <w:jc w:val="center"/>
              <w:rPr>
                <w:rFonts w:ascii="方正仿宋_GBK" w:hAnsi="方正仿宋_GBK" w:eastAsia="方正仿宋_GBK" w:cs="方正仿宋_GBK"/>
                <w:sz w:val="28"/>
                <w:szCs w:val="28"/>
              </w:rPr>
            </w:pPr>
          </w:p>
        </w:tc>
        <w:tc>
          <w:tcPr>
            <w:tcW w:w="965" w:type="dxa"/>
            <w:tcBorders>
              <w:bottom w:val="single" w:color="000000" w:sz="4" w:space="0"/>
            </w:tcBorders>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长期</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528"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10"/>
                <w:szCs w:val="10"/>
              </w:rPr>
            </w:pPr>
          </w:p>
        </w:tc>
        <w:tc>
          <w:tcPr>
            <w:tcW w:w="941"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28"/>
                <w:szCs w:val="28"/>
              </w:rPr>
            </w:pPr>
          </w:p>
        </w:tc>
        <w:tc>
          <w:tcPr>
            <w:tcW w:w="954"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28"/>
                <w:szCs w:val="28"/>
              </w:rPr>
            </w:pPr>
          </w:p>
        </w:tc>
        <w:tc>
          <w:tcPr>
            <w:tcW w:w="3041"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28"/>
                <w:szCs w:val="28"/>
              </w:rPr>
            </w:pPr>
          </w:p>
        </w:tc>
        <w:tc>
          <w:tcPr>
            <w:tcW w:w="4445"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28"/>
                <w:szCs w:val="28"/>
              </w:rPr>
            </w:pPr>
          </w:p>
        </w:tc>
        <w:tc>
          <w:tcPr>
            <w:tcW w:w="1623"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28"/>
                <w:szCs w:val="28"/>
              </w:rPr>
            </w:pPr>
          </w:p>
        </w:tc>
        <w:tc>
          <w:tcPr>
            <w:tcW w:w="1677"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28"/>
                <w:szCs w:val="28"/>
              </w:rPr>
            </w:pPr>
          </w:p>
        </w:tc>
        <w:tc>
          <w:tcPr>
            <w:tcW w:w="965" w:type="dxa"/>
            <w:tcBorders>
              <w:top w:val="single" w:color="000000" w:sz="4" w:space="0"/>
              <w:left w:val="nil"/>
              <w:bottom w:val="nil"/>
              <w:right w:val="nil"/>
            </w:tcBorders>
          </w:tcPr>
          <w:p>
            <w:pPr>
              <w:spacing w:line="200" w:lineRule="exact"/>
              <w:jc w:val="lef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4174" w:type="dxa"/>
            <w:gridSpan w:val="8"/>
            <w:tcBorders>
              <w:top w:val="nil"/>
              <w:left w:val="nil"/>
              <w:right w:val="nil"/>
            </w:tcBorders>
          </w:tcPr>
          <w:p>
            <w:pPr>
              <w:spacing w:line="500" w:lineRule="exact"/>
              <w:jc w:val="center"/>
              <w:rPr>
                <w:rFonts w:ascii="方正仿宋_GBK" w:hAnsi="方正仿宋_GBK" w:eastAsia="方正仿宋_GBK" w:cs="方正仿宋_GBK"/>
                <w:sz w:val="28"/>
                <w:szCs w:val="28"/>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市场监督管理局全面推行重大执法决定法制审核制度任务分解表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528"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vAlign w:val="center"/>
          </w:tcPr>
          <w:p>
            <w:pPr>
              <w:spacing w:line="4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528" w:type="dxa"/>
            <w:vAlign w:val="center"/>
          </w:tcPr>
          <w:p>
            <w:pPr>
              <w:spacing w:line="400" w:lineRule="exact"/>
              <w:jc w:val="left"/>
              <w:rPr>
                <w:rFonts w:ascii="Times New Roman" w:hAnsi="Times New Roman" w:eastAsia="方正仿宋_GBK"/>
                <w:sz w:val="28"/>
                <w:szCs w:val="28"/>
              </w:rPr>
            </w:pPr>
            <w:r>
              <w:rPr>
                <w:rFonts w:ascii="Times New Roman" w:hAnsi="Times New Roman" w:eastAsia="方正仿宋_GBK"/>
                <w:sz w:val="28"/>
                <w:szCs w:val="28"/>
              </w:rPr>
              <w:t>7</w:t>
            </w:r>
          </w:p>
        </w:tc>
        <w:tc>
          <w:tcPr>
            <w:tcW w:w="941" w:type="dxa"/>
            <w:vMerge w:val="restart"/>
            <w:vAlign w:val="center"/>
          </w:tcPr>
          <w:p>
            <w:pPr>
              <w:spacing w:line="400" w:lineRule="exact"/>
              <w:jc w:val="center"/>
              <w:rPr>
                <w:rFonts w:ascii="Times New Roman" w:hAnsi="Times New Roman" w:eastAsia="方正仿宋_GBK"/>
                <w:sz w:val="28"/>
                <w:szCs w:val="28"/>
              </w:rPr>
            </w:pPr>
            <w:r>
              <w:rPr>
                <w:rFonts w:hint="eastAsia" w:ascii="方正仿宋_GBK" w:hAnsi="方正仿宋_GBK" w:eastAsia="方正仿宋_GBK" w:cs="方正仿宋_GBK"/>
                <w:sz w:val="28"/>
                <w:szCs w:val="28"/>
              </w:rPr>
              <w:t>全面推行重大执法决定法制审核制度</w:t>
            </w:r>
          </w:p>
        </w:tc>
        <w:tc>
          <w:tcPr>
            <w:tcW w:w="954"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规范审核流程</w:t>
            </w:r>
          </w:p>
        </w:tc>
        <w:tc>
          <w:tcPr>
            <w:tcW w:w="3041"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确定法制审核流程</w:t>
            </w:r>
          </w:p>
        </w:tc>
        <w:tc>
          <w:tcPr>
            <w:tcW w:w="4445"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明确送审材料报送要求和审核的方式、时限、责任，建立健全法制审核机构与行政执法承办机构对审核意见不一致时的协调机制。</w:t>
            </w:r>
          </w:p>
        </w:tc>
        <w:tc>
          <w:tcPr>
            <w:tcW w:w="1623" w:type="dxa"/>
            <w:vMerge w:val="restart"/>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1677" w:type="dxa"/>
            <w:vMerge w:val="restart"/>
            <w:vAlign w:val="center"/>
          </w:tcPr>
          <w:p>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政策法规</w:t>
            </w:r>
            <w:r>
              <w:rPr>
                <w:rFonts w:hint="eastAsia" w:ascii="Times New Roman" w:hAnsi="Times New Roman" w:eastAsia="方正仿宋_GBK"/>
                <w:sz w:val="28"/>
                <w:szCs w:val="28"/>
                <w:lang w:eastAsia="zh-CN"/>
              </w:rPr>
              <w:t>和行政审批股</w:t>
            </w:r>
          </w:p>
        </w:tc>
        <w:tc>
          <w:tcPr>
            <w:tcW w:w="965" w:type="dxa"/>
            <w:vMerge w:val="restart"/>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2019</w:t>
            </w:r>
            <w:r>
              <w:rPr>
                <w:rFonts w:hint="eastAsia" w:ascii="Times New Roman" w:hAnsi="Times New Roman" w:eastAsia="方正仿宋_GBK"/>
                <w:sz w:val="28"/>
                <w:szCs w:val="28"/>
              </w:rPr>
              <w:t>年</w:t>
            </w:r>
            <w:r>
              <w:rPr>
                <w:rFonts w:ascii="Times New Roman" w:hAnsi="Times New Roman" w:eastAsia="方正仿宋_GBK"/>
                <w:sz w:val="28"/>
                <w:szCs w:val="28"/>
              </w:rPr>
              <w:t>7</w:t>
            </w:r>
            <w:r>
              <w:rPr>
                <w:rFonts w:hint="eastAsia" w:ascii="Times New Roman" w:hAnsi="Times New Roman" w:eastAsia="方正仿宋_GBK"/>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7" w:hRule="atLeast"/>
          <w:jc w:val="center"/>
        </w:trPr>
        <w:tc>
          <w:tcPr>
            <w:tcW w:w="528" w:type="dxa"/>
            <w:vAlign w:val="center"/>
          </w:tcPr>
          <w:p>
            <w:pPr>
              <w:spacing w:line="400" w:lineRule="exact"/>
              <w:jc w:val="left"/>
              <w:rPr>
                <w:rFonts w:ascii="Times New Roman" w:hAnsi="Times New Roman" w:eastAsia="方正仿宋_GBK"/>
                <w:sz w:val="28"/>
                <w:szCs w:val="28"/>
              </w:rPr>
            </w:pPr>
            <w:r>
              <w:rPr>
                <w:rFonts w:ascii="Times New Roman" w:hAnsi="Times New Roman" w:eastAsia="方正仿宋_GBK"/>
                <w:sz w:val="28"/>
                <w:szCs w:val="28"/>
              </w:rPr>
              <w:t>8</w:t>
            </w:r>
          </w:p>
        </w:tc>
        <w:tc>
          <w:tcPr>
            <w:tcW w:w="941" w:type="dxa"/>
            <w:vMerge w:val="continue"/>
            <w:vAlign w:val="center"/>
          </w:tcPr>
          <w:p>
            <w:pPr>
              <w:spacing w:line="400" w:lineRule="exact"/>
              <w:jc w:val="left"/>
              <w:rPr>
                <w:rFonts w:ascii="Times New Roman" w:hAnsi="Times New Roman" w:eastAsia="方正仿宋_GBK"/>
                <w:sz w:val="28"/>
                <w:szCs w:val="28"/>
              </w:rPr>
            </w:pPr>
          </w:p>
        </w:tc>
        <w:tc>
          <w:tcPr>
            <w:tcW w:w="954"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明确审核责任</w:t>
            </w:r>
          </w:p>
        </w:tc>
        <w:tc>
          <w:tcPr>
            <w:tcW w:w="3041"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落实审核责任</w:t>
            </w:r>
          </w:p>
        </w:tc>
        <w:tc>
          <w:tcPr>
            <w:tcW w:w="4445" w:type="dxa"/>
            <w:vAlign w:val="center"/>
          </w:tcPr>
          <w:p>
            <w:pPr>
              <w:spacing w:line="400" w:lineRule="exact"/>
              <w:jc w:val="left"/>
              <w:rPr>
                <w:rFonts w:ascii="Times New Roman" w:hAnsi="Times New Roman" w:eastAsia="方正仿宋_GBK"/>
                <w:sz w:val="28"/>
                <w:szCs w:val="28"/>
              </w:rPr>
            </w:pPr>
            <w:r>
              <w:rPr>
                <w:rFonts w:hint="eastAsia" w:ascii="Times New Roman" w:hAnsi="Times New Roman" w:eastAsia="方正仿宋_GBK"/>
                <w:sz w:val="28"/>
                <w:szCs w:val="28"/>
              </w:rPr>
              <w:t>机关主要负责人是推动落实本机关重大执法决定法制审核制度的第一责任人，承办机构对送审材料的真实性、准确性、完整性，以及执法事实、证据、法律适用、程序的合法性负责。法制审核机构对重大执法决定的法制审核意见负责。</w:t>
            </w:r>
          </w:p>
        </w:tc>
        <w:tc>
          <w:tcPr>
            <w:tcW w:w="1623" w:type="dxa"/>
            <w:vMerge w:val="continue"/>
            <w:vAlign w:val="center"/>
          </w:tcPr>
          <w:p>
            <w:pPr>
              <w:spacing w:line="400" w:lineRule="exact"/>
              <w:jc w:val="left"/>
              <w:rPr>
                <w:rFonts w:ascii="Times New Roman" w:hAnsi="Times New Roman" w:eastAsia="方正仿宋_GBK"/>
                <w:sz w:val="28"/>
                <w:szCs w:val="28"/>
              </w:rPr>
            </w:pPr>
          </w:p>
        </w:tc>
        <w:tc>
          <w:tcPr>
            <w:tcW w:w="1677" w:type="dxa"/>
            <w:vMerge w:val="continue"/>
            <w:vAlign w:val="center"/>
          </w:tcPr>
          <w:p>
            <w:pPr>
              <w:spacing w:line="400" w:lineRule="exact"/>
              <w:jc w:val="left"/>
              <w:rPr>
                <w:rFonts w:ascii="Times New Roman" w:hAnsi="Times New Roman" w:eastAsia="方正仿宋_GBK"/>
                <w:sz w:val="28"/>
                <w:szCs w:val="28"/>
              </w:rPr>
            </w:pPr>
          </w:p>
        </w:tc>
        <w:tc>
          <w:tcPr>
            <w:tcW w:w="965" w:type="dxa"/>
            <w:vMerge w:val="continue"/>
            <w:vAlign w:val="center"/>
          </w:tcPr>
          <w:p>
            <w:pPr>
              <w:spacing w:line="400" w:lineRule="exact"/>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c>
          <w:tcPr>
            <w:tcW w:w="941"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c>
          <w:tcPr>
            <w:tcW w:w="954"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c>
          <w:tcPr>
            <w:tcW w:w="3041"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c>
          <w:tcPr>
            <w:tcW w:w="4445"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c>
          <w:tcPr>
            <w:tcW w:w="1623"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c>
          <w:tcPr>
            <w:tcW w:w="1677"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c>
          <w:tcPr>
            <w:tcW w:w="965" w:type="dxa"/>
            <w:tcBorders>
              <w:left w:val="nil"/>
              <w:bottom w:val="nil"/>
              <w:right w:val="nil"/>
            </w:tcBorders>
          </w:tcPr>
          <w:p>
            <w:pPr>
              <w:spacing w:line="440" w:lineRule="exact"/>
              <w:jc w:val="lef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174" w:type="dxa"/>
            <w:gridSpan w:val="8"/>
            <w:tcBorders>
              <w:top w:val="nil"/>
              <w:left w:val="nil"/>
              <w:right w:val="nil"/>
            </w:tcBorders>
          </w:tcPr>
          <w:p>
            <w:pPr>
              <w:spacing w:line="440" w:lineRule="exact"/>
              <w:jc w:val="left"/>
              <w:rPr>
                <w:rFonts w:ascii="Times New Roman" w:hAnsi="Times New Roman" w:eastAsia="方正仿宋_GBK"/>
                <w:sz w:val="28"/>
                <w:szCs w:val="28"/>
              </w:rPr>
            </w:pPr>
            <w:r>
              <w:rPr>
                <w:rFonts w:hint="eastAsia" w:ascii="Times New Roman" w:hAnsi="Times New Roman" w:eastAsia="方正仿宋_GBK"/>
                <w:sz w:val="28"/>
                <w:szCs w:val="28"/>
              </w:rPr>
              <w:t>附件</w:t>
            </w:r>
            <w:r>
              <w:rPr>
                <w:rFonts w:ascii="Times New Roman" w:hAnsi="Times New Roman" w:eastAsia="方正仿宋_GBK"/>
                <w:sz w:val="28"/>
                <w:szCs w:val="28"/>
              </w:rPr>
              <w:t>5</w:t>
            </w:r>
          </w:p>
          <w:p>
            <w:pPr>
              <w:spacing w:line="440" w:lineRule="exact"/>
              <w:jc w:val="center"/>
              <w:rPr>
                <w:rFonts w:ascii="方正仿宋_GBK" w:hAnsi="方正仿宋_GBK" w:eastAsia="方正仿宋_GBK" w:cs="方正仿宋_GBK"/>
                <w:sz w:val="28"/>
                <w:szCs w:val="28"/>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市场监督管理局全面推行行政执法信息化建设任务分解表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序号</w:t>
            </w:r>
          </w:p>
        </w:tc>
        <w:tc>
          <w:tcPr>
            <w:tcW w:w="941"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主要任务</w:t>
            </w:r>
          </w:p>
        </w:tc>
        <w:tc>
          <w:tcPr>
            <w:tcW w:w="954"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具体任务</w:t>
            </w:r>
          </w:p>
        </w:tc>
        <w:tc>
          <w:tcPr>
            <w:tcW w:w="3041"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任务分解</w:t>
            </w:r>
          </w:p>
        </w:tc>
        <w:tc>
          <w:tcPr>
            <w:tcW w:w="4445"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工作要求</w:t>
            </w:r>
          </w:p>
        </w:tc>
        <w:tc>
          <w:tcPr>
            <w:tcW w:w="1623"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牵头科室</w:t>
            </w:r>
          </w:p>
        </w:tc>
        <w:tc>
          <w:tcPr>
            <w:tcW w:w="1677"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责任科室</w:t>
            </w:r>
          </w:p>
        </w:tc>
        <w:tc>
          <w:tcPr>
            <w:tcW w:w="965" w:type="dxa"/>
            <w:tcBorders>
              <w:top w:val="nil"/>
            </w:tcBorders>
            <w:vAlign w:val="center"/>
          </w:tcPr>
          <w:p>
            <w:pPr>
              <w:spacing w:line="4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2" w:hRule="atLeast"/>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41" w:type="dxa"/>
            <w:vMerge w:val="restart"/>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全面推行行政执法信息化建设</w:t>
            </w:r>
          </w:p>
        </w:tc>
        <w:tc>
          <w:tcPr>
            <w:tcW w:w="954"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加强信息化平台建设</w:t>
            </w:r>
          </w:p>
        </w:tc>
        <w:tc>
          <w:tcPr>
            <w:tcW w:w="3041"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充分利用现有信息化平台</w:t>
            </w:r>
          </w:p>
        </w:tc>
        <w:tc>
          <w:tcPr>
            <w:tcW w:w="4445"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认真落实“全国一体化在线政务服务平台”及全省政务服务事项“一网通办”相关工作要求，落实国家企业信用信息公示系统（云南）、市场监管一体化系统、知识产权公共服务平台等。</w:t>
            </w:r>
          </w:p>
        </w:tc>
        <w:tc>
          <w:tcPr>
            <w:tcW w:w="1623" w:type="dxa"/>
            <w:vAlign w:val="center"/>
          </w:tcPr>
          <w:p>
            <w:pPr>
              <w:spacing w:line="400" w:lineRule="exact"/>
              <w:jc w:val="center"/>
              <w:rPr>
                <w:rFonts w:ascii="方正仿宋_GBK" w:hAnsi="方正仿宋_GBK" w:eastAsia="方正仿宋_GBK" w:cs="方正仿宋_GBK"/>
                <w:sz w:val="28"/>
                <w:szCs w:val="28"/>
              </w:rPr>
            </w:pP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信用监管</w:t>
            </w:r>
            <w:r>
              <w:rPr>
                <w:rFonts w:hint="eastAsia" w:ascii="方正仿宋_GBK" w:hAnsi="方正仿宋_GBK" w:eastAsia="方正仿宋_GBK" w:cs="方正仿宋_GBK"/>
                <w:sz w:val="28"/>
                <w:szCs w:val="28"/>
                <w:lang w:eastAsia="zh-CN"/>
              </w:rPr>
              <w:t>股</w:t>
            </w:r>
          </w:p>
          <w:p>
            <w:pPr>
              <w:spacing w:line="400" w:lineRule="exact"/>
              <w:jc w:val="center"/>
              <w:rPr>
                <w:rFonts w:ascii="方正仿宋_GBK" w:hAnsi="方正仿宋_GBK" w:eastAsia="方正仿宋_GBK" w:cs="方正仿宋_GBK"/>
                <w:sz w:val="28"/>
                <w:szCs w:val="28"/>
              </w:rPr>
            </w:pPr>
          </w:p>
        </w:tc>
        <w:tc>
          <w:tcPr>
            <w:tcW w:w="1677" w:type="dxa"/>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各职能</w:t>
            </w:r>
            <w:r>
              <w:rPr>
                <w:rFonts w:hint="eastAsia" w:ascii="方正仿宋_GBK" w:hAnsi="方正仿宋_GBK" w:eastAsia="方正仿宋_GBK" w:cs="方正仿宋_GBK"/>
                <w:sz w:val="28"/>
                <w:szCs w:val="28"/>
                <w:lang w:eastAsia="zh-CN"/>
              </w:rPr>
              <w:t>股</w:t>
            </w:r>
            <w:r>
              <w:rPr>
                <w:rFonts w:hint="eastAsia" w:ascii="方正仿宋_GBK" w:hAnsi="方正仿宋_GBK" w:eastAsia="方正仿宋_GBK" w:cs="方正仿宋_GBK"/>
                <w:sz w:val="28"/>
                <w:szCs w:val="28"/>
              </w:rPr>
              <w:t>室</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办公室</w:t>
            </w:r>
          </w:p>
          <w:p>
            <w:pPr>
              <w:spacing w:line="400" w:lineRule="exact"/>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各市场管理所</w:t>
            </w:r>
          </w:p>
        </w:tc>
        <w:tc>
          <w:tcPr>
            <w:tcW w:w="965" w:type="dxa"/>
            <w:vMerge w:val="restart"/>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长期</w:t>
            </w:r>
          </w:p>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41" w:type="dxa"/>
            <w:vMerge w:val="continue"/>
            <w:vAlign w:val="center"/>
          </w:tcPr>
          <w:p>
            <w:pPr>
              <w:spacing w:line="400" w:lineRule="exact"/>
              <w:jc w:val="left"/>
              <w:rPr>
                <w:rFonts w:ascii="方正仿宋_GBK" w:hAnsi="方正仿宋_GBK" w:eastAsia="方正仿宋_GBK" w:cs="方正仿宋_GBK"/>
                <w:sz w:val="28"/>
                <w:szCs w:val="28"/>
              </w:rPr>
            </w:pPr>
          </w:p>
        </w:tc>
        <w:tc>
          <w:tcPr>
            <w:tcW w:w="954"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推进信息共享</w:t>
            </w:r>
          </w:p>
        </w:tc>
        <w:tc>
          <w:tcPr>
            <w:tcW w:w="3041"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加强与其他部门协同，推进信息互联共通</w:t>
            </w:r>
          </w:p>
        </w:tc>
        <w:tc>
          <w:tcPr>
            <w:tcW w:w="4445"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认真梳理各类行政执法的基础数据，及时准确共享信息。</w:t>
            </w:r>
          </w:p>
        </w:tc>
        <w:tc>
          <w:tcPr>
            <w:tcW w:w="1623"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信用监管</w:t>
            </w:r>
            <w:r>
              <w:rPr>
                <w:rFonts w:hint="eastAsia" w:ascii="方正仿宋_GBK" w:hAnsi="方正仿宋_GBK" w:eastAsia="方正仿宋_GBK" w:cs="方正仿宋_GBK"/>
                <w:sz w:val="28"/>
                <w:szCs w:val="28"/>
                <w:lang w:eastAsia="zh-CN"/>
              </w:rPr>
              <w:t>股</w:t>
            </w:r>
          </w:p>
        </w:tc>
        <w:tc>
          <w:tcPr>
            <w:tcW w:w="1677" w:type="dxa"/>
            <w:vAlign w:val="center"/>
          </w:tcPr>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各职能</w:t>
            </w:r>
            <w:r>
              <w:rPr>
                <w:rFonts w:hint="eastAsia" w:ascii="方正仿宋_GBK" w:hAnsi="方正仿宋_GBK" w:eastAsia="方正仿宋_GBK" w:cs="方正仿宋_GBK"/>
                <w:sz w:val="28"/>
                <w:szCs w:val="28"/>
                <w:lang w:eastAsia="zh-CN"/>
              </w:rPr>
              <w:t>股</w:t>
            </w:r>
            <w:r>
              <w:rPr>
                <w:rFonts w:hint="eastAsia" w:ascii="方正仿宋_GBK" w:hAnsi="方正仿宋_GBK" w:eastAsia="方正仿宋_GBK" w:cs="方正仿宋_GBK"/>
                <w:sz w:val="28"/>
                <w:szCs w:val="28"/>
              </w:rPr>
              <w:t>室</w:t>
            </w:r>
          </w:p>
          <w:p>
            <w:pPr>
              <w:spacing w:line="4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各市场管理所</w:t>
            </w:r>
          </w:p>
        </w:tc>
        <w:tc>
          <w:tcPr>
            <w:tcW w:w="965" w:type="dxa"/>
            <w:vMerge w:val="continue"/>
          </w:tcPr>
          <w:p>
            <w:pPr>
              <w:spacing w:line="400" w:lineRule="exact"/>
              <w:jc w:val="lef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528"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41" w:type="dxa"/>
            <w:vMerge w:val="continue"/>
            <w:vAlign w:val="center"/>
          </w:tcPr>
          <w:p>
            <w:pPr>
              <w:spacing w:line="400" w:lineRule="exact"/>
              <w:jc w:val="left"/>
              <w:rPr>
                <w:rFonts w:ascii="方正仿宋_GBK" w:hAnsi="方正仿宋_GBK" w:eastAsia="方正仿宋_GBK" w:cs="方正仿宋_GBK"/>
                <w:sz w:val="28"/>
                <w:szCs w:val="28"/>
              </w:rPr>
            </w:pPr>
          </w:p>
        </w:tc>
        <w:tc>
          <w:tcPr>
            <w:tcW w:w="954"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强化智能应用</w:t>
            </w:r>
          </w:p>
        </w:tc>
        <w:tc>
          <w:tcPr>
            <w:tcW w:w="3041"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推进人工智能技术在行政执法实践中的运用</w:t>
            </w:r>
          </w:p>
        </w:tc>
        <w:tc>
          <w:tcPr>
            <w:tcW w:w="4445"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通过信息化手段挖掘行政执法信息数据资源，利用大数据等技术，提升依法执法水平，提高行政执法效率。</w:t>
            </w:r>
          </w:p>
        </w:tc>
        <w:tc>
          <w:tcPr>
            <w:tcW w:w="1623"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执法</w:t>
            </w:r>
            <w:r>
              <w:rPr>
                <w:rFonts w:hint="eastAsia" w:ascii="方正仿宋_GBK" w:hAnsi="方正仿宋_GBK" w:eastAsia="方正仿宋_GBK" w:cs="方正仿宋_GBK"/>
                <w:sz w:val="28"/>
                <w:szCs w:val="28"/>
                <w:lang w:eastAsia="zh-CN"/>
              </w:rPr>
              <w:t>大队</w:t>
            </w:r>
          </w:p>
        </w:tc>
        <w:tc>
          <w:tcPr>
            <w:tcW w:w="1677" w:type="dxa"/>
            <w:vAlign w:val="center"/>
          </w:tcPr>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各职能</w:t>
            </w:r>
            <w:r>
              <w:rPr>
                <w:rFonts w:hint="eastAsia" w:ascii="方正仿宋_GBK" w:hAnsi="方正仿宋_GBK" w:eastAsia="方正仿宋_GBK" w:cs="方正仿宋_GBK"/>
                <w:sz w:val="28"/>
                <w:szCs w:val="28"/>
                <w:lang w:eastAsia="zh-CN"/>
              </w:rPr>
              <w:t>股</w:t>
            </w:r>
            <w:r>
              <w:rPr>
                <w:rFonts w:hint="eastAsia" w:ascii="方正仿宋_GBK" w:hAnsi="方正仿宋_GBK" w:eastAsia="方正仿宋_GBK" w:cs="方正仿宋_GBK"/>
                <w:sz w:val="28"/>
                <w:szCs w:val="28"/>
              </w:rPr>
              <w:t>室</w:t>
            </w:r>
          </w:p>
          <w:p>
            <w:pPr>
              <w:spacing w:line="400" w:lineRule="exact"/>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各市场管理所</w:t>
            </w:r>
          </w:p>
        </w:tc>
        <w:tc>
          <w:tcPr>
            <w:tcW w:w="965" w:type="dxa"/>
            <w:vMerge w:val="continue"/>
          </w:tcPr>
          <w:p>
            <w:pPr>
              <w:spacing w:line="400" w:lineRule="exact"/>
              <w:jc w:val="left"/>
              <w:rPr>
                <w:rFonts w:ascii="方正仿宋_GBK" w:hAnsi="方正仿宋_GBK" w:eastAsia="方正仿宋_GBK" w:cs="方正仿宋_GBK"/>
                <w:sz w:val="28"/>
                <w:szCs w:val="28"/>
              </w:rPr>
            </w:pPr>
          </w:p>
        </w:tc>
      </w:tr>
    </w:tbl>
    <w:p>
      <w:pPr>
        <w:spacing w:line="660" w:lineRule="exact"/>
        <w:rPr>
          <w:rFonts w:ascii="方正小标宋_GBK" w:hAnsi="方正小标宋_GBK" w:eastAsia="方正小标宋_GBK" w:cs="方正小标宋_GBK"/>
          <w:sz w:val="44"/>
          <w:szCs w:val="4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67825"/>
    <w:rsid w:val="000B3A68"/>
    <w:rsid w:val="000E551C"/>
    <w:rsid w:val="001D5386"/>
    <w:rsid w:val="002445C7"/>
    <w:rsid w:val="002C509A"/>
    <w:rsid w:val="002C7F9D"/>
    <w:rsid w:val="002E0952"/>
    <w:rsid w:val="002E5DCC"/>
    <w:rsid w:val="003069CB"/>
    <w:rsid w:val="00327B3A"/>
    <w:rsid w:val="0035058C"/>
    <w:rsid w:val="00394713"/>
    <w:rsid w:val="003C1C2D"/>
    <w:rsid w:val="00461276"/>
    <w:rsid w:val="00520A3D"/>
    <w:rsid w:val="0057799A"/>
    <w:rsid w:val="005858A9"/>
    <w:rsid w:val="006F1FE1"/>
    <w:rsid w:val="0077203D"/>
    <w:rsid w:val="007967D5"/>
    <w:rsid w:val="008302F0"/>
    <w:rsid w:val="008939F0"/>
    <w:rsid w:val="009613C5"/>
    <w:rsid w:val="009E0355"/>
    <w:rsid w:val="009F330F"/>
    <w:rsid w:val="00AA0FC8"/>
    <w:rsid w:val="00AF5631"/>
    <w:rsid w:val="00B15158"/>
    <w:rsid w:val="00B814AB"/>
    <w:rsid w:val="00C20CEF"/>
    <w:rsid w:val="00D14E2B"/>
    <w:rsid w:val="00D35719"/>
    <w:rsid w:val="00D877BD"/>
    <w:rsid w:val="00E90A97"/>
    <w:rsid w:val="00EB43C5"/>
    <w:rsid w:val="00EC7306"/>
    <w:rsid w:val="00F16939"/>
    <w:rsid w:val="00F800AA"/>
    <w:rsid w:val="00F92B14"/>
    <w:rsid w:val="00F95FDD"/>
    <w:rsid w:val="00FE3D2C"/>
    <w:rsid w:val="05102326"/>
    <w:rsid w:val="05A00AB6"/>
    <w:rsid w:val="09F72667"/>
    <w:rsid w:val="0C8F19BF"/>
    <w:rsid w:val="11AD254C"/>
    <w:rsid w:val="133243E0"/>
    <w:rsid w:val="13872C14"/>
    <w:rsid w:val="154A7BC3"/>
    <w:rsid w:val="15B04464"/>
    <w:rsid w:val="15E81419"/>
    <w:rsid w:val="29067825"/>
    <w:rsid w:val="2D897277"/>
    <w:rsid w:val="3F3F2053"/>
    <w:rsid w:val="45B608EA"/>
    <w:rsid w:val="50DF1FAE"/>
    <w:rsid w:val="579C132E"/>
    <w:rsid w:val="59D60639"/>
    <w:rsid w:val="5D306269"/>
    <w:rsid w:val="62D32FE4"/>
    <w:rsid w:val="65D27FA9"/>
    <w:rsid w:val="6A7D0A69"/>
    <w:rsid w:val="6C9A3192"/>
    <w:rsid w:val="6FA30E76"/>
    <w:rsid w:val="77E375A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4"/>
    <w:link w:val="2"/>
    <w:semiHidden/>
    <w:locked/>
    <w:uiPriority w:val="99"/>
    <w:rPr>
      <w:rFonts w:ascii="Calibri" w:hAnsi="Calibri" w:cs="Times New Roman"/>
      <w:sz w:val="18"/>
      <w:szCs w:val="18"/>
    </w:rPr>
  </w:style>
  <w:style w:type="character" w:customStyle="1" w:styleId="8">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云南省工商行政管理局</Company>
  <Pages>8</Pages>
  <Words>1597</Words>
  <Characters>1598</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2019-07-08T06:55:00Z</dcterms:created>
  <dc:creator>洪福锐【法规处】</dc:creator>
  <cp:lastModifiedBy>卢文华</cp:lastModifiedBy>
  <cp:lastPrinted>2019-07-17T08:47:00Z</cp:lastPrinted>
  <dcterms:modified xsi:type="dcterms:W3CDTF">2020-01-14T08:22:36Z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