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_GBK" w:hAnsi="仿宋" w:eastAsia="方正小标宋_GBK" w:cs="仿宋"/>
          <w:sz w:val="32"/>
          <w:szCs w:val="32"/>
        </w:rPr>
      </w:pPr>
      <w:r>
        <w:rPr>
          <w:rFonts w:hint="eastAsia" w:ascii="方正黑体_GBK" w:hAnsi="仿宋" w:eastAsia="方正黑体_GBK" w:cs="仿宋"/>
          <w:sz w:val="32"/>
          <w:szCs w:val="32"/>
        </w:rPr>
        <w:t>附</w:t>
      </w:r>
      <w:r>
        <w:rPr>
          <w:rFonts w:hint="eastAsia" w:ascii="方正黑体_GBK" w:hAnsi="仿宋" w:eastAsia="方正黑体_GBK" w:cs="仿宋"/>
          <w:sz w:val="32"/>
          <w:szCs w:val="32"/>
          <w:lang w:eastAsia="zh-CN"/>
        </w:rPr>
        <w:t>件</w:t>
      </w:r>
      <w:r>
        <w:rPr>
          <w:rFonts w:hint="eastAsia" w:ascii="方正黑体_GBK" w:hAnsi="仿宋" w:eastAsia="方正黑体_GBK" w:cs="仿宋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仿宋" w:eastAsia="方正小标宋_GBK" w:cs="仿宋"/>
          <w:sz w:val="44"/>
          <w:szCs w:val="44"/>
        </w:rPr>
        <w:t>玉 溪 市 医 疗 保 险</w:t>
      </w:r>
    </w:p>
    <w:p>
      <w:pPr>
        <w:rPr>
          <w:rFonts w:hint="eastAsia" w:ascii="Times New Roman" w:hAnsi="Times New Roman"/>
        </w:rPr>
      </w:pPr>
    </w:p>
    <w:p>
      <w:pPr>
        <w:jc w:val="center"/>
        <w:rPr>
          <w:rFonts w:hint="eastAsia" w:ascii="方正小标宋_GBK" w:hAnsi="仿宋" w:eastAsia="方正小标宋_GBK" w:cs="仿宋"/>
          <w:sz w:val="70"/>
          <w:szCs w:val="70"/>
        </w:rPr>
      </w:pPr>
      <w:r>
        <w:rPr>
          <w:rFonts w:hint="eastAsia" w:ascii="方正小标宋_GBK" w:hAnsi="仿宋" w:eastAsia="方正小标宋_GBK" w:cs="仿宋"/>
          <w:sz w:val="70"/>
          <w:szCs w:val="70"/>
        </w:rPr>
        <w:t>定点零售药店申请表</w:t>
      </w:r>
    </w:p>
    <w:p>
      <w:pPr>
        <w:jc w:val="center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spacing w:line="1000" w:lineRule="atLeast"/>
        <w:ind w:firstLine="716" w:firstLineChars="99"/>
        <w:rPr>
          <w:rFonts w:hint="eastAsia" w:ascii="方正仿宋_GBK" w:hAnsi="仿宋" w:eastAsia="方正仿宋_GBK" w:cs="仿宋"/>
          <w:sz w:val="44"/>
          <w:szCs w:val="44"/>
          <w:u w:val="single"/>
        </w:rPr>
      </w:pPr>
      <w:r>
        <w:rPr>
          <w:rFonts w:hint="eastAsia" w:ascii="方正仿宋_GBK" w:hAnsi="仿宋" w:eastAsia="方正仿宋_GBK" w:cs="仿宋"/>
          <w:spacing w:val="142"/>
          <w:sz w:val="44"/>
          <w:szCs w:val="44"/>
        </w:rPr>
        <w:t>申请单</w:t>
      </w:r>
      <w:r>
        <w:rPr>
          <w:rFonts w:hint="eastAsia" w:ascii="方正仿宋_GBK" w:hAnsi="仿宋" w:eastAsia="方正仿宋_GBK" w:cs="仿宋"/>
          <w:sz w:val="44"/>
          <w:szCs w:val="44"/>
        </w:rPr>
        <w:t>位</w:t>
      </w:r>
      <w:r>
        <w:rPr>
          <w:rFonts w:hint="eastAsia" w:ascii="方正仿宋_GBK" w:hAnsi="仿宋" w:eastAsia="方正仿宋_GBK" w:cs="仿宋"/>
          <w:sz w:val="44"/>
          <w:szCs w:val="44"/>
          <w:lang w:eastAsia="zh-CN"/>
        </w:rPr>
        <w:t>：</w:t>
      </w:r>
      <w:r>
        <w:rPr>
          <w:rFonts w:hint="eastAsia" w:ascii="方正仿宋_GBK" w:hAnsi="仿宋" w:eastAsia="方正仿宋_GBK" w:cs="仿宋"/>
          <w:sz w:val="44"/>
          <w:szCs w:val="44"/>
          <w:u w:val="single"/>
        </w:rPr>
        <w:t xml:space="preserve">                    </w:t>
      </w:r>
    </w:p>
    <w:p>
      <w:pPr>
        <w:spacing w:line="1000" w:lineRule="atLeast"/>
        <w:ind w:firstLine="716" w:firstLineChars="99"/>
        <w:rPr>
          <w:rFonts w:hint="eastAsia" w:ascii="方正仿宋_GBK" w:hAnsi="仿宋" w:eastAsia="方正仿宋_GBK" w:cs="仿宋"/>
          <w:sz w:val="44"/>
          <w:szCs w:val="44"/>
          <w:u w:val="single"/>
        </w:rPr>
      </w:pPr>
      <w:r>
        <w:rPr>
          <w:rFonts w:hint="eastAsia" w:ascii="方正仿宋_GBK" w:hAnsi="仿宋" w:eastAsia="方正仿宋_GBK" w:cs="仿宋"/>
          <w:spacing w:val="142"/>
          <w:sz w:val="44"/>
          <w:szCs w:val="44"/>
        </w:rPr>
        <w:t>申请时</w:t>
      </w:r>
      <w:r>
        <w:rPr>
          <w:rFonts w:hint="eastAsia" w:ascii="方正仿宋_GBK" w:hAnsi="仿宋" w:eastAsia="方正仿宋_GBK" w:cs="仿宋"/>
          <w:sz w:val="44"/>
          <w:szCs w:val="44"/>
        </w:rPr>
        <w:t>间</w:t>
      </w:r>
      <w:r>
        <w:rPr>
          <w:rFonts w:hint="eastAsia" w:ascii="方正仿宋_GBK" w:hAnsi="仿宋" w:eastAsia="方正仿宋_GBK" w:cs="仿宋"/>
          <w:sz w:val="44"/>
          <w:szCs w:val="44"/>
          <w:lang w:eastAsia="zh-CN"/>
        </w:rPr>
        <w:t>：</w:t>
      </w:r>
      <w:r>
        <w:rPr>
          <w:rFonts w:hint="eastAsia" w:ascii="方正仿宋_GBK" w:hAnsi="仿宋" w:eastAsia="方正仿宋_GBK" w:cs="仿宋"/>
          <w:sz w:val="44"/>
          <w:szCs w:val="44"/>
          <w:u w:val="single"/>
        </w:rPr>
        <w:t xml:space="preserve">                      </w:t>
      </w:r>
    </w:p>
    <w:p>
      <w:pPr>
        <w:jc w:val="center"/>
        <w:rPr>
          <w:rFonts w:hint="eastAsia" w:ascii="方正仿宋_GBK" w:hAnsi="仿宋" w:eastAsia="方正仿宋_GBK" w:cs="仿宋"/>
          <w:sz w:val="32"/>
          <w:szCs w:val="32"/>
        </w:rPr>
      </w:pPr>
    </w:p>
    <w:p>
      <w:pPr>
        <w:jc w:val="center"/>
        <w:rPr>
          <w:rFonts w:hint="eastAsia" w:ascii="方正仿宋_GBK" w:hAnsi="仿宋" w:eastAsia="方正仿宋_GBK" w:cs="仿宋"/>
          <w:sz w:val="32"/>
          <w:szCs w:val="32"/>
        </w:rPr>
      </w:pPr>
    </w:p>
    <w:p>
      <w:pPr>
        <w:jc w:val="center"/>
        <w:rPr>
          <w:rFonts w:hint="eastAsia" w:ascii="方正仿宋_GBK" w:hAnsi="仿宋" w:eastAsia="方正仿宋_GBK" w:cs="仿宋"/>
          <w:sz w:val="32"/>
          <w:szCs w:val="32"/>
        </w:rPr>
      </w:pPr>
    </w:p>
    <w:p>
      <w:pPr>
        <w:jc w:val="center"/>
        <w:rPr>
          <w:rFonts w:hint="eastAsia" w:ascii="方正仿宋_GBK" w:hAnsi="仿宋" w:eastAsia="方正仿宋_GBK" w:cs="仿宋"/>
          <w:sz w:val="32"/>
          <w:szCs w:val="32"/>
        </w:rPr>
      </w:pPr>
    </w:p>
    <w:p>
      <w:pPr>
        <w:jc w:val="both"/>
        <w:rPr>
          <w:rFonts w:hint="eastAsia" w:ascii="方正仿宋_GBK" w:hAnsi="仿宋" w:eastAsia="方正仿宋_GBK" w:cs="仿宋"/>
          <w:color w:val="auto"/>
          <w:sz w:val="32"/>
          <w:szCs w:val="32"/>
        </w:rPr>
      </w:pPr>
    </w:p>
    <w:p>
      <w:pPr>
        <w:jc w:val="center"/>
        <w:rPr>
          <w:rFonts w:hint="eastAsia" w:ascii="方正仿宋_GBK" w:hAnsi="仿宋" w:eastAsia="方正仿宋_GBK" w:cs="仿宋"/>
          <w:color w:val="auto"/>
          <w:sz w:val="36"/>
          <w:szCs w:val="36"/>
        </w:rPr>
      </w:pPr>
    </w:p>
    <w:p>
      <w:pPr>
        <w:jc w:val="center"/>
        <w:rPr>
          <w:rFonts w:hint="eastAsia" w:ascii="方正仿宋_GBK" w:hAnsi="仿宋" w:eastAsia="方正仿宋_GBK" w:cs="仿宋"/>
          <w:color w:val="auto"/>
          <w:sz w:val="36"/>
          <w:szCs w:val="36"/>
        </w:rPr>
      </w:pPr>
    </w:p>
    <w:p>
      <w:pPr>
        <w:jc w:val="center"/>
        <w:rPr>
          <w:rFonts w:hint="eastAsia" w:ascii="方正仿宋_GBK" w:hAnsi="仿宋" w:eastAsia="方正仿宋_GBK" w:cs="仿宋"/>
          <w:color w:val="auto"/>
          <w:sz w:val="36"/>
          <w:szCs w:val="36"/>
        </w:rPr>
      </w:pPr>
    </w:p>
    <w:p>
      <w:pPr>
        <w:jc w:val="center"/>
        <w:rPr>
          <w:rFonts w:hint="eastAsia" w:ascii="方正仿宋_GBK" w:hAnsi="仿宋" w:eastAsia="方正仿宋_GBK" w:cs="仿宋"/>
          <w:color w:val="auto"/>
          <w:sz w:val="36"/>
          <w:szCs w:val="36"/>
        </w:rPr>
      </w:pPr>
    </w:p>
    <w:p>
      <w:pPr>
        <w:jc w:val="both"/>
        <w:rPr>
          <w:rFonts w:hint="eastAsia" w:ascii="方正仿宋_GBK" w:hAnsi="仿宋" w:eastAsia="方正仿宋_GBK" w:cs="仿宋"/>
          <w:color w:val="auto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方正仿宋_GBK" w:hAnsi="仿宋" w:eastAsia="方正仿宋_GBK" w:cs="仿宋"/>
          <w:color w:val="auto"/>
          <w:sz w:val="36"/>
          <w:szCs w:val="36"/>
        </w:rPr>
        <w:t>玉溪市医疗</w:t>
      </w:r>
      <w:r>
        <w:rPr>
          <w:rFonts w:hint="eastAsia" w:ascii="方正仿宋_GBK" w:hAnsi="仿宋" w:eastAsia="方正仿宋_GBK" w:cs="仿宋"/>
          <w:color w:val="auto"/>
          <w:sz w:val="36"/>
          <w:szCs w:val="36"/>
          <w:lang w:eastAsia="zh-CN"/>
        </w:rPr>
        <w:t>保险</w:t>
      </w:r>
      <w:r>
        <w:rPr>
          <w:rFonts w:hint="eastAsia" w:ascii="方正仿宋_GBK" w:hAnsi="仿宋" w:eastAsia="方正仿宋_GBK" w:cs="仿宋"/>
          <w:color w:val="auto"/>
          <w:sz w:val="36"/>
          <w:szCs w:val="36"/>
        </w:rPr>
        <w:t>中心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7"/>
        <w:tblW w:w="908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13"/>
        <w:gridCol w:w="1387"/>
        <w:gridCol w:w="1630"/>
        <w:gridCol w:w="170"/>
        <w:gridCol w:w="1620"/>
        <w:gridCol w:w="145"/>
        <w:gridCol w:w="19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药店名称</w:t>
            </w:r>
          </w:p>
        </w:tc>
        <w:tc>
          <w:tcPr>
            <w:tcW w:w="687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上级主管部门</w:t>
            </w:r>
          </w:p>
        </w:tc>
        <w:tc>
          <w:tcPr>
            <w:tcW w:w="687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营业执照号</w:t>
            </w:r>
          </w:p>
        </w:tc>
        <w:tc>
          <w:tcPr>
            <w:tcW w:w="30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法定代表人</w:t>
            </w:r>
          </w:p>
        </w:tc>
        <w:tc>
          <w:tcPr>
            <w:tcW w:w="19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所有制形式</w:t>
            </w:r>
          </w:p>
        </w:tc>
        <w:tc>
          <w:tcPr>
            <w:tcW w:w="30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邮政编码</w:t>
            </w:r>
          </w:p>
        </w:tc>
        <w:tc>
          <w:tcPr>
            <w:tcW w:w="19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单位地址</w:t>
            </w:r>
          </w:p>
        </w:tc>
        <w:tc>
          <w:tcPr>
            <w:tcW w:w="687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联系人</w:t>
            </w:r>
          </w:p>
        </w:tc>
        <w:tc>
          <w:tcPr>
            <w:tcW w:w="318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联系电话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药品经营许可证号</w:t>
            </w:r>
          </w:p>
        </w:tc>
        <w:tc>
          <w:tcPr>
            <w:tcW w:w="5485" w:type="dxa"/>
            <w:gridSpan w:val="5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单位开户银行及</w:t>
            </w:r>
            <w:r>
              <w:rPr>
                <w:rFonts w:hint="eastAsia" w:ascii="方正仿宋_GBK" w:hAnsi="仿宋" w:eastAsia="方正仿宋_GBK" w:cs="仿宋"/>
                <w:sz w:val="32"/>
                <w:szCs w:val="32"/>
                <w:lang w:eastAsia="zh-CN"/>
              </w:rPr>
              <w:t>账号</w:t>
            </w:r>
          </w:p>
        </w:tc>
        <w:tc>
          <w:tcPr>
            <w:tcW w:w="5485" w:type="dxa"/>
            <w:gridSpan w:val="5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人</w:t>
            </w:r>
          </w:p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员</w:t>
            </w:r>
          </w:p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构</w:t>
            </w:r>
          </w:p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成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药学技术人员数</w:t>
            </w:r>
          </w:p>
        </w:tc>
        <w:tc>
          <w:tcPr>
            <w:tcW w:w="5485" w:type="dxa"/>
            <w:gridSpan w:val="5"/>
            <w:vAlign w:val="top"/>
          </w:tcPr>
          <w:p>
            <w:pPr>
              <w:spacing w:line="360" w:lineRule="exact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其中：</w:t>
            </w:r>
          </w:p>
          <w:p>
            <w:pPr>
              <w:spacing w:line="360" w:lineRule="exact"/>
              <w:rPr>
                <w:rFonts w:hint="eastAsia" w:ascii="方正仿宋_GBK" w:hAnsi="仿宋" w:eastAsia="方正仿宋_GBK" w:cs="仿宋"/>
                <w:sz w:val="32"/>
                <w:szCs w:val="32"/>
                <w:u w:val="single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执业药师</w:t>
            </w:r>
            <w:r>
              <w:rPr>
                <w:rFonts w:hint="eastAsia" w:ascii="方正仿宋_GBK" w:hAnsi="仿宋" w:eastAsia="方正仿宋_GBK" w:cs="仿宋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药师</w:t>
            </w:r>
            <w:r>
              <w:rPr>
                <w:rFonts w:hint="eastAsia" w:ascii="方正仿宋_GBK" w:hAnsi="仿宋" w:eastAsia="方正仿宋_GBK" w:cs="仿宋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药士</w:t>
            </w:r>
            <w:r>
              <w:rPr>
                <w:rFonts w:hint="eastAsia" w:ascii="方正仿宋_GBK" w:hAnsi="仿宋" w:eastAsia="方正仿宋_GBK" w:cs="仿宋"/>
                <w:sz w:val="32"/>
                <w:szCs w:val="32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营业人员数</w:t>
            </w:r>
          </w:p>
        </w:tc>
        <w:tc>
          <w:tcPr>
            <w:tcW w:w="5485" w:type="dxa"/>
            <w:gridSpan w:val="5"/>
            <w:vAlign w:val="top"/>
          </w:tcPr>
          <w:p>
            <w:pPr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其他人员数</w:t>
            </w:r>
          </w:p>
        </w:tc>
        <w:tc>
          <w:tcPr>
            <w:tcW w:w="5485" w:type="dxa"/>
            <w:gridSpan w:val="5"/>
            <w:vAlign w:val="top"/>
          </w:tcPr>
          <w:p>
            <w:pPr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合    计</w:t>
            </w:r>
          </w:p>
        </w:tc>
        <w:tc>
          <w:tcPr>
            <w:tcW w:w="5485" w:type="dxa"/>
            <w:gridSpan w:val="5"/>
            <w:vAlign w:val="top"/>
          </w:tcPr>
          <w:p>
            <w:pPr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专家委员会评估意见</w:t>
            </w:r>
          </w:p>
        </w:tc>
        <w:tc>
          <w:tcPr>
            <w:tcW w:w="8185" w:type="dxa"/>
            <w:gridSpan w:val="7"/>
            <w:vAlign w:val="center"/>
          </w:tcPr>
          <w:p>
            <w:pPr>
              <w:wordWrap w:val="0"/>
              <w:ind w:right="640"/>
              <w:jc w:val="right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 xml:space="preserve">                              </w:t>
            </w:r>
          </w:p>
          <w:p>
            <w:pPr>
              <w:wordWrap w:val="0"/>
              <w:ind w:right="640"/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 xml:space="preserve">                                     (印 章) </w:t>
            </w:r>
          </w:p>
          <w:p>
            <w:pPr>
              <w:ind w:right="640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 xml:space="preserve">                              年  月  日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医疗保险经办机构意见</w:t>
            </w:r>
          </w:p>
        </w:tc>
        <w:tc>
          <w:tcPr>
            <w:tcW w:w="8185" w:type="dxa"/>
            <w:gridSpan w:val="7"/>
            <w:vAlign w:val="center"/>
          </w:tcPr>
          <w:p>
            <w:pPr>
              <w:wordWrap w:val="0"/>
              <w:ind w:right="640"/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 xml:space="preserve">                                       (印 章) </w:t>
            </w:r>
          </w:p>
          <w:p>
            <w:pPr>
              <w:wordWrap w:val="0"/>
              <w:ind w:right="640"/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 xml:space="preserve">                              年  月  日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A3398"/>
    <w:rsid w:val="1DA424AE"/>
    <w:rsid w:val="26C5736A"/>
    <w:rsid w:val="38633512"/>
    <w:rsid w:val="4DBB3C50"/>
    <w:rsid w:val="5187608A"/>
    <w:rsid w:val="764A33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方正小标宋_GBK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" w:cs="Times New Roman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100" w:beforeLines="0" w:beforeAutospacing="1" w:after="100" w:afterLines="0" w:afterAutospacing="1"/>
      <w:outlineLvl w:val="2"/>
    </w:pPr>
    <w:rPr>
      <w:rFonts w:hint="eastAsia" w:ascii="宋体" w:hAnsi="宋体" w:eastAsia="方正楷体_GBK" w:cs="Times New Roman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方正仿宋_GBK" w:cs="Times New Roman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2019-11-18T09:49:00Z</dcterms:created>
  <dc:creator>对方正在输入...</dc:creator>
  <cp:lastModifiedBy>对方正在输入...</cp:lastModifiedBy>
  <dcterms:modified xsi:type="dcterms:W3CDTF">2019-11-18T09:54:50Z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