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sz w:val="36"/>
        </w:rPr>
      </w:pPr>
    </w:p>
    <w:p>
      <w:pPr>
        <w:spacing w:line="560" w:lineRule="exact"/>
        <w:jc w:val="center"/>
        <w:rPr>
          <w:sz w:val="36"/>
        </w:rPr>
      </w:pPr>
    </w:p>
    <w:p>
      <w:pPr>
        <w:spacing w:line="560" w:lineRule="exact"/>
        <w:jc w:val="center"/>
        <w:rPr>
          <w:sz w:val="36"/>
        </w:rPr>
      </w:pPr>
    </w:p>
    <w:p>
      <w:pPr>
        <w:spacing w:line="560" w:lineRule="exact"/>
        <w:jc w:val="center"/>
        <w:rPr>
          <w:rFonts w:ascii="宋体" w:hAnsi="宋体"/>
          <w:sz w:val="32"/>
        </w:rPr>
      </w:pPr>
    </w:p>
    <w:p>
      <w:pPr>
        <w:spacing w:line="560" w:lineRule="exact"/>
        <w:jc w:val="center"/>
        <w:rPr>
          <w:rFonts w:ascii="宋体" w:hAnsi="宋体"/>
          <w:sz w:val="32"/>
        </w:rPr>
      </w:pPr>
    </w:p>
    <w:p>
      <w:pPr>
        <w:spacing w:line="560" w:lineRule="exact"/>
        <w:jc w:val="center"/>
        <w:rPr>
          <w:rFonts w:ascii="宋体" w:hAnsi="宋体"/>
          <w:sz w:val="48"/>
        </w:rPr>
      </w:pPr>
    </w:p>
    <w:p>
      <w:pPr>
        <w:spacing w:line="560" w:lineRule="exact"/>
        <w:jc w:val="center"/>
        <w:rPr>
          <w:rFonts w:ascii="宋体" w:hAnsi="宋体"/>
          <w:sz w:val="48"/>
        </w:rPr>
      </w:pPr>
    </w:p>
    <w:p>
      <w:pPr>
        <w:spacing w:line="560" w:lineRule="exact"/>
        <w:jc w:val="center"/>
        <w:rPr>
          <w:rFonts w:ascii="宋体" w:hAnsi="宋体"/>
          <w:sz w:val="48"/>
        </w:rPr>
      </w:pPr>
    </w:p>
    <w:p>
      <w:pPr>
        <w:spacing w:line="560" w:lineRule="exact"/>
        <w:ind w:firstLine="3240" w:firstLineChars="900"/>
        <w:rPr>
          <w:rFonts w:ascii="方正仿宋_GBK" w:hAnsi="方正仿宋_GBK" w:eastAsia="方正仿宋_GBK" w:cs="方正仿宋_GBK"/>
          <w:sz w:val="36"/>
        </w:rPr>
      </w:pPr>
    </w:p>
    <w:p>
      <w:pPr>
        <w:spacing w:line="560" w:lineRule="exact"/>
        <w:jc w:val="center"/>
        <w:rPr>
          <w:rFonts w:ascii="仿宋_GB2312" w:hAnsi="仿宋" w:eastAsia="仿宋_GB2312"/>
          <w:b/>
          <w:sz w:val="36"/>
          <w:szCs w:val="36"/>
        </w:rPr>
      </w:pPr>
    </w:p>
    <w:p>
      <w:pPr>
        <w:spacing w:line="560" w:lineRule="exact"/>
        <w:jc w:val="center"/>
        <w:rPr>
          <w:rFonts w:ascii="仿宋_GB2312" w:hAnsi="仿宋" w:eastAsia="仿宋_GB2312"/>
          <w:b/>
          <w:sz w:val="36"/>
          <w:szCs w:val="36"/>
        </w:rPr>
      </w:pPr>
    </w:p>
    <w:p>
      <w:pPr>
        <w:spacing w:line="560" w:lineRule="exact"/>
        <w:jc w:val="center"/>
        <w:rPr>
          <w:rFonts w:ascii="方正小标宋_GBK" w:eastAsia="方正小标宋_GBK"/>
          <w:kern w:val="0"/>
          <w:sz w:val="44"/>
          <w:szCs w:val="44"/>
        </w:rPr>
      </w:pPr>
      <w:r>
        <w:rPr>
          <w:rFonts w:hint="eastAsia" w:ascii="方正小标宋_GBK" w:eastAsia="方正小标宋_GBK"/>
          <w:kern w:val="0"/>
          <w:sz w:val="44"/>
          <w:szCs w:val="44"/>
        </w:rPr>
        <w:t>关于新平县废旧轮胎资源回收综合利用项目</w:t>
      </w:r>
    </w:p>
    <w:p>
      <w:pPr>
        <w:spacing w:line="560" w:lineRule="exact"/>
        <w:jc w:val="center"/>
        <w:rPr>
          <w:rFonts w:ascii="方正小标宋_GBK" w:eastAsia="方正小标宋_GBK"/>
          <w:kern w:val="0"/>
          <w:sz w:val="44"/>
          <w:szCs w:val="44"/>
        </w:rPr>
      </w:pPr>
      <w:r>
        <w:rPr>
          <w:rFonts w:hint="eastAsia" w:ascii="方正小标宋_GBK" w:eastAsia="方正小标宋_GBK"/>
          <w:kern w:val="0"/>
          <w:sz w:val="44"/>
          <w:szCs w:val="44"/>
        </w:rPr>
        <w:t>环境影响报告书的批复</w:t>
      </w:r>
    </w:p>
    <w:p>
      <w:pPr>
        <w:spacing w:line="560" w:lineRule="exact"/>
        <w:rPr>
          <w:rFonts w:ascii="方正小标宋简体" w:eastAsia="方正小标宋简体"/>
          <w:b/>
          <w:bCs/>
          <w:kern w:val="0"/>
          <w:sz w:val="44"/>
          <w:szCs w:val="44"/>
        </w:rPr>
      </w:pPr>
    </w:p>
    <w:p>
      <w:pPr>
        <w:adjustRightInd w:val="0"/>
        <w:snapToGrid w:val="0"/>
        <w:spacing w:line="540" w:lineRule="exact"/>
        <w:rPr>
          <w:rFonts w:eastAsia="仿宋_GB2312"/>
          <w:bCs/>
          <w:color w:val="000000"/>
          <w:kern w:val="0"/>
          <w:sz w:val="32"/>
          <w:szCs w:val="32"/>
        </w:rPr>
      </w:pPr>
      <w:r>
        <w:rPr>
          <w:rFonts w:hint="eastAsia" w:eastAsia="仿宋_GB2312"/>
          <w:bCs/>
          <w:color w:val="000000"/>
          <w:kern w:val="0"/>
          <w:sz w:val="32"/>
          <w:szCs w:val="32"/>
        </w:rPr>
        <w:t>新平穆鑫资源再生利用有限公司:</w:t>
      </w:r>
    </w:p>
    <w:p>
      <w:pPr>
        <w:adjustRightInd w:val="0"/>
        <w:snapToGrid w:val="0"/>
        <w:spacing w:line="540" w:lineRule="exact"/>
        <w:ind w:firstLine="320" w:firstLineChars="100"/>
        <w:rPr>
          <w:rFonts w:eastAsia="仿宋_GB2312"/>
          <w:bCs/>
          <w:color w:val="000000"/>
          <w:kern w:val="0"/>
          <w:sz w:val="32"/>
          <w:szCs w:val="32"/>
        </w:rPr>
      </w:pPr>
      <w:r>
        <w:rPr>
          <w:rFonts w:hint="eastAsia" w:eastAsia="仿宋_GB2312"/>
          <w:bCs/>
          <w:color w:val="000000"/>
          <w:kern w:val="0"/>
          <w:sz w:val="32"/>
          <w:szCs w:val="32"/>
        </w:rPr>
        <w:t xml:space="preserve">  你公司委托云南百源众环环保科技有限公司编制的《新平县废旧轮胎资源回收综合利用项目环境影响报告书》（下简称《报告书》）及项目报批申请等收悉，经我局建设项目环境影响评价审查委员会审查通过，批复如下：</w:t>
      </w:r>
    </w:p>
    <w:p>
      <w:pPr>
        <w:adjustRightInd w:val="0"/>
        <w:snapToGrid w:val="0"/>
        <w:spacing w:line="540" w:lineRule="exact"/>
        <w:ind w:firstLine="640" w:firstLineChars="200"/>
        <w:rPr>
          <w:rFonts w:eastAsia="仿宋_GB2312"/>
          <w:bCs/>
          <w:color w:val="000000"/>
          <w:kern w:val="0"/>
          <w:sz w:val="32"/>
          <w:szCs w:val="32"/>
        </w:rPr>
      </w:pPr>
      <w:r>
        <w:rPr>
          <w:rFonts w:hint="eastAsia" w:eastAsia="仿宋_GB2312"/>
          <w:bCs/>
          <w:color w:val="000000"/>
          <w:kern w:val="0"/>
          <w:sz w:val="32"/>
          <w:szCs w:val="32"/>
        </w:rPr>
        <w:t>一、根据《报告书》结论、技术评审意见，原则同意你公司新平县废旧轮胎资源回收综合利用项目按《报告书》中所述的内容、性质、规模、生产工艺、地点和环境保护对策措施进行项目建设。报批的《报告书》经批复后可作为该项目设计、建设、竣工环境保护验收及日常运行管理的依据。</w:t>
      </w:r>
    </w:p>
    <w:p>
      <w:pPr>
        <w:adjustRightInd w:val="0"/>
        <w:snapToGrid w:val="0"/>
        <w:spacing w:line="540" w:lineRule="exact"/>
        <w:ind w:firstLine="640" w:firstLineChars="200"/>
        <w:rPr>
          <w:rFonts w:eastAsia="仿宋_GB2312"/>
          <w:bCs/>
          <w:color w:val="000000"/>
          <w:kern w:val="0"/>
          <w:sz w:val="32"/>
          <w:szCs w:val="32"/>
        </w:rPr>
      </w:pPr>
      <w:r>
        <w:rPr>
          <w:rFonts w:hint="eastAsia" w:eastAsia="仿宋_GB2312"/>
          <w:bCs/>
          <w:color w:val="000000"/>
          <w:kern w:val="0"/>
          <w:sz w:val="32"/>
          <w:szCs w:val="32"/>
        </w:rPr>
        <w:t>二、新平县废旧轮胎资源回收综合利用项目拟建于新平县工业园区扬武片区大沙坝。项目于2019年2月28日经新平县发展和改革局备案（新发改投资备案〔2019〕17号），建设性质为新建。项目建设内容及规模：项目总占地面积20113.33平方米（30.17亩），总建筑面积17424.94平方米。建设4条连续自动化裂解系统生产线，年处理废旧轮胎3万t，年产裂解油12600t、炭黑11400t、回收钢丝3600t、不凝可燃气2400t，同时配套建设厂房、仓库、办公楼、宿舍楼、进厂道路、供电、消防、环卫设施等。项目总投资5000万元，其中环保投资为578.7万元，环保投资比例为11.57%。</w:t>
      </w:r>
    </w:p>
    <w:p>
      <w:pPr>
        <w:adjustRightInd w:val="0"/>
        <w:snapToGrid w:val="0"/>
        <w:spacing w:line="540" w:lineRule="exact"/>
        <w:ind w:firstLine="640" w:firstLineChars="200"/>
        <w:rPr>
          <w:rFonts w:eastAsia="仿宋_GB2312"/>
          <w:bCs/>
          <w:color w:val="000000"/>
          <w:kern w:val="0"/>
          <w:sz w:val="32"/>
          <w:szCs w:val="32"/>
        </w:rPr>
      </w:pPr>
      <w:r>
        <w:rPr>
          <w:rFonts w:hint="eastAsia" w:eastAsia="仿宋_GB2312"/>
          <w:bCs/>
          <w:color w:val="000000"/>
          <w:kern w:val="0"/>
          <w:sz w:val="32"/>
          <w:szCs w:val="32"/>
        </w:rPr>
        <w:t>三、要求你公司在项目建设和运营过程中必须严格按照《报告书》的要求做好环境保护工作，全面落实环保对策措施：</w:t>
      </w:r>
    </w:p>
    <w:p>
      <w:pPr>
        <w:adjustRightInd w:val="0"/>
        <w:snapToGrid w:val="0"/>
        <w:spacing w:line="540" w:lineRule="exact"/>
        <w:ind w:firstLine="640" w:firstLineChars="200"/>
        <w:rPr>
          <w:rFonts w:eastAsia="仿宋_GB2312"/>
          <w:bCs/>
          <w:color w:val="000000"/>
          <w:kern w:val="0"/>
          <w:sz w:val="32"/>
          <w:szCs w:val="32"/>
        </w:rPr>
      </w:pPr>
      <w:r>
        <w:rPr>
          <w:rFonts w:hint="eastAsia" w:eastAsia="仿宋_GB2312"/>
          <w:bCs/>
          <w:color w:val="000000"/>
          <w:kern w:val="0"/>
          <w:sz w:val="32"/>
          <w:szCs w:val="32"/>
        </w:rPr>
        <w:t>（一）项目建设和运行不得降低区域环境功能，同时高度重视公众参与调查时征求到的有关单位、公众的意见和要求；环境质量标准和排放标准按《报告书》中所列的标准执行。</w:t>
      </w:r>
    </w:p>
    <w:p>
      <w:pPr>
        <w:adjustRightInd w:val="0"/>
        <w:snapToGrid w:val="0"/>
        <w:spacing w:line="540" w:lineRule="exact"/>
        <w:ind w:firstLine="640" w:firstLineChars="200"/>
        <w:rPr>
          <w:rFonts w:eastAsia="仿宋_GB2312"/>
          <w:bCs/>
          <w:color w:val="000000"/>
          <w:kern w:val="0"/>
          <w:sz w:val="32"/>
          <w:szCs w:val="32"/>
        </w:rPr>
      </w:pPr>
      <w:r>
        <w:rPr>
          <w:rFonts w:hint="eastAsia" w:eastAsia="仿宋_GB2312"/>
          <w:bCs/>
          <w:color w:val="000000"/>
          <w:kern w:val="0"/>
          <w:sz w:val="32"/>
          <w:szCs w:val="32"/>
        </w:rPr>
        <w:t>（二）加强施工期环境管理及水土保持工作。做好施工期扬尘污染防治工作，运输车辆密闭运输，建筑材料及建筑垃圾的堆放加盖篷布或洒水降尘，施工作业场地设置临时围挡，定期对施工场地、运输道路洒水降尘；施工废水经临时沉淀池沉淀处理后回用于施工或洒水降尘；施工单位应选用低噪声机械设备，合理安排施工时间，合理安排运输线路，减少鸣笛和控制车速，尽量避开环境保护目标；施工期产生的固体废物应进行分类处置，能回收利用的回收利用，不能回收利用的严格按新平工业园区管委会的要求处置，不得随意倾倒；及时恢复施工迹地，做好水土保持工作。</w:t>
      </w:r>
    </w:p>
    <w:p>
      <w:pPr>
        <w:adjustRightInd w:val="0"/>
        <w:snapToGrid w:val="0"/>
        <w:spacing w:line="540" w:lineRule="exact"/>
        <w:ind w:firstLine="640" w:firstLineChars="200"/>
        <w:rPr>
          <w:rFonts w:eastAsia="仿宋_GB2312"/>
          <w:bCs/>
          <w:color w:val="000000"/>
          <w:kern w:val="0"/>
          <w:sz w:val="32"/>
          <w:szCs w:val="32"/>
        </w:rPr>
      </w:pPr>
      <w:r>
        <w:rPr>
          <w:rFonts w:hint="eastAsia" w:eastAsia="仿宋_GB2312"/>
          <w:bCs/>
          <w:color w:val="000000"/>
          <w:kern w:val="0"/>
          <w:sz w:val="32"/>
          <w:szCs w:val="32"/>
        </w:rPr>
        <w:t>（三）按“雨污分流、清污分流”的原则合理布置项目区雨污管网，并委托有资质机构设计建设处理规模不小于6m</w:t>
      </w:r>
      <w:r>
        <w:rPr>
          <w:rFonts w:hint="eastAsia" w:eastAsia="仿宋_GB2312"/>
          <w:bCs/>
          <w:color w:val="000000"/>
          <w:kern w:val="0"/>
          <w:sz w:val="32"/>
          <w:szCs w:val="32"/>
          <w:vertAlign w:val="superscript"/>
        </w:rPr>
        <w:t>3</w:t>
      </w:r>
      <w:r>
        <w:rPr>
          <w:rFonts w:hint="eastAsia" w:eastAsia="仿宋_GB2312"/>
          <w:bCs/>
          <w:color w:val="000000"/>
          <w:kern w:val="0"/>
          <w:sz w:val="32"/>
          <w:szCs w:val="32"/>
        </w:rPr>
        <w:t>/d的综合污水处理设施。运营期产生的裂解循环冷却废水、脱硫除尘洗涤废水、储罐水封用水等生产废水循环使用，不得外排；生活污水经隔油池、化粪池处理后，与初期雨水、其它生产废水（车辆清洗废水、车间清洗废水、设备清洗废水）经综合污水处理设施处理达到《城市污水再生利用 城市杂用水水质》（GB/T18920-2002）绿化及道路清扫相应限值后，回用于厂区绿化或道路清扫，不得外排。</w:t>
      </w:r>
    </w:p>
    <w:p>
      <w:pPr>
        <w:adjustRightInd w:val="0"/>
        <w:snapToGrid w:val="0"/>
        <w:spacing w:line="540" w:lineRule="exact"/>
        <w:ind w:firstLine="640" w:firstLineChars="200"/>
        <w:rPr>
          <w:rFonts w:eastAsia="仿宋_GB2312"/>
          <w:bCs/>
          <w:color w:val="000000"/>
          <w:kern w:val="0"/>
          <w:sz w:val="32"/>
          <w:szCs w:val="32"/>
        </w:rPr>
      </w:pPr>
      <w:r>
        <w:rPr>
          <w:rFonts w:hint="eastAsia" w:eastAsia="仿宋_GB2312"/>
          <w:bCs/>
          <w:color w:val="000000"/>
          <w:kern w:val="0"/>
          <w:sz w:val="32"/>
          <w:szCs w:val="32"/>
        </w:rPr>
        <w:t>（四）严格落实大气污染防治措施。在废旧轮胎破碎机进、出料口设置一套“2集气罩+1布袋除尘器</w:t>
      </w:r>
      <w:r>
        <w:rPr>
          <w:rFonts w:eastAsia="仿宋_GB2312"/>
          <w:bCs/>
          <w:color w:val="000000"/>
          <w:kern w:val="0"/>
          <w:sz w:val="32"/>
          <w:szCs w:val="32"/>
        </w:rPr>
        <w:t>（除尘效率不低于99%）</w:t>
      </w:r>
      <w:r>
        <w:rPr>
          <w:rFonts w:hint="eastAsia" w:eastAsia="仿宋_GB2312"/>
          <w:bCs/>
          <w:color w:val="000000"/>
          <w:kern w:val="0"/>
          <w:sz w:val="32"/>
          <w:szCs w:val="32"/>
        </w:rPr>
        <w:t>，在炭黑磨粉出料口、炭黑打包环节各设置一套“1集气罩+1布袋除尘器</w:t>
      </w:r>
      <w:r>
        <w:rPr>
          <w:rFonts w:eastAsia="仿宋_GB2312"/>
          <w:bCs/>
          <w:color w:val="000000"/>
          <w:kern w:val="0"/>
          <w:sz w:val="32"/>
          <w:szCs w:val="32"/>
        </w:rPr>
        <w:t>（除尘效率不低于99%）</w:t>
      </w:r>
      <w:r>
        <w:rPr>
          <w:rFonts w:hint="eastAsia" w:eastAsia="仿宋_GB2312"/>
          <w:bCs/>
          <w:color w:val="000000"/>
          <w:kern w:val="0"/>
          <w:sz w:val="32"/>
          <w:szCs w:val="32"/>
        </w:rPr>
        <w:t>”系统，有组织粉尘经“集气罩+布袋除尘器”处理后各通过1根不低于15m高的排气筒排放，颗粒物有组织排放执行《石油化学工业污染物排放标准》（GB31571—2015）中表4相应排放限值；布设的4条连续自动化裂解系统生产线配套2套烟气净化系统（2条生产线共用1套烟气净化系统，使用“二级燃烧+二级碱液脱硫+SCR脱硝+UV光氧催化+活性炭吸附”处理工艺），净化后的烟气通过1根不低于15m的排气筒排放，烟气中的颗粒物、二氧化硫、氮氧化物、甲苯、二甲苯、非甲烷总烃、二噁英等大</w:t>
      </w:r>
      <w:r>
        <w:rPr>
          <w:rFonts w:hint="eastAsia" w:eastAsia="仿宋_GB2312"/>
          <w:bCs/>
          <w:kern w:val="0"/>
          <w:sz w:val="32"/>
          <w:szCs w:val="32"/>
        </w:rPr>
        <w:t>气污染物有组织排放浓度执行《石油化学工业污染物排放标准》（GB31571—2015）中表4和表6相应排放限值，硫化氢有组织排放执行《恶臭污染物排放标准》（GB14554—93）中表2相应排放限值；裂解油储罐使用浮顶储罐，储罐区采用“低温冷凝+吸附”油气回气装</w:t>
      </w:r>
      <w:r>
        <w:rPr>
          <w:rFonts w:hint="eastAsia" w:eastAsia="仿宋_GB2312"/>
          <w:bCs/>
          <w:color w:val="000000"/>
          <w:kern w:val="0"/>
          <w:sz w:val="32"/>
          <w:szCs w:val="32"/>
        </w:rPr>
        <w:t>置对储油罐区呼吸损耗油气进行回收处理，回收装置效率为90%，其余有组织油气通过15m高的排气筒排放，油气中的非甲烷总烃有组织排放执行《石油化学工业污染物排放标准》（GB31571—2015）中表4相应排放限值；食堂应使用清洁能源，并安装油烟净化装置，净化后的油烟排放标准执行《饮食业油烟排放标准（试行）》（GB18483—2001）排放要求。</w:t>
      </w:r>
    </w:p>
    <w:p>
      <w:pPr>
        <w:adjustRightInd w:val="0"/>
        <w:snapToGrid w:val="0"/>
        <w:spacing w:line="540" w:lineRule="exact"/>
        <w:ind w:firstLine="640" w:firstLineChars="200"/>
        <w:rPr>
          <w:rFonts w:eastAsia="仿宋_GB2312"/>
          <w:bCs/>
          <w:color w:val="000000"/>
          <w:kern w:val="0"/>
          <w:sz w:val="32"/>
          <w:szCs w:val="32"/>
        </w:rPr>
      </w:pPr>
      <w:r>
        <w:rPr>
          <w:rFonts w:eastAsia="仿宋_GB2312"/>
          <w:bCs/>
          <w:color w:val="000000"/>
          <w:kern w:val="0"/>
          <w:sz w:val="32"/>
          <w:szCs w:val="32"/>
        </w:rPr>
        <w:t>加强无组织排放废气污染控制</w:t>
      </w:r>
      <w:r>
        <w:rPr>
          <w:rFonts w:hint="eastAsia" w:eastAsia="仿宋_GB2312"/>
          <w:bCs/>
          <w:color w:val="000000"/>
          <w:kern w:val="0"/>
          <w:sz w:val="32"/>
          <w:szCs w:val="32"/>
        </w:rPr>
        <w:t>。项目生产过程中采用负压操作，保证裂解器运行过程中处于密封状态，同时采取有效防治措施，确保厂界硫化氢和臭气浓度无组织排放达到《石油化学工业污染物排放标准》（GB31571—2015）中表1中二级标准、颗粒物和非甲烷总烃无组织排放达到《大气污染物综合排放标准》（GB16297-1996）表2相应限值。</w:t>
      </w:r>
    </w:p>
    <w:p>
      <w:pPr>
        <w:adjustRightInd w:val="0"/>
        <w:snapToGrid w:val="0"/>
        <w:spacing w:line="540" w:lineRule="exact"/>
        <w:ind w:firstLine="640" w:firstLineChars="200"/>
        <w:rPr>
          <w:rFonts w:eastAsia="仿宋_GB2312"/>
          <w:bCs/>
          <w:color w:val="000000"/>
          <w:kern w:val="0"/>
          <w:sz w:val="32"/>
          <w:szCs w:val="32"/>
        </w:rPr>
      </w:pPr>
      <w:r>
        <w:rPr>
          <w:rFonts w:hint="eastAsia" w:eastAsia="仿宋_GB2312"/>
          <w:bCs/>
          <w:color w:val="000000"/>
          <w:kern w:val="0"/>
          <w:sz w:val="32"/>
          <w:szCs w:val="32"/>
        </w:rPr>
        <w:t>（五）严格落实噪声污染防治措施。优先</w:t>
      </w:r>
      <w:r>
        <w:rPr>
          <w:rFonts w:eastAsia="仿宋_GB2312"/>
          <w:bCs/>
          <w:color w:val="000000"/>
          <w:kern w:val="0"/>
          <w:sz w:val="32"/>
          <w:szCs w:val="32"/>
        </w:rPr>
        <w:t>选用低噪声设备</w:t>
      </w:r>
      <w:r>
        <w:rPr>
          <w:rFonts w:hint="eastAsia" w:eastAsia="仿宋_GB2312"/>
          <w:bCs/>
          <w:color w:val="000000"/>
          <w:kern w:val="0"/>
          <w:sz w:val="32"/>
          <w:szCs w:val="32"/>
        </w:rPr>
        <w:t>，</w:t>
      </w:r>
      <w:r>
        <w:rPr>
          <w:rFonts w:eastAsia="仿宋_GB2312"/>
          <w:bCs/>
          <w:color w:val="000000"/>
          <w:kern w:val="0"/>
          <w:sz w:val="32"/>
          <w:szCs w:val="32"/>
        </w:rPr>
        <w:t>高噪声设备必须</w:t>
      </w:r>
      <w:r>
        <w:rPr>
          <w:rFonts w:hint="eastAsia" w:eastAsia="仿宋_GB2312"/>
          <w:bCs/>
          <w:color w:val="000000"/>
          <w:kern w:val="0"/>
          <w:sz w:val="32"/>
          <w:szCs w:val="32"/>
        </w:rPr>
        <w:t>加装消声器、减振垫或防振支架等</w:t>
      </w:r>
      <w:r>
        <w:rPr>
          <w:rFonts w:eastAsia="仿宋_GB2312"/>
          <w:bCs/>
          <w:color w:val="000000"/>
          <w:kern w:val="0"/>
          <w:sz w:val="32"/>
          <w:szCs w:val="32"/>
        </w:rPr>
        <w:t>，同时设备之间保持间距，避免噪声叠加影响</w:t>
      </w:r>
      <w:r>
        <w:rPr>
          <w:rFonts w:hint="eastAsia" w:eastAsia="仿宋_GB2312"/>
          <w:bCs/>
          <w:color w:val="000000"/>
          <w:kern w:val="0"/>
          <w:sz w:val="32"/>
          <w:szCs w:val="32"/>
        </w:rPr>
        <w:t>；</w:t>
      </w:r>
      <w:r>
        <w:rPr>
          <w:rFonts w:eastAsia="仿宋_GB2312"/>
          <w:bCs/>
          <w:color w:val="000000"/>
          <w:kern w:val="0"/>
          <w:sz w:val="32"/>
          <w:szCs w:val="32"/>
        </w:rPr>
        <w:t>加强设备的维护，确保设备处于良好的运转状态，杜绝因设备不正常运转时产生的高噪声现象</w:t>
      </w:r>
      <w:r>
        <w:rPr>
          <w:rFonts w:hint="eastAsia" w:eastAsia="仿宋_GB2312"/>
          <w:bCs/>
          <w:color w:val="000000"/>
          <w:kern w:val="0"/>
          <w:sz w:val="32"/>
          <w:szCs w:val="32"/>
        </w:rPr>
        <w:t>，厂界噪声应满足《工业企业厂界环境噪声排放标准》（GB12348—2008）中3类标准要求。</w:t>
      </w:r>
    </w:p>
    <w:p>
      <w:pPr>
        <w:spacing w:line="540" w:lineRule="exact"/>
        <w:ind w:firstLine="640" w:firstLineChars="200"/>
        <w:rPr>
          <w:rFonts w:eastAsia="仿宋_GB2312"/>
          <w:bCs/>
          <w:color w:val="000000"/>
          <w:kern w:val="0"/>
          <w:sz w:val="32"/>
          <w:szCs w:val="32"/>
        </w:rPr>
      </w:pPr>
      <w:r>
        <w:rPr>
          <w:rFonts w:hint="eastAsia" w:eastAsia="仿宋_GB2312"/>
          <w:bCs/>
          <w:color w:val="000000"/>
          <w:kern w:val="0"/>
          <w:sz w:val="32"/>
          <w:szCs w:val="32"/>
        </w:rPr>
        <w:t>（六）严格落实固体废物分类处置和综合利用措施。生产过程中产生的炭黑粉尘收集后作为产品出售，脱硫渣清掏压滤后作为水泥掺和剂出售，废催化剂由厂家回收；食堂产生的餐厨垃圾应妥善处置，避免形成二次污染；生活垃圾集中收集后自行清运至扬武镇大开门社区生活垃圾处置点；</w:t>
      </w:r>
      <w:r>
        <w:rPr>
          <w:rFonts w:eastAsia="仿宋_GB2312"/>
          <w:bCs/>
          <w:color w:val="000000"/>
          <w:kern w:val="0"/>
          <w:sz w:val="32"/>
          <w:szCs w:val="32"/>
        </w:rPr>
        <w:t>建设符合《危险废物贮存污染控制标准》（GB18597—2001）的危废暂存间，</w:t>
      </w:r>
      <w:r>
        <w:rPr>
          <w:rFonts w:hint="eastAsia" w:eastAsia="仿宋_GB2312"/>
          <w:bCs/>
          <w:color w:val="000000"/>
          <w:kern w:val="0"/>
          <w:sz w:val="32"/>
          <w:szCs w:val="32"/>
        </w:rPr>
        <w:t>废活性炭、裂解油储罐油渣、废机油</w:t>
      </w:r>
      <w:r>
        <w:rPr>
          <w:rFonts w:eastAsia="仿宋_GB2312"/>
          <w:bCs/>
          <w:color w:val="000000"/>
          <w:kern w:val="0"/>
          <w:sz w:val="32"/>
          <w:szCs w:val="32"/>
        </w:rPr>
        <w:t>等危险废物严格按照国家危险废物管理的有关规定进行收集、贮存，并及时委托具有相应资质的单位安全处置或综合利用。</w:t>
      </w:r>
    </w:p>
    <w:p>
      <w:pPr>
        <w:spacing w:line="540" w:lineRule="exact"/>
        <w:ind w:firstLine="640" w:firstLineChars="200"/>
        <w:rPr>
          <w:rFonts w:eastAsia="仿宋_GB2312"/>
          <w:bCs/>
          <w:color w:val="000000"/>
          <w:kern w:val="0"/>
          <w:sz w:val="32"/>
          <w:szCs w:val="32"/>
        </w:rPr>
      </w:pPr>
      <w:r>
        <w:rPr>
          <w:rFonts w:hint="eastAsia" w:eastAsia="仿宋_GB2312"/>
          <w:bCs/>
          <w:color w:val="000000"/>
          <w:kern w:val="0"/>
          <w:sz w:val="32"/>
          <w:szCs w:val="32"/>
        </w:rPr>
        <w:t>（七）</w:t>
      </w:r>
      <w:r>
        <w:rPr>
          <w:rFonts w:eastAsia="仿宋_GB2312"/>
          <w:bCs/>
          <w:color w:val="000000"/>
          <w:kern w:val="0"/>
          <w:sz w:val="32"/>
          <w:szCs w:val="32"/>
        </w:rPr>
        <w:t>严格落实厂区分区防渗措施。防渗工程建设须在监理部门的监理下进行，对防渗工程各工序进行现场施工监理、录像、记录并存档。</w:t>
      </w:r>
      <w:r>
        <w:rPr>
          <w:rFonts w:hint="eastAsia" w:eastAsia="仿宋_GB2312"/>
          <w:bCs/>
          <w:color w:val="000000"/>
          <w:kern w:val="0"/>
          <w:sz w:val="32"/>
          <w:szCs w:val="32"/>
        </w:rPr>
        <w:t>生产车间（预处理车间、轮胎裂解车间、炭黑深加工车间）、一般固废暂存间、危险废物暂存间、油罐区、综合污水处理站、雨水收集池、事故应急池</w:t>
      </w:r>
      <w:r>
        <w:rPr>
          <w:rFonts w:eastAsia="仿宋_GB2312"/>
          <w:bCs/>
          <w:color w:val="000000"/>
          <w:kern w:val="0"/>
          <w:sz w:val="32"/>
          <w:szCs w:val="32"/>
        </w:rPr>
        <w:t>等重点防渗区域，按照等效粘土防渗层Mb≥6.0米，渗透系数K≤1.0×10</w:t>
      </w:r>
      <w:r>
        <w:rPr>
          <w:rFonts w:eastAsia="仿宋_GB2312"/>
          <w:bCs/>
          <w:color w:val="000000"/>
          <w:kern w:val="0"/>
          <w:sz w:val="32"/>
          <w:szCs w:val="32"/>
          <w:vertAlign w:val="superscript"/>
        </w:rPr>
        <w:t>-7</w:t>
      </w:r>
      <w:r>
        <w:rPr>
          <w:rFonts w:eastAsia="仿宋_GB2312"/>
          <w:bCs/>
          <w:color w:val="000000"/>
          <w:kern w:val="0"/>
          <w:sz w:val="32"/>
          <w:szCs w:val="32"/>
        </w:rPr>
        <w:t>厘米/秒的技术要求进行防渗处理；</w:t>
      </w:r>
      <w:r>
        <w:rPr>
          <w:rFonts w:hint="eastAsia" w:eastAsia="仿宋_GB2312"/>
          <w:bCs/>
          <w:color w:val="000000"/>
          <w:kern w:val="0"/>
          <w:sz w:val="32"/>
          <w:szCs w:val="32"/>
        </w:rPr>
        <w:t>原料存储区、炭黑及钢丝储存区、装车区、食堂隔油池、化粪池</w:t>
      </w:r>
      <w:r>
        <w:rPr>
          <w:rFonts w:eastAsia="仿宋_GB2312"/>
          <w:bCs/>
          <w:color w:val="000000"/>
          <w:kern w:val="0"/>
          <w:sz w:val="32"/>
          <w:szCs w:val="32"/>
        </w:rPr>
        <w:t>等一般防渗区域，按照等效粘土防渗层Mb≥1.5米，渗透系数K≤1.0×10</w:t>
      </w:r>
      <w:r>
        <w:rPr>
          <w:rFonts w:eastAsia="仿宋_GB2312"/>
          <w:bCs/>
          <w:color w:val="000000"/>
          <w:kern w:val="0"/>
          <w:sz w:val="32"/>
          <w:szCs w:val="32"/>
          <w:vertAlign w:val="superscript"/>
        </w:rPr>
        <w:t>-7</w:t>
      </w:r>
      <w:r>
        <w:rPr>
          <w:rFonts w:eastAsia="仿宋_GB2312"/>
          <w:bCs/>
          <w:color w:val="000000"/>
          <w:kern w:val="0"/>
          <w:sz w:val="32"/>
          <w:szCs w:val="32"/>
        </w:rPr>
        <w:t>厘米/秒的技术要求进行防渗处理。</w:t>
      </w:r>
    </w:p>
    <w:p>
      <w:pPr>
        <w:spacing w:line="540" w:lineRule="exact"/>
        <w:ind w:firstLine="640" w:firstLineChars="200"/>
        <w:rPr>
          <w:rFonts w:eastAsia="仿宋_GB2312"/>
          <w:bCs/>
          <w:color w:val="000000"/>
          <w:kern w:val="0"/>
          <w:sz w:val="32"/>
          <w:szCs w:val="32"/>
        </w:rPr>
      </w:pPr>
      <w:r>
        <w:rPr>
          <w:rFonts w:hint="eastAsia" w:eastAsia="仿宋_GB2312"/>
          <w:bCs/>
          <w:color w:val="000000"/>
          <w:kern w:val="0"/>
          <w:sz w:val="32"/>
          <w:szCs w:val="32"/>
        </w:rPr>
        <w:t>（八）严格落实《报告书》中提出的环境风险防范对策措施，</w:t>
      </w:r>
      <w:r>
        <w:rPr>
          <w:rFonts w:eastAsia="仿宋_GB2312"/>
          <w:bCs/>
          <w:color w:val="000000"/>
          <w:kern w:val="0"/>
          <w:sz w:val="32"/>
          <w:szCs w:val="32"/>
        </w:rPr>
        <w:t>根据《关于印发〈企业事业单位突发环境事件应急预案备案管理办法（试行）〉的通知》（环发〔2015〕4号）要求，制定突发环境事件应急预案报生态环境行政主管部门备案</w:t>
      </w:r>
      <w:r>
        <w:rPr>
          <w:rFonts w:hint="eastAsia" w:eastAsia="仿宋_GB2312"/>
          <w:bCs/>
          <w:color w:val="000000"/>
          <w:kern w:val="0"/>
          <w:sz w:val="32"/>
          <w:szCs w:val="32"/>
        </w:rPr>
        <w:t>。</w:t>
      </w:r>
      <w:r>
        <w:rPr>
          <w:rFonts w:eastAsia="仿宋_GB2312"/>
          <w:bCs/>
          <w:color w:val="000000"/>
          <w:kern w:val="0"/>
          <w:sz w:val="32"/>
          <w:szCs w:val="32"/>
        </w:rPr>
        <w:t>加强应急演练，建立完善应急报告制度，落实应急物资和经费。加强设备管理和维护，防止非正常排放事故发生。</w:t>
      </w:r>
    </w:p>
    <w:p>
      <w:pPr>
        <w:spacing w:line="540" w:lineRule="exact"/>
        <w:ind w:firstLine="640" w:firstLineChars="200"/>
        <w:rPr>
          <w:rFonts w:eastAsia="仿宋_GB2312"/>
          <w:bCs/>
          <w:color w:val="000000"/>
          <w:kern w:val="0"/>
          <w:sz w:val="32"/>
          <w:szCs w:val="32"/>
        </w:rPr>
      </w:pPr>
      <w:r>
        <w:rPr>
          <w:rFonts w:hint="eastAsia" w:eastAsia="仿宋_GB2312"/>
          <w:bCs/>
          <w:color w:val="000000"/>
          <w:kern w:val="0"/>
          <w:sz w:val="32"/>
          <w:szCs w:val="32"/>
        </w:rPr>
        <w:t>（九）</w:t>
      </w:r>
      <w:r>
        <w:rPr>
          <w:rFonts w:eastAsia="仿宋_GB2312"/>
          <w:bCs/>
          <w:color w:val="000000"/>
          <w:kern w:val="0"/>
          <w:sz w:val="32"/>
          <w:szCs w:val="32"/>
        </w:rPr>
        <w:t>按照《报告书》中的环境监测计划以及相关标准和技术规范要求，制定项目污染物排放和周边环境质量自行监测方案报</w:t>
      </w:r>
      <w:r>
        <w:rPr>
          <w:rFonts w:hint="eastAsia" w:eastAsia="仿宋_GB2312"/>
          <w:bCs/>
          <w:color w:val="000000"/>
          <w:kern w:val="0"/>
          <w:sz w:val="32"/>
          <w:szCs w:val="32"/>
        </w:rPr>
        <w:t>我局</w:t>
      </w:r>
      <w:r>
        <w:rPr>
          <w:rFonts w:eastAsia="仿宋_GB2312"/>
          <w:bCs/>
          <w:color w:val="000000"/>
          <w:kern w:val="0"/>
          <w:sz w:val="32"/>
          <w:szCs w:val="32"/>
        </w:rPr>
        <w:t>备案，并认真组织实施，发现异常立即停产，及时查明原因，采取有效控制措施并向生态环境行政主管部门报告。</w:t>
      </w:r>
      <w:r>
        <w:rPr>
          <w:rFonts w:hint="eastAsia" w:eastAsia="仿宋_GB2312"/>
          <w:bCs/>
          <w:color w:val="000000"/>
          <w:kern w:val="0"/>
          <w:sz w:val="32"/>
          <w:szCs w:val="32"/>
        </w:rPr>
        <w:t>热裂解炉废气排放口应安装颗粒物、氮氧化物、二氧化硫自动监测设备</w:t>
      </w:r>
      <w:r>
        <w:rPr>
          <w:rFonts w:eastAsia="仿宋_GB2312"/>
          <w:bCs/>
          <w:color w:val="000000"/>
          <w:kern w:val="0"/>
          <w:sz w:val="32"/>
          <w:szCs w:val="32"/>
        </w:rPr>
        <w:t>，并与生态环境行政主管部门监控中心联网运行。</w:t>
      </w:r>
    </w:p>
    <w:p>
      <w:pPr>
        <w:spacing w:line="540" w:lineRule="exact"/>
        <w:ind w:firstLine="640" w:firstLineChars="200"/>
        <w:rPr>
          <w:rFonts w:eastAsia="仿宋_GB2312"/>
          <w:bCs/>
          <w:color w:val="000000"/>
          <w:kern w:val="0"/>
          <w:sz w:val="32"/>
          <w:szCs w:val="32"/>
        </w:rPr>
      </w:pPr>
      <w:r>
        <w:rPr>
          <w:rFonts w:hint="eastAsia" w:eastAsia="仿宋_GB2312"/>
          <w:bCs/>
          <w:color w:val="000000"/>
          <w:kern w:val="0"/>
          <w:sz w:val="32"/>
          <w:szCs w:val="32"/>
        </w:rPr>
        <w:t>（十）规范排污口设置和标识。按照《排污口规范化整治技术要求（试行）》以及废轮胎加工执行的排放标准中有关排放口规范化设置的要求，规范设置各类排污口，并按要求标识。</w:t>
      </w:r>
    </w:p>
    <w:p>
      <w:pPr>
        <w:spacing w:line="540" w:lineRule="exact"/>
        <w:ind w:firstLine="640" w:firstLineChars="200"/>
        <w:rPr>
          <w:rFonts w:eastAsia="仿宋_GB2312"/>
          <w:bCs/>
          <w:color w:val="000000"/>
          <w:kern w:val="0"/>
          <w:sz w:val="32"/>
          <w:szCs w:val="32"/>
        </w:rPr>
      </w:pPr>
      <w:r>
        <w:rPr>
          <w:rFonts w:hint="eastAsia" w:eastAsia="仿宋_GB2312"/>
          <w:bCs/>
          <w:color w:val="000000"/>
          <w:kern w:val="0"/>
          <w:sz w:val="32"/>
          <w:szCs w:val="32"/>
        </w:rPr>
        <w:t>四、项目实施中如发生重大变更，以及环境保护措施与批复方案发生变化或自批准之日起超过5年方开工建设，须按有关规定重新报我局审核环评文件。</w:t>
      </w:r>
    </w:p>
    <w:p>
      <w:pPr>
        <w:spacing w:line="540" w:lineRule="exact"/>
        <w:ind w:firstLine="640" w:firstLineChars="200"/>
        <w:rPr>
          <w:rFonts w:eastAsia="仿宋_GB2312"/>
          <w:bCs/>
          <w:color w:val="000000"/>
          <w:kern w:val="0"/>
          <w:sz w:val="32"/>
          <w:szCs w:val="32"/>
        </w:rPr>
      </w:pPr>
      <w:r>
        <w:rPr>
          <w:rFonts w:hint="eastAsia" w:eastAsia="仿宋_GB2312"/>
          <w:bCs/>
          <w:color w:val="000000"/>
          <w:kern w:val="0"/>
          <w:sz w:val="32"/>
          <w:szCs w:val="32"/>
        </w:rPr>
        <w:t>五、按照实施建设项目环境保护责任制的要求，你公司作为项目的责任单位，必须严格执行工程建设的环境保护“三同时”制度，认真落实各项环保要求，主动向社会公开建设项目环境影响评价文件、污染防治设施建设运行情况、污染物排放情况、环境风险应急预案等环境信息。</w:t>
      </w:r>
    </w:p>
    <w:p>
      <w:pPr>
        <w:spacing w:line="540" w:lineRule="exact"/>
        <w:ind w:firstLine="640" w:firstLineChars="200"/>
        <w:rPr>
          <w:rFonts w:eastAsia="仿宋_GB2312"/>
          <w:bCs/>
          <w:color w:val="000000"/>
          <w:kern w:val="0"/>
          <w:sz w:val="32"/>
          <w:szCs w:val="32"/>
        </w:rPr>
      </w:pPr>
      <w:r>
        <w:rPr>
          <w:rFonts w:hint="eastAsia" w:eastAsia="仿宋_GB2312"/>
          <w:bCs/>
          <w:color w:val="000000"/>
          <w:kern w:val="0"/>
          <w:sz w:val="32"/>
          <w:szCs w:val="32"/>
        </w:rPr>
        <w:t>六、项目投产试运行后，及时按《建设项目环境保护管理条例》《建设项目竣工环境保护验收暂行办法》</w:t>
      </w:r>
      <w:r>
        <w:rPr>
          <w:rFonts w:eastAsia="仿宋_GB2312"/>
          <w:bCs/>
          <w:color w:val="000000"/>
          <w:kern w:val="0"/>
          <w:sz w:val="32"/>
          <w:szCs w:val="32"/>
        </w:rPr>
        <w:t>自行组织开展竣工环保验收</w:t>
      </w:r>
      <w:r>
        <w:rPr>
          <w:rFonts w:hint="eastAsia" w:eastAsia="仿宋_GB2312"/>
          <w:bCs/>
          <w:color w:val="000000"/>
          <w:kern w:val="0"/>
          <w:sz w:val="32"/>
          <w:szCs w:val="32"/>
        </w:rPr>
        <w:t>，并依法向社会公开验收报告。</w:t>
      </w:r>
      <w:r>
        <w:rPr>
          <w:rFonts w:eastAsia="仿宋_GB2312"/>
          <w:bCs/>
          <w:color w:val="000000"/>
          <w:kern w:val="0"/>
          <w:sz w:val="32"/>
          <w:szCs w:val="32"/>
        </w:rPr>
        <w:t>经验收合格后方可正式投入</w:t>
      </w:r>
      <w:r>
        <w:rPr>
          <w:rFonts w:hint="eastAsia" w:eastAsia="仿宋_GB2312"/>
          <w:bCs/>
          <w:color w:val="000000"/>
          <w:kern w:val="0"/>
          <w:sz w:val="32"/>
          <w:szCs w:val="32"/>
        </w:rPr>
        <w:t>运行。</w:t>
      </w:r>
    </w:p>
    <w:p>
      <w:pPr>
        <w:spacing w:line="540" w:lineRule="exact"/>
        <w:ind w:firstLine="640" w:firstLineChars="200"/>
        <w:rPr>
          <w:rFonts w:eastAsia="仿宋_GB2312"/>
          <w:bCs/>
          <w:color w:val="000000"/>
          <w:kern w:val="0"/>
          <w:sz w:val="32"/>
          <w:szCs w:val="32"/>
        </w:rPr>
      </w:pPr>
      <w:r>
        <w:rPr>
          <w:rFonts w:hint="eastAsia" w:eastAsia="仿宋_GB2312"/>
          <w:bCs/>
          <w:color w:val="000000"/>
          <w:kern w:val="0"/>
          <w:sz w:val="32"/>
          <w:szCs w:val="32"/>
        </w:rPr>
        <w:t>新平县生态环境保护综合行政执法大队负责该项目的环境执法监督检查，并提交“三同时”监察报告。</w:t>
      </w:r>
    </w:p>
    <w:p>
      <w:pPr>
        <w:pStyle w:val="2"/>
      </w:pPr>
    </w:p>
    <w:p>
      <w:pPr>
        <w:pStyle w:val="2"/>
      </w:pPr>
    </w:p>
    <w:p>
      <w:pPr>
        <w:pStyle w:val="2"/>
      </w:pPr>
    </w:p>
    <w:p>
      <w:pPr>
        <w:spacing w:line="540" w:lineRule="exact"/>
        <w:ind w:firstLine="4480" w:firstLineChars="1400"/>
        <w:rPr>
          <w:rFonts w:eastAsia="仿宋_GB2312"/>
          <w:bCs/>
          <w:color w:val="000000"/>
          <w:kern w:val="0"/>
          <w:sz w:val="32"/>
          <w:szCs w:val="32"/>
        </w:rPr>
      </w:pPr>
      <w:r>
        <w:rPr>
          <w:rFonts w:hint="eastAsia" w:eastAsia="仿宋_GB2312"/>
          <w:bCs/>
          <w:color w:val="000000"/>
          <w:kern w:val="0"/>
          <w:sz w:val="32"/>
          <w:szCs w:val="32"/>
        </w:rPr>
        <w:t>玉溪市生态环境局新平分局</w:t>
      </w:r>
    </w:p>
    <w:p>
      <w:pPr>
        <w:spacing w:line="540" w:lineRule="exact"/>
        <w:ind w:firstLine="640" w:firstLineChars="200"/>
        <w:rPr>
          <w:rFonts w:eastAsia="仿宋_GB2312"/>
          <w:bCs/>
          <w:color w:val="000000"/>
          <w:kern w:val="0"/>
          <w:sz w:val="32"/>
          <w:szCs w:val="32"/>
        </w:rPr>
      </w:pPr>
      <w:r>
        <w:rPr>
          <w:rFonts w:hint="eastAsia" w:eastAsia="仿宋_GB2312"/>
          <w:bCs/>
          <w:color w:val="000000"/>
          <w:kern w:val="0"/>
          <w:sz w:val="32"/>
          <w:szCs w:val="32"/>
        </w:rPr>
        <w:t xml:space="preserve">                               2021年</w:t>
      </w:r>
      <w:r>
        <w:rPr>
          <w:rFonts w:hint="eastAsia" w:eastAsia="仿宋_GB2312"/>
          <w:bCs/>
          <w:color w:val="000000"/>
          <w:kern w:val="0"/>
          <w:sz w:val="32"/>
          <w:szCs w:val="32"/>
          <w:lang w:val="en-US" w:eastAsia="zh-CN"/>
        </w:rPr>
        <w:t>2</w:t>
      </w:r>
      <w:r>
        <w:rPr>
          <w:rFonts w:hint="eastAsia" w:eastAsia="仿宋_GB2312"/>
          <w:bCs/>
          <w:color w:val="000000"/>
          <w:kern w:val="0"/>
          <w:sz w:val="32"/>
          <w:szCs w:val="32"/>
        </w:rPr>
        <w:t>月5日</w:t>
      </w:r>
    </w:p>
    <w:p>
      <w:pPr>
        <w:spacing w:line="540" w:lineRule="exact"/>
        <w:ind w:firstLine="640" w:firstLineChars="200"/>
        <w:rPr>
          <w:rFonts w:ascii="仿宋_GB2312" w:hAnsi="仿宋_GB2312" w:eastAsia="仿宋_GB2312" w:cs="仿宋_GB2312"/>
          <w:sz w:val="32"/>
          <w:szCs w:val="32"/>
        </w:rPr>
      </w:pPr>
    </w:p>
    <w:p>
      <w:pPr>
        <w:spacing w:line="540" w:lineRule="exact"/>
        <w:ind w:firstLine="640" w:firstLineChars="200"/>
        <w:rPr>
          <w:rFonts w:ascii="仿宋_GB2312" w:hAnsi="仿宋_GB2312" w:eastAsia="仿宋_GB2312" w:cs="仿宋_GB2312"/>
          <w:sz w:val="32"/>
          <w:szCs w:val="32"/>
        </w:rPr>
      </w:pPr>
    </w:p>
    <w:p>
      <w:pPr>
        <w:spacing w:line="540" w:lineRule="exact"/>
        <w:ind w:firstLine="640" w:firstLineChars="200"/>
        <w:rPr>
          <w:rFonts w:ascii="仿宋_GB2312" w:hAnsi="仿宋_GB2312" w:eastAsia="仿宋_GB2312" w:cs="仿宋_GB2312"/>
          <w:sz w:val="32"/>
          <w:szCs w:val="32"/>
        </w:rPr>
      </w:pPr>
      <w:bookmarkStart w:id="0" w:name="_GoBack"/>
      <w:bookmarkEnd w:id="0"/>
    </w:p>
    <w:sectPr>
      <w:headerReference r:id="rId3" w:type="default"/>
      <w:footerReference r:id="rId4" w:type="default"/>
      <w:footerReference r:id="rId5" w:type="even"/>
      <w:pgSz w:w="11906" w:h="16838"/>
      <w:pgMar w:top="1814" w:right="1304" w:bottom="1587" w:left="1417" w:header="1361" w:footer="1191"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文本框 2049" o:spid="_x0000_s2049" o:spt="202" type="#_x0000_t202" style="position:absolute;left:0pt;margin-top:0pt;height:20.45pt;width:65.35pt;mso-position-horizontal:center;mso-position-horizontal-relative:margin;z-index:251658240;mso-width-relative:page;mso-height-relative:page;" filled="f" stroked="f" coordsize="21600,21600">
          <v:path/>
          <v:fill on="f" focussize="0,0"/>
          <v:stroke on="f" joinstyle="miter"/>
          <v:imagedata o:title=""/>
          <o:lock v:ext="edit"/>
          <v:textbox inset="0mm,0mm,0mm,0mm" style="mso-fit-shape-to-text:t;">
            <w:txbxContent>
              <w:p>
                <w:pPr>
                  <w:pStyle w:val="7"/>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6</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42A22"/>
    <w:rsid w:val="00004636"/>
    <w:rsid w:val="00004F7E"/>
    <w:rsid w:val="00005A03"/>
    <w:rsid w:val="00010FF8"/>
    <w:rsid w:val="00013177"/>
    <w:rsid w:val="00020A93"/>
    <w:rsid w:val="00024D65"/>
    <w:rsid w:val="000250DE"/>
    <w:rsid w:val="0002546D"/>
    <w:rsid w:val="000307DF"/>
    <w:rsid w:val="00031994"/>
    <w:rsid w:val="0003228B"/>
    <w:rsid w:val="00035596"/>
    <w:rsid w:val="000361BA"/>
    <w:rsid w:val="000369EE"/>
    <w:rsid w:val="00037C61"/>
    <w:rsid w:val="0004115D"/>
    <w:rsid w:val="0004125B"/>
    <w:rsid w:val="00042F73"/>
    <w:rsid w:val="00043594"/>
    <w:rsid w:val="0004596E"/>
    <w:rsid w:val="00051C2E"/>
    <w:rsid w:val="0005272D"/>
    <w:rsid w:val="00053B15"/>
    <w:rsid w:val="00055AA2"/>
    <w:rsid w:val="000563B7"/>
    <w:rsid w:val="00056671"/>
    <w:rsid w:val="0005703E"/>
    <w:rsid w:val="00057B2F"/>
    <w:rsid w:val="00063AA4"/>
    <w:rsid w:val="00063B0F"/>
    <w:rsid w:val="00065C9A"/>
    <w:rsid w:val="00066E87"/>
    <w:rsid w:val="00075739"/>
    <w:rsid w:val="000763FB"/>
    <w:rsid w:val="00076555"/>
    <w:rsid w:val="00081CE2"/>
    <w:rsid w:val="00081D74"/>
    <w:rsid w:val="000825FA"/>
    <w:rsid w:val="00083D93"/>
    <w:rsid w:val="000851AA"/>
    <w:rsid w:val="0009095C"/>
    <w:rsid w:val="00097786"/>
    <w:rsid w:val="000A0449"/>
    <w:rsid w:val="000A4092"/>
    <w:rsid w:val="000B24E2"/>
    <w:rsid w:val="000B2F7F"/>
    <w:rsid w:val="000B39EB"/>
    <w:rsid w:val="000B4FDA"/>
    <w:rsid w:val="000C09E2"/>
    <w:rsid w:val="000C63EA"/>
    <w:rsid w:val="000C6C36"/>
    <w:rsid w:val="000C7370"/>
    <w:rsid w:val="000D0532"/>
    <w:rsid w:val="000D0CB8"/>
    <w:rsid w:val="000D2645"/>
    <w:rsid w:val="000D7F77"/>
    <w:rsid w:val="000E1E3D"/>
    <w:rsid w:val="000E2436"/>
    <w:rsid w:val="000E35C5"/>
    <w:rsid w:val="000E677F"/>
    <w:rsid w:val="000E71EC"/>
    <w:rsid w:val="000F2272"/>
    <w:rsid w:val="000F2791"/>
    <w:rsid w:val="000F2DC8"/>
    <w:rsid w:val="000F3763"/>
    <w:rsid w:val="000F51D1"/>
    <w:rsid w:val="000F6879"/>
    <w:rsid w:val="000F699C"/>
    <w:rsid w:val="000F7066"/>
    <w:rsid w:val="000F7C56"/>
    <w:rsid w:val="001037AE"/>
    <w:rsid w:val="00105444"/>
    <w:rsid w:val="00105ED0"/>
    <w:rsid w:val="00106113"/>
    <w:rsid w:val="00107B22"/>
    <w:rsid w:val="001113B7"/>
    <w:rsid w:val="00111E6A"/>
    <w:rsid w:val="00112C6D"/>
    <w:rsid w:val="0011410A"/>
    <w:rsid w:val="00116A16"/>
    <w:rsid w:val="00117C8F"/>
    <w:rsid w:val="001200FF"/>
    <w:rsid w:val="00120142"/>
    <w:rsid w:val="001203A8"/>
    <w:rsid w:val="001224FF"/>
    <w:rsid w:val="00123483"/>
    <w:rsid w:val="00124153"/>
    <w:rsid w:val="00124F2C"/>
    <w:rsid w:val="001279D3"/>
    <w:rsid w:val="0013181D"/>
    <w:rsid w:val="00131C9B"/>
    <w:rsid w:val="0013302B"/>
    <w:rsid w:val="001418B3"/>
    <w:rsid w:val="0014226C"/>
    <w:rsid w:val="00143EDE"/>
    <w:rsid w:val="00144CAE"/>
    <w:rsid w:val="00144F11"/>
    <w:rsid w:val="00153301"/>
    <w:rsid w:val="001536CE"/>
    <w:rsid w:val="00156B36"/>
    <w:rsid w:val="0016312A"/>
    <w:rsid w:val="00164A7F"/>
    <w:rsid w:val="00166954"/>
    <w:rsid w:val="0017367B"/>
    <w:rsid w:val="00173FEA"/>
    <w:rsid w:val="00174058"/>
    <w:rsid w:val="00175C49"/>
    <w:rsid w:val="00176C18"/>
    <w:rsid w:val="001777A6"/>
    <w:rsid w:val="0017785F"/>
    <w:rsid w:val="0018195B"/>
    <w:rsid w:val="001849CB"/>
    <w:rsid w:val="001853D7"/>
    <w:rsid w:val="001931D9"/>
    <w:rsid w:val="00193470"/>
    <w:rsid w:val="001964BF"/>
    <w:rsid w:val="001A275E"/>
    <w:rsid w:val="001B1216"/>
    <w:rsid w:val="001B13E7"/>
    <w:rsid w:val="001B2B62"/>
    <w:rsid w:val="001B4094"/>
    <w:rsid w:val="001C15BD"/>
    <w:rsid w:val="001C39EC"/>
    <w:rsid w:val="001C4AE7"/>
    <w:rsid w:val="001C5BB5"/>
    <w:rsid w:val="001C7302"/>
    <w:rsid w:val="001C7E07"/>
    <w:rsid w:val="001D0476"/>
    <w:rsid w:val="001D3F37"/>
    <w:rsid w:val="001D5413"/>
    <w:rsid w:val="001E1B22"/>
    <w:rsid w:val="001E1B61"/>
    <w:rsid w:val="001E1D0F"/>
    <w:rsid w:val="001E2913"/>
    <w:rsid w:val="001E396B"/>
    <w:rsid w:val="001E7E85"/>
    <w:rsid w:val="001F2BA2"/>
    <w:rsid w:val="00201591"/>
    <w:rsid w:val="002046CA"/>
    <w:rsid w:val="00210087"/>
    <w:rsid w:val="002136EE"/>
    <w:rsid w:val="00217AEF"/>
    <w:rsid w:val="0022258B"/>
    <w:rsid w:val="00226054"/>
    <w:rsid w:val="00227EDF"/>
    <w:rsid w:val="002323F8"/>
    <w:rsid w:val="00233FB3"/>
    <w:rsid w:val="00236385"/>
    <w:rsid w:val="00240661"/>
    <w:rsid w:val="0025722D"/>
    <w:rsid w:val="00257C81"/>
    <w:rsid w:val="0026048C"/>
    <w:rsid w:val="00264F5F"/>
    <w:rsid w:val="00266678"/>
    <w:rsid w:val="00267A6B"/>
    <w:rsid w:val="00270F31"/>
    <w:rsid w:val="002730C4"/>
    <w:rsid w:val="00273CBD"/>
    <w:rsid w:val="00274713"/>
    <w:rsid w:val="00274A7C"/>
    <w:rsid w:val="00276D3A"/>
    <w:rsid w:val="00277F5E"/>
    <w:rsid w:val="00281E31"/>
    <w:rsid w:val="002836B3"/>
    <w:rsid w:val="00292A0F"/>
    <w:rsid w:val="00293CE5"/>
    <w:rsid w:val="00295166"/>
    <w:rsid w:val="0029536E"/>
    <w:rsid w:val="002955B6"/>
    <w:rsid w:val="00295C98"/>
    <w:rsid w:val="00297087"/>
    <w:rsid w:val="00297AD6"/>
    <w:rsid w:val="002A020F"/>
    <w:rsid w:val="002A478D"/>
    <w:rsid w:val="002A5176"/>
    <w:rsid w:val="002A6D71"/>
    <w:rsid w:val="002B144E"/>
    <w:rsid w:val="002B1C2F"/>
    <w:rsid w:val="002B2F76"/>
    <w:rsid w:val="002B5F86"/>
    <w:rsid w:val="002C1F21"/>
    <w:rsid w:val="002C1F5F"/>
    <w:rsid w:val="002C2012"/>
    <w:rsid w:val="002C5668"/>
    <w:rsid w:val="002C675C"/>
    <w:rsid w:val="002C690F"/>
    <w:rsid w:val="002D0FC4"/>
    <w:rsid w:val="002D3029"/>
    <w:rsid w:val="002D37DB"/>
    <w:rsid w:val="002D6A6E"/>
    <w:rsid w:val="002E07B9"/>
    <w:rsid w:val="002E6798"/>
    <w:rsid w:val="002E7D58"/>
    <w:rsid w:val="002F1B02"/>
    <w:rsid w:val="002F20D8"/>
    <w:rsid w:val="002F3388"/>
    <w:rsid w:val="002F3BFC"/>
    <w:rsid w:val="002F52FE"/>
    <w:rsid w:val="003010F9"/>
    <w:rsid w:val="00303280"/>
    <w:rsid w:val="003107D9"/>
    <w:rsid w:val="0031675E"/>
    <w:rsid w:val="003167E6"/>
    <w:rsid w:val="0032201C"/>
    <w:rsid w:val="003225C7"/>
    <w:rsid w:val="0032591B"/>
    <w:rsid w:val="0032791D"/>
    <w:rsid w:val="003333DC"/>
    <w:rsid w:val="00335B19"/>
    <w:rsid w:val="00335B5A"/>
    <w:rsid w:val="003369C4"/>
    <w:rsid w:val="00336E68"/>
    <w:rsid w:val="00344188"/>
    <w:rsid w:val="00344BF8"/>
    <w:rsid w:val="00345274"/>
    <w:rsid w:val="0034681A"/>
    <w:rsid w:val="003479F7"/>
    <w:rsid w:val="003513E7"/>
    <w:rsid w:val="003535AE"/>
    <w:rsid w:val="00353F28"/>
    <w:rsid w:val="00354BAE"/>
    <w:rsid w:val="003558BE"/>
    <w:rsid w:val="00355E98"/>
    <w:rsid w:val="003574B1"/>
    <w:rsid w:val="003627C1"/>
    <w:rsid w:val="00362FCB"/>
    <w:rsid w:val="00364399"/>
    <w:rsid w:val="0037246C"/>
    <w:rsid w:val="003745BD"/>
    <w:rsid w:val="00376A83"/>
    <w:rsid w:val="00380BB9"/>
    <w:rsid w:val="00380DDE"/>
    <w:rsid w:val="00380F43"/>
    <w:rsid w:val="00384BF7"/>
    <w:rsid w:val="00386513"/>
    <w:rsid w:val="00394504"/>
    <w:rsid w:val="00394B81"/>
    <w:rsid w:val="003972E4"/>
    <w:rsid w:val="0039780B"/>
    <w:rsid w:val="003A1D33"/>
    <w:rsid w:val="003A35A9"/>
    <w:rsid w:val="003A3FCA"/>
    <w:rsid w:val="003B0AEA"/>
    <w:rsid w:val="003B0CF3"/>
    <w:rsid w:val="003B1F5F"/>
    <w:rsid w:val="003B393C"/>
    <w:rsid w:val="003B5222"/>
    <w:rsid w:val="003B5DE2"/>
    <w:rsid w:val="003C042F"/>
    <w:rsid w:val="003C256C"/>
    <w:rsid w:val="003C5198"/>
    <w:rsid w:val="003C62BD"/>
    <w:rsid w:val="003C65B9"/>
    <w:rsid w:val="003D2D52"/>
    <w:rsid w:val="003D3552"/>
    <w:rsid w:val="003D3A5F"/>
    <w:rsid w:val="003D48FE"/>
    <w:rsid w:val="003D5235"/>
    <w:rsid w:val="003D5912"/>
    <w:rsid w:val="003D617F"/>
    <w:rsid w:val="003D7686"/>
    <w:rsid w:val="003E6A10"/>
    <w:rsid w:val="003E740F"/>
    <w:rsid w:val="003F18A3"/>
    <w:rsid w:val="003F27E0"/>
    <w:rsid w:val="003F3CD1"/>
    <w:rsid w:val="003F78A0"/>
    <w:rsid w:val="004034D3"/>
    <w:rsid w:val="004049C4"/>
    <w:rsid w:val="004068F5"/>
    <w:rsid w:val="0040760A"/>
    <w:rsid w:val="00410383"/>
    <w:rsid w:val="00416252"/>
    <w:rsid w:val="0042008C"/>
    <w:rsid w:val="004205D9"/>
    <w:rsid w:val="004221D3"/>
    <w:rsid w:val="00424722"/>
    <w:rsid w:val="0043347E"/>
    <w:rsid w:val="00434494"/>
    <w:rsid w:val="00434A18"/>
    <w:rsid w:val="00436A66"/>
    <w:rsid w:val="004376A3"/>
    <w:rsid w:val="00440CD8"/>
    <w:rsid w:val="0044104A"/>
    <w:rsid w:val="004414B1"/>
    <w:rsid w:val="00442B44"/>
    <w:rsid w:val="0044300C"/>
    <w:rsid w:val="00443EAA"/>
    <w:rsid w:val="00444EBF"/>
    <w:rsid w:val="00447C35"/>
    <w:rsid w:val="00451245"/>
    <w:rsid w:val="004569F0"/>
    <w:rsid w:val="0045737D"/>
    <w:rsid w:val="00461433"/>
    <w:rsid w:val="004626FD"/>
    <w:rsid w:val="00462DF8"/>
    <w:rsid w:val="00464B27"/>
    <w:rsid w:val="0046543D"/>
    <w:rsid w:val="004708DB"/>
    <w:rsid w:val="004722EF"/>
    <w:rsid w:val="004734A9"/>
    <w:rsid w:val="00480924"/>
    <w:rsid w:val="00484A91"/>
    <w:rsid w:val="00484E1C"/>
    <w:rsid w:val="004856B1"/>
    <w:rsid w:val="004863D3"/>
    <w:rsid w:val="004920AA"/>
    <w:rsid w:val="004922D8"/>
    <w:rsid w:val="00496634"/>
    <w:rsid w:val="004A24CB"/>
    <w:rsid w:val="004A5B9B"/>
    <w:rsid w:val="004A7F86"/>
    <w:rsid w:val="004B088F"/>
    <w:rsid w:val="004B0EF1"/>
    <w:rsid w:val="004B0FB8"/>
    <w:rsid w:val="004B1FBE"/>
    <w:rsid w:val="004B24C6"/>
    <w:rsid w:val="004C157D"/>
    <w:rsid w:val="004C4A7F"/>
    <w:rsid w:val="004C6C6C"/>
    <w:rsid w:val="004C7D46"/>
    <w:rsid w:val="004D27A4"/>
    <w:rsid w:val="004D2DB6"/>
    <w:rsid w:val="004D3954"/>
    <w:rsid w:val="004D4AB0"/>
    <w:rsid w:val="004D787A"/>
    <w:rsid w:val="004D7EDC"/>
    <w:rsid w:val="004E1BAD"/>
    <w:rsid w:val="004F17B4"/>
    <w:rsid w:val="004F41AC"/>
    <w:rsid w:val="004F48B5"/>
    <w:rsid w:val="004F6132"/>
    <w:rsid w:val="005008AA"/>
    <w:rsid w:val="0050331D"/>
    <w:rsid w:val="005033C5"/>
    <w:rsid w:val="00505B67"/>
    <w:rsid w:val="00505F39"/>
    <w:rsid w:val="00506C4A"/>
    <w:rsid w:val="00512128"/>
    <w:rsid w:val="00513F17"/>
    <w:rsid w:val="00514752"/>
    <w:rsid w:val="005155B3"/>
    <w:rsid w:val="005176F4"/>
    <w:rsid w:val="00517D7F"/>
    <w:rsid w:val="00522A16"/>
    <w:rsid w:val="00523210"/>
    <w:rsid w:val="0052477A"/>
    <w:rsid w:val="0052484D"/>
    <w:rsid w:val="00526987"/>
    <w:rsid w:val="00526F0B"/>
    <w:rsid w:val="00531201"/>
    <w:rsid w:val="00531370"/>
    <w:rsid w:val="00532751"/>
    <w:rsid w:val="0053563A"/>
    <w:rsid w:val="00537E0E"/>
    <w:rsid w:val="00545891"/>
    <w:rsid w:val="00556968"/>
    <w:rsid w:val="00557013"/>
    <w:rsid w:val="00565D20"/>
    <w:rsid w:val="00566502"/>
    <w:rsid w:val="00570186"/>
    <w:rsid w:val="00570C48"/>
    <w:rsid w:val="00571BB4"/>
    <w:rsid w:val="00577427"/>
    <w:rsid w:val="0058030D"/>
    <w:rsid w:val="0058450D"/>
    <w:rsid w:val="00586439"/>
    <w:rsid w:val="00597750"/>
    <w:rsid w:val="005A153C"/>
    <w:rsid w:val="005A354E"/>
    <w:rsid w:val="005A4B35"/>
    <w:rsid w:val="005A708C"/>
    <w:rsid w:val="005A76B1"/>
    <w:rsid w:val="005A7F38"/>
    <w:rsid w:val="005B15C6"/>
    <w:rsid w:val="005B1837"/>
    <w:rsid w:val="005B18F5"/>
    <w:rsid w:val="005B1A94"/>
    <w:rsid w:val="005B312C"/>
    <w:rsid w:val="005B3E7A"/>
    <w:rsid w:val="005C770E"/>
    <w:rsid w:val="005C7F32"/>
    <w:rsid w:val="005D4EA9"/>
    <w:rsid w:val="005D6A47"/>
    <w:rsid w:val="005E01E5"/>
    <w:rsid w:val="005E4BA9"/>
    <w:rsid w:val="005E5EB2"/>
    <w:rsid w:val="005E779B"/>
    <w:rsid w:val="005F4931"/>
    <w:rsid w:val="0060701A"/>
    <w:rsid w:val="00607C53"/>
    <w:rsid w:val="00610583"/>
    <w:rsid w:val="006146D0"/>
    <w:rsid w:val="00615435"/>
    <w:rsid w:val="00615D2E"/>
    <w:rsid w:val="00615E1A"/>
    <w:rsid w:val="006211D0"/>
    <w:rsid w:val="00627F16"/>
    <w:rsid w:val="00631E71"/>
    <w:rsid w:val="006322BA"/>
    <w:rsid w:val="00640A5A"/>
    <w:rsid w:val="0064113A"/>
    <w:rsid w:val="0064350B"/>
    <w:rsid w:val="006451F9"/>
    <w:rsid w:val="00647C22"/>
    <w:rsid w:val="00647C23"/>
    <w:rsid w:val="00647DAB"/>
    <w:rsid w:val="00650C33"/>
    <w:rsid w:val="00657126"/>
    <w:rsid w:val="00662955"/>
    <w:rsid w:val="00664538"/>
    <w:rsid w:val="00664B5D"/>
    <w:rsid w:val="006716CC"/>
    <w:rsid w:val="006728F9"/>
    <w:rsid w:val="00674D9D"/>
    <w:rsid w:val="00675971"/>
    <w:rsid w:val="00676138"/>
    <w:rsid w:val="00676A2B"/>
    <w:rsid w:val="00677559"/>
    <w:rsid w:val="00677AC6"/>
    <w:rsid w:val="00681F0B"/>
    <w:rsid w:val="00685798"/>
    <w:rsid w:val="00687BC5"/>
    <w:rsid w:val="00687D4F"/>
    <w:rsid w:val="00690813"/>
    <w:rsid w:val="00690AFA"/>
    <w:rsid w:val="00692124"/>
    <w:rsid w:val="006925FE"/>
    <w:rsid w:val="00692D35"/>
    <w:rsid w:val="00692FA3"/>
    <w:rsid w:val="00696E45"/>
    <w:rsid w:val="006A1F26"/>
    <w:rsid w:val="006A2BDA"/>
    <w:rsid w:val="006A3CA7"/>
    <w:rsid w:val="006A3D24"/>
    <w:rsid w:val="006A439E"/>
    <w:rsid w:val="006A6986"/>
    <w:rsid w:val="006A7BDA"/>
    <w:rsid w:val="006B0128"/>
    <w:rsid w:val="006B652C"/>
    <w:rsid w:val="006B6D91"/>
    <w:rsid w:val="006C21C2"/>
    <w:rsid w:val="006C2C9E"/>
    <w:rsid w:val="006C4CA8"/>
    <w:rsid w:val="006C63A5"/>
    <w:rsid w:val="006D0066"/>
    <w:rsid w:val="006D0607"/>
    <w:rsid w:val="006D0E93"/>
    <w:rsid w:val="006D10E2"/>
    <w:rsid w:val="006D4A1B"/>
    <w:rsid w:val="006D6C65"/>
    <w:rsid w:val="006D77C8"/>
    <w:rsid w:val="006E07C7"/>
    <w:rsid w:val="006E2048"/>
    <w:rsid w:val="006E6B5C"/>
    <w:rsid w:val="006F072E"/>
    <w:rsid w:val="006F12BA"/>
    <w:rsid w:val="007010C9"/>
    <w:rsid w:val="00702E99"/>
    <w:rsid w:val="007032FA"/>
    <w:rsid w:val="007053FD"/>
    <w:rsid w:val="0070584A"/>
    <w:rsid w:val="007061E4"/>
    <w:rsid w:val="00724FBA"/>
    <w:rsid w:val="00731FE4"/>
    <w:rsid w:val="00732580"/>
    <w:rsid w:val="00733C59"/>
    <w:rsid w:val="0074272B"/>
    <w:rsid w:val="007468EC"/>
    <w:rsid w:val="00747146"/>
    <w:rsid w:val="00747780"/>
    <w:rsid w:val="00747F5C"/>
    <w:rsid w:val="0075288E"/>
    <w:rsid w:val="00753012"/>
    <w:rsid w:val="00753315"/>
    <w:rsid w:val="00755493"/>
    <w:rsid w:val="00756793"/>
    <w:rsid w:val="00756DCA"/>
    <w:rsid w:val="00762AA7"/>
    <w:rsid w:val="007641BC"/>
    <w:rsid w:val="00770671"/>
    <w:rsid w:val="00773AB6"/>
    <w:rsid w:val="00785B47"/>
    <w:rsid w:val="00787412"/>
    <w:rsid w:val="00787A88"/>
    <w:rsid w:val="00787EA3"/>
    <w:rsid w:val="00792525"/>
    <w:rsid w:val="00792661"/>
    <w:rsid w:val="00792725"/>
    <w:rsid w:val="007927C7"/>
    <w:rsid w:val="00794575"/>
    <w:rsid w:val="007A0879"/>
    <w:rsid w:val="007A2E51"/>
    <w:rsid w:val="007A78A1"/>
    <w:rsid w:val="007B1F4B"/>
    <w:rsid w:val="007B2D71"/>
    <w:rsid w:val="007B50D1"/>
    <w:rsid w:val="007B559E"/>
    <w:rsid w:val="007B78D2"/>
    <w:rsid w:val="007C62C8"/>
    <w:rsid w:val="007D02E4"/>
    <w:rsid w:val="007D1E46"/>
    <w:rsid w:val="007D2729"/>
    <w:rsid w:val="007D338E"/>
    <w:rsid w:val="007E3C0A"/>
    <w:rsid w:val="007E49EB"/>
    <w:rsid w:val="007E59FB"/>
    <w:rsid w:val="007E6137"/>
    <w:rsid w:val="007F5A78"/>
    <w:rsid w:val="007F67D6"/>
    <w:rsid w:val="007F685F"/>
    <w:rsid w:val="007F7BDE"/>
    <w:rsid w:val="008060CB"/>
    <w:rsid w:val="00806DA9"/>
    <w:rsid w:val="0080791B"/>
    <w:rsid w:val="0081065B"/>
    <w:rsid w:val="008117ED"/>
    <w:rsid w:val="00814423"/>
    <w:rsid w:val="0081575D"/>
    <w:rsid w:val="0081730A"/>
    <w:rsid w:val="00820D85"/>
    <w:rsid w:val="00822306"/>
    <w:rsid w:val="00831ADB"/>
    <w:rsid w:val="00836DC7"/>
    <w:rsid w:val="00847194"/>
    <w:rsid w:val="00850D4B"/>
    <w:rsid w:val="00851276"/>
    <w:rsid w:val="0085212E"/>
    <w:rsid w:val="0085317A"/>
    <w:rsid w:val="008547E1"/>
    <w:rsid w:val="00856B13"/>
    <w:rsid w:val="00857B23"/>
    <w:rsid w:val="008621F6"/>
    <w:rsid w:val="00862FE6"/>
    <w:rsid w:val="008637D0"/>
    <w:rsid w:val="008646CB"/>
    <w:rsid w:val="008652BB"/>
    <w:rsid w:val="008706B6"/>
    <w:rsid w:val="00872498"/>
    <w:rsid w:val="008733AB"/>
    <w:rsid w:val="00873C8F"/>
    <w:rsid w:val="0087447E"/>
    <w:rsid w:val="00874AC7"/>
    <w:rsid w:val="00875EE5"/>
    <w:rsid w:val="00876491"/>
    <w:rsid w:val="00876993"/>
    <w:rsid w:val="00890955"/>
    <w:rsid w:val="00892FDB"/>
    <w:rsid w:val="008A11DD"/>
    <w:rsid w:val="008A2E0F"/>
    <w:rsid w:val="008A3DCC"/>
    <w:rsid w:val="008A446A"/>
    <w:rsid w:val="008B482C"/>
    <w:rsid w:val="008B4ED4"/>
    <w:rsid w:val="008B551D"/>
    <w:rsid w:val="008B6066"/>
    <w:rsid w:val="008C40FA"/>
    <w:rsid w:val="008C4214"/>
    <w:rsid w:val="008C6A50"/>
    <w:rsid w:val="008D3BF6"/>
    <w:rsid w:val="008D4443"/>
    <w:rsid w:val="008E0C5B"/>
    <w:rsid w:val="008E66BF"/>
    <w:rsid w:val="008F2C0C"/>
    <w:rsid w:val="008F303D"/>
    <w:rsid w:val="008F7279"/>
    <w:rsid w:val="008F75DF"/>
    <w:rsid w:val="008F7F91"/>
    <w:rsid w:val="00903E4C"/>
    <w:rsid w:val="0090635D"/>
    <w:rsid w:val="009064AB"/>
    <w:rsid w:val="009074E9"/>
    <w:rsid w:val="009109D8"/>
    <w:rsid w:val="00911FDB"/>
    <w:rsid w:val="0091283F"/>
    <w:rsid w:val="009143D3"/>
    <w:rsid w:val="009175FC"/>
    <w:rsid w:val="00917653"/>
    <w:rsid w:val="00921B13"/>
    <w:rsid w:val="00921FDD"/>
    <w:rsid w:val="00923717"/>
    <w:rsid w:val="00925562"/>
    <w:rsid w:val="00925AFC"/>
    <w:rsid w:val="00926B7C"/>
    <w:rsid w:val="00927B6A"/>
    <w:rsid w:val="00930EB9"/>
    <w:rsid w:val="00933606"/>
    <w:rsid w:val="00933C0D"/>
    <w:rsid w:val="00933C19"/>
    <w:rsid w:val="00936846"/>
    <w:rsid w:val="00940173"/>
    <w:rsid w:val="00942C36"/>
    <w:rsid w:val="009461EE"/>
    <w:rsid w:val="00946530"/>
    <w:rsid w:val="00951D00"/>
    <w:rsid w:val="00952F45"/>
    <w:rsid w:val="009534AD"/>
    <w:rsid w:val="0095361D"/>
    <w:rsid w:val="00953A85"/>
    <w:rsid w:val="00953EE0"/>
    <w:rsid w:val="009566EE"/>
    <w:rsid w:val="00960E0F"/>
    <w:rsid w:val="00962DD3"/>
    <w:rsid w:val="0096345F"/>
    <w:rsid w:val="00964447"/>
    <w:rsid w:val="0096611C"/>
    <w:rsid w:val="00972955"/>
    <w:rsid w:val="00972B26"/>
    <w:rsid w:val="00977569"/>
    <w:rsid w:val="00981F59"/>
    <w:rsid w:val="00983576"/>
    <w:rsid w:val="00983DB8"/>
    <w:rsid w:val="00984C5D"/>
    <w:rsid w:val="0098753E"/>
    <w:rsid w:val="00992945"/>
    <w:rsid w:val="00993C8B"/>
    <w:rsid w:val="00995393"/>
    <w:rsid w:val="009A0314"/>
    <w:rsid w:val="009A4C9E"/>
    <w:rsid w:val="009A6862"/>
    <w:rsid w:val="009A6D97"/>
    <w:rsid w:val="009A7FD0"/>
    <w:rsid w:val="009B0168"/>
    <w:rsid w:val="009B3321"/>
    <w:rsid w:val="009B595B"/>
    <w:rsid w:val="009C004F"/>
    <w:rsid w:val="009C0F7F"/>
    <w:rsid w:val="009C1B42"/>
    <w:rsid w:val="009D0D32"/>
    <w:rsid w:val="009D15C4"/>
    <w:rsid w:val="009D1868"/>
    <w:rsid w:val="009D1D75"/>
    <w:rsid w:val="009D3A5A"/>
    <w:rsid w:val="009E167A"/>
    <w:rsid w:val="009E1A3A"/>
    <w:rsid w:val="009E291B"/>
    <w:rsid w:val="009E40D6"/>
    <w:rsid w:val="009E7F7E"/>
    <w:rsid w:val="009F18DB"/>
    <w:rsid w:val="009F4FA4"/>
    <w:rsid w:val="009F51AB"/>
    <w:rsid w:val="009F5FD2"/>
    <w:rsid w:val="009F6C7B"/>
    <w:rsid w:val="00A00873"/>
    <w:rsid w:val="00A05960"/>
    <w:rsid w:val="00A060E6"/>
    <w:rsid w:val="00A07EAC"/>
    <w:rsid w:val="00A108D9"/>
    <w:rsid w:val="00A15E87"/>
    <w:rsid w:val="00A24C64"/>
    <w:rsid w:val="00A25B05"/>
    <w:rsid w:val="00A27EBD"/>
    <w:rsid w:val="00A32281"/>
    <w:rsid w:val="00A3229F"/>
    <w:rsid w:val="00A331A0"/>
    <w:rsid w:val="00A37F6D"/>
    <w:rsid w:val="00A41804"/>
    <w:rsid w:val="00A43F79"/>
    <w:rsid w:val="00A448A8"/>
    <w:rsid w:val="00A44DC2"/>
    <w:rsid w:val="00A44F07"/>
    <w:rsid w:val="00A46093"/>
    <w:rsid w:val="00A50F44"/>
    <w:rsid w:val="00A513A9"/>
    <w:rsid w:val="00A53C5D"/>
    <w:rsid w:val="00A54AAA"/>
    <w:rsid w:val="00A55B51"/>
    <w:rsid w:val="00A60D40"/>
    <w:rsid w:val="00A61515"/>
    <w:rsid w:val="00A61E3C"/>
    <w:rsid w:val="00A63C60"/>
    <w:rsid w:val="00A64DE0"/>
    <w:rsid w:val="00A65392"/>
    <w:rsid w:val="00A65AB1"/>
    <w:rsid w:val="00A65C5F"/>
    <w:rsid w:val="00A77B70"/>
    <w:rsid w:val="00A81950"/>
    <w:rsid w:val="00A84537"/>
    <w:rsid w:val="00A85B6A"/>
    <w:rsid w:val="00A9313B"/>
    <w:rsid w:val="00A96875"/>
    <w:rsid w:val="00AA0BE3"/>
    <w:rsid w:val="00AA0CDF"/>
    <w:rsid w:val="00AA1899"/>
    <w:rsid w:val="00AA1967"/>
    <w:rsid w:val="00AA5853"/>
    <w:rsid w:val="00AA5B0E"/>
    <w:rsid w:val="00AA60C8"/>
    <w:rsid w:val="00AA6D90"/>
    <w:rsid w:val="00AA74F9"/>
    <w:rsid w:val="00AA750A"/>
    <w:rsid w:val="00AB0DC9"/>
    <w:rsid w:val="00AB0E73"/>
    <w:rsid w:val="00AB11CD"/>
    <w:rsid w:val="00AB19A3"/>
    <w:rsid w:val="00AB1AED"/>
    <w:rsid w:val="00AB234B"/>
    <w:rsid w:val="00AB2350"/>
    <w:rsid w:val="00AC06B6"/>
    <w:rsid w:val="00AC36AC"/>
    <w:rsid w:val="00AC5AA3"/>
    <w:rsid w:val="00AC715A"/>
    <w:rsid w:val="00AD00FD"/>
    <w:rsid w:val="00AD1B00"/>
    <w:rsid w:val="00AD1FD3"/>
    <w:rsid w:val="00AD3055"/>
    <w:rsid w:val="00AD77FC"/>
    <w:rsid w:val="00AE3F22"/>
    <w:rsid w:val="00AE6879"/>
    <w:rsid w:val="00AF1D72"/>
    <w:rsid w:val="00AF7335"/>
    <w:rsid w:val="00B02207"/>
    <w:rsid w:val="00B025DE"/>
    <w:rsid w:val="00B0441F"/>
    <w:rsid w:val="00B06C38"/>
    <w:rsid w:val="00B077AE"/>
    <w:rsid w:val="00B12DCA"/>
    <w:rsid w:val="00B15D4D"/>
    <w:rsid w:val="00B17BCD"/>
    <w:rsid w:val="00B20570"/>
    <w:rsid w:val="00B23CBE"/>
    <w:rsid w:val="00B25712"/>
    <w:rsid w:val="00B27C73"/>
    <w:rsid w:val="00B32D04"/>
    <w:rsid w:val="00B32EAE"/>
    <w:rsid w:val="00B33881"/>
    <w:rsid w:val="00B3572A"/>
    <w:rsid w:val="00B40930"/>
    <w:rsid w:val="00B42788"/>
    <w:rsid w:val="00B42A22"/>
    <w:rsid w:val="00B44031"/>
    <w:rsid w:val="00B44B2F"/>
    <w:rsid w:val="00B4593B"/>
    <w:rsid w:val="00B4698E"/>
    <w:rsid w:val="00B46C2B"/>
    <w:rsid w:val="00B47374"/>
    <w:rsid w:val="00B4799D"/>
    <w:rsid w:val="00B50F99"/>
    <w:rsid w:val="00B53DF7"/>
    <w:rsid w:val="00B54546"/>
    <w:rsid w:val="00B56D78"/>
    <w:rsid w:val="00B578A5"/>
    <w:rsid w:val="00B613EA"/>
    <w:rsid w:val="00B621B2"/>
    <w:rsid w:val="00B635B4"/>
    <w:rsid w:val="00B66635"/>
    <w:rsid w:val="00B716CE"/>
    <w:rsid w:val="00B72D10"/>
    <w:rsid w:val="00B73AC0"/>
    <w:rsid w:val="00B75836"/>
    <w:rsid w:val="00B768DE"/>
    <w:rsid w:val="00B80563"/>
    <w:rsid w:val="00B80D99"/>
    <w:rsid w:val="00B82EED"/>
    <w:rsid w:val="00B8378E"/>
    <w:rsid w:val="00B8631F"/>
    <w:rsid w:val="00B87EAF"/>
    <w:rsid w:val="00B91A26"/>
    <w:rsid w:val="00B92E48"/>
    <w:rsid w:val="00B92E68"/>
    <w:rsid w:val="00B93181"/>
    <w:rsid w:val="00B93BA4"/>
    <w:rsid w:val="00B9428C"/>
    <w:rsid w:val="00B9449F"/>
    <w:rsid w:val="00B94ED3"/>
    <w:rsid w:val="00B95F98"/>
    <w:rsid w:val="00B9759F"/>
    <w:rsid w:val="00BA0C38"/>
    <w:rsid w:val="00BA14A0"/>
    <w:rsid w:val="00BA49D3"/>
    <w:rsid w:val="00BA4EDE"/>
    <w:rsid w:val="00BA7C44"/>
    <w:rsid w:val="00BB0BAC"/>
    <w:rsid w:val="00BB0F9D"/>
    <w:rsid w:val="00BB2377"/>
    <w:rsid w:val="00BB4391"/>
    <w:rsid w:val="00BB5F06"/>
    <w:rsid w:val="00BB6830"/>
    <w:rsid w:val="00BC27E9"/>
    <w:rsid w:val="00BC6971"/>
    <w:rsid w:val="00BD1B70"/>
    <w:rsid w:val="00BD1B80"/>
    <w:rsid w:val="00BD1EED"/>
    <w:rsid w:val="00BD1F94"/>
    <w:rsid w:val="00BD3681"/>
    <w:rsid w:val="00BD4427"/>
    <w:rsid w:val="00BD52F8"/>
    <w:rsid w:val="00BD7E9A"/>
    <w:rsid w:val="00BE1110"/>
    <w:rsid w:val="00BE1A32"/>
    <w:rsid w:val="00BE7336"/>
    <w:rsid w:val="00BF0464"/>
    <w:rsid w:val="00BF342D"/>
    <w:rsid w:val="00BF49D7"/>
    <w:rsid w:val="00C023F6"/>
    <w:rsid w:val="00C02F9E"/>
    <w:rsid w:val="00C05B26"/>
    <w:rsid w:val="00C05DA2"/>
    <w:rsid w:val="00C10C0E"/>
    <w:rsid w:val="00C10D70"/>
    <w:rsid w:val="00C10DD7"/>
    <w:rsid w:val="00C13FE0"/>
    <w:rsid w:val="00C150B8"/>
    <w:rsid w:val="00C161C0"/>
    <w:rsid w:val="00C1704A"/>
    <w:rsid w:val="00C17B61"/>
    <w:rsid w:val="00C21863"/>
    <w:rsid w:val="00C22371"/>
    <w:rsid w:val="00C245F5"/>
    <w:rsid w:val="00C26C33"/>
    <w:rsid w:val="00C36D0D"/>
    <w:rsid w:val="00C40ECF"/>
    <w:rsid w:val="00C41033"/>
    <w:rsid w:val="00C45F1A"/>
    <w:rsid w:val="00C526C8"/>
    <w:rsid w:val="00C53485"/>
    <w:rsid w:val="00C56B35"/>
    <w:rsid w:val="00C573AB"/>
    <w:rsid w:val="00C61A9B"/>
    <w:rsid w:val="00C62982"/>
    <w:rsid w:val="00C634B2"/>
    <w:rsid w:val="00C64A57"/>
    <w:rsid w:val="00C65E93"/>
    <w:rsid w:val="00C701B1"/>
    <w:rsid w:val="00C7056C"/>
    <w:rsid w:val="00C77F21"/>
    <w:rsid w:val="00C804C5"/>
    <w:rsid w:val="00C8366F"/>
    <w:rsid w:val="00C86DFB"/>
    <w:rsid w:val="00C878C0"/>
    <w:rsid w:val="00C90E07"/>
    <w:rsid w:val="00C9229B"/>
    <w:rsid w:val="00C94FDD"/>
    <w:rsid w:val="00C96932"/>
    <w:rsid w:val="00C96F79"/>
    <w:rsid w:val="00CA01B0"/>
    <w:rsid w:val="00CA267F"/>
    <w:rsid w:val="00CA5403"/>
    <w:rsid w:val="00CA6310"/>
    <w:rsid w:val="00CA647A"/>
    <w:rsid w:val="00CA661C"/>
    <w:rsid w:val="00CB652F"/>
    <w:rsid w:val="00CB65AF"/>
    <w:rsid w:val="00CB6D97"/>
    <w:rsid w:val="00CB70F5"/>
    <w:rsid w:val="00CB7D35"/>
    <w:rsid w:val="00CC0015"/>
    <w:rsid w:val="00CC10F2"/>
    <w:rsid w:val="00CC335E"/>
    <w:rsid w:val="00CC67AA"/>
    <w:rsid w:val="00CD0A12"/>
    <w:rsid w:val="00CD117C"/>
    <w:rsid w:val="00CD3939"/>
    <w:rsid w:val="00CE39CA"/>
    <w:rsid w:val="00CE5122"/>
    <w:rsid w:val="00CE5263"/>
    <w:rsid w:val="00CE545E"/>
    <w:rsid w:val="00CE6428"/>
    <w:rsid w:val="00CF169C"/>
    <w:rsid w:val="00CF191F"/>
    <w:rsid w:val="00CF1D3B"/>
    <w:rsid w:val="00CF2448"/>
    <w:rsid w:val="00CF2CC7"/>
    <w:rsid w:val="00D023F4"/>
    <w:rsid w:val="00D038E1"/>
    <w:rsid w:val="00D04C3F"/>
    <w:rsid w:val="00D0695E"/>
    <w:rsid w:val="00D10C87"/>
    <w:rsid w:val="00D1110E"/>
    <w:rsid w:val="00D1416F"/>
    <w:rsid w:val="00D14231"/>
    <w:rsid w:val="00D20720"/>
    <w:rsid w:val="00D21B59"/>
    <w:rsid w:val="00D2584A"/>
    <w:rsid w:val="00D31FD6"/>
    <w:rsid w:val="00D368B7"/>
    <w:rsid w:val="00D415CE"/>
    <w:rsid w:val="00D4596E"/>
    <w:rsid w:val="00D475D2"/>
    <w:rsid w:val="00D51278"/>
    <w:rsid w:val="00D51A31"/>
    <w:rsid w:val="00D525D9"/>
    <w:rsid w:val="00D52927"/>
    <w:rsid w:val="00D55823"/>
    <w:rsid w:val="00D5584A"/>
    <w:rsid w:val="00D5593C"/>
    <w:rsid w:val="00D603E3"/>
    <w:rsid w:val="00D6328C"/>
    <w:rsid w:val="00D64CCA"/>
    <w:rsid w:val="00D64D13"/>
    <w:rsid w:val="00D66A12"/>
    <w:rsid w:val="00D66A39"/>
    <w:rsid w:val="00D7419D"/>
    <w:rsid w:val="00D7489E"/>
    <w:rsid w:val="00D75086"/>
    <w:rsid w:val="00D7516A"/>
    <w:rsid w:val="00D8028D"/>
    <w:rsid w:val="00D81AAD"/>
    <w:rsid w:val="00D82E75"/>
    <w:rsid w:val="00D83510"/>
    <w:rsid w:val="00D91EAE"/>
    <w:rsid w:val="00D97C71"/>
    <w:rsid w:val="00DA13CD"/>
    <w:rsid w:val="00DA7404"/>
    <w:rsid w:val="00DA7CA7"/>
    <w:rsid w:val="00DB0729"/>
    <w:rsid w:val="00DB1AC8"/>
    <w:rsid w:val="00DC15B6"/>
    <w:rsid w:val="00DC19A6"/>
    <w:rsid w:val="00DC2B66"/>
    <w:rsid w:val="00DC32F1"/>
    <w:rsid w:val="00DC6DAF"/>
    <w:rsid w:val="00DD0656"/>
    <w:rsid w:val="00DD1284"/>
    <w:rsid w:val="00DD4D09"/>
    <w:rsid w:val="00DD6296"/>
    <w:rsid w:val="00DD6482"/>
    <w:rsid w:val="00DD7D7C"/>
    <w:rsid w:val="00DD7EBC"/>
    <w:rsid w:val="00DE1D1E"/>
    <w:rsid w:val="00DE6231"/>
    <w:rsid w:val="00DF181C"/>
    <w:rsid w:val="00DF3938"/>
    <w:rsid w:val="00DF7C53"/>
    <w:rsid w:val="00E00AF6"/>
    <w:rsid w:val="00E0316F"/>
    <w:rsid w:val="00E06269"/>
    <w:rsid w:val="00E06B5F"/>
    <w:rsid w:val="00E11E1E"/>
    <w:rsid w:val="00E13229"/>
    <w:rsid w:val="00E140C2"/>
    <w:rsid w:val="00E17462"/>
    <w:rsid w:val="00E232E0"/>
    <w:rsid w:val="00E24F04"/>
    <w:rsid w:val="00E256AF"/>
    <w:rsid w:val="00E262F2"/>
    <w:rsid w:val="00E275F0"/>
    <w:rsid w:val="00E279C6"/>
    <w:rsid w:val="00E304B0"/>
    <w:rsid w:val="00E33DE8"/>
    <w:rsid w:val="00E3487A"/>
    <w:rsid w:val="00E36BC1"/>
    <w:rsid w:val="00E37D4D"/>
    <w:rsid w:val="00E40184"/>
    <w:rsid w:val="00E41B86"/>
    <w:rsid w:val="00E4374D"/>
    <w:rsid w:val="00E45E44"/>
    <w:rsid w:val="00E46A45"/>
    <w:rsid w:val="00E526E0"/>
    <w:rsid w:val="00E5302C"/>
    <w:rsid w:val="00E53D3B"/>
    <w:rsid w:val="00E56B1C"/>
    <w:rsid w:val="00E6204E"/>
    <w:rsid w:val="00E65692"/>
    <w:rsid w:val="00E65937"/>
    <w:rsid w:val="00E670EF"/>
    <w:rsid w:val="00E67B28"/>
    <w:rsid w:val="00E67F53"/>
    <w:rsid w:val="00E701C0"/>
    <w:rsid w:val="00E71504"/>
    <w:rsid w:val="00E75074"/>
    <w:rsid w:val="00E81453"/>
    <w:rsid w:val="00E82968"/>
    <w:rsid w:val="00E84984"/>
    <w:rsid w:val="00E84F42"/>
    <w:rsid w:val="00E85848"/>
    <w:rsid w:val="00E85F83"/>
    <w:rsid w:val="00E87C20"/>
    <w:rsid w:val="00E965F6"/>
    <w:rsid w:val="00EA0DBD"/>
    <w:rsid w:val="00EA0FCB"/>
    <w:rsid w:val="00EA2A34"/>
    <w:rsid w:val="00EA3A4B"/>
    <w:rsid w:val="00EB0DBD"/>
    <w:rsid w:val="00EB24B3"/>
    <w:rsid w:val="00EB2C63"/>
    <w:rsid w:val="00EC343E"/>
    <w:rsid w:val="00EC44DC"/>
    <w:rsid w:val="00EC48FB"/>
    <w:rsid w:val="00EC654D"/>
    <w:rsid w:val="00EC6A22"/>
    <w:rsid w:val="00EC7878"/>
    <w:rsid w:val="00ED0F2C"/>
    <w:rsid w:val="00ED1551"/>
    <w:rsid w:val="00ED170E"/>
    <w:rsid w:val="00ED3DAF"/>
    <w:rsid w:val="00ED4E71"/>
    <w:rsid w:val="00ED57BE"/>
    <w:rsid w:val="00ED5DDF"/>
    <w:rsid w:val="00EE0A39"/>
    <w:rsid w:val="00EE2078"/>
    <w:rsid w:val="00EE2415"/>
    <w:rsid w:val="00EE26B5"/>
    <w:rsid w:val="00EE348A"/>
    <w:rsid w:val="00EE58A3"/>
    <w:rsid w:val="00EE653F"/>
    <w:rsid w:val="00EF00E8"/>
    <w:rsid w:val="00EF086F"/>
    <w:rsid w:val="00EF2230"/>
    <w:rsid w:val="00EF3080"/>
    <w:rsid w:val="00EF49FF"/>
    <w:rsid w:val="00EF5D62"/>
    <w:rsid w:val="00EF69D7"/>
    <w:rsid w:val="00F0503B"/>
    <w:rsid w:val="00F06AED"/>
    <w:rsid w:val="00F0760C"/>
    <w:rsid w:val="00F0778E"/>
    <w:rsid w:val="00F07E9C"/>
    <w:rsid w:val="00F103FF"/>
    <w:rsid w:val="00F1084F"/>
    <w:rsid w:val="00F14237"/>
    <w:rsid w:val="00F14312"/>
    <w:rsid w:val="00F15F8B"/>
    <w:rsid w:val="00F17368"/>
    <w:rsid w:val="00F2038A"/>
    <w:rsid w:val="00F216C3"/>
    <w:rsid w:val="00F21D99"/>
    <w:rsid w:val="00F25582"/>
    <w:rsid w:val="00F2600F"/>
    <w:rsid w:val="00F31428"/>
    <w:rsid w:val="00F31660"/>
    <w:rsid w:val="00F32A5C"/>
    <w:rsid w:val="00F35F2A"/>
    <w:rsid w:val="00F36186"/>
    <w:rsid w:val="00F430A6"/>
    <w:rsid w:val="00F43D30"/>
    <w:rsid w:val="00F43E6A"/>
    <w:rsid w:val="00F44D7B"/>
    <w:rsid w:val="00F4502D"/>
    <w:rsid w:val="00F46719"/>
    <w:rsid w:val="00F47C31"/>
    <w:rsid w:val="00F51AF8"/>
    <w:rsid w:val="00F5388C"/>
    <w:rsid w:val="00F53B46"/>
    <w:rsid w:val="00F53ECF"/>
    <w:rsid w:val="00F549B4"/>
    <w:rsid w:val="00F55279"/>
    <w:rsid w:val="00F556BF"/>
    <w:rsid w:val="00F60643"/>
    <w:rsid w:val="00F62766"/>
    <w:rsid w:val="00F62A64"/>
    <w:rsid w:val="00F62D53"/>
    <w:rsid w:val="00F639A5"/>
    <w:rsid w:val="00F63A24"/>
    <w:rsid w:val="00F71560"/>
    <w:rsid w:val="00F741FE"/>
    <w:rsid w:val="00F83AA1"/>
    <w:rsid w:val="00F85DEC"/>
    <w:rsid w:val="00F877A0"/>
    <w:rsid w:val="00FB0B9F"/>
    <w:rsid w:val="00FB124B"/>
    <w:rsid w:val="00FB3562"/>
    <w:rsid w:val="00FB3824"/>
    <w:rsid w:val="00FB4E0F"/>
    <w:rsid w:val="00FB6538"/>
    <w:rsid w:val="00FB7172"/>
    <w:rsid w:val="00FC2D1C"/>
    <w:rsid w:val="00FC48D4"/>
    <w:rsid w:val="00FD113E"/>
    <w:rsid w:val="00FD3567"/>
    <w:rsid w:val="00FD6B57"/>
    <w:rsid w:val="00FD6CCB"/>
    <w:rsid w:val="00FD75D7"/>
    <w:rsid w:val="00FE1E13"/>
    <w:rsid w:val="00FE3EE6"/>
    <w:rsid w:val="00FF0218"/>
    <w:rsid w:val="00FF19CF"/>
    <w:rsid w:val="00FF2015"/>
    <w:rsid w:val="00FF583E"/>
    <w:rsid w:val="017F3071"/>
    <w:rsid w:val="03FE4E01"/>
    <w:rsid w:val="054E6CBE"/>
    <w:rsid w:val="06C335C0"/>
    <w:rsid w:val="0705167A"/>
    <w:rsid w:val="092B5D7A"/>
    <w:rsid w:val="0ABE46E6"/>
    <w:rsid w:val="0B8C4831"/>
    <w:rsid w:val="0BBD28A8"/>
    <w:rsid w:val="0CAD5BA9"/>
    <w:rsid w:val="0CCF360A"/>
    <w:rsid w:val="0DBB1F00"/>
    <w:rsid w:val="0EF10FE0"/>
    <w:rsid w:val="0F5D683F"/>
    <w:rsid w:val="12BA11DC"/>
    <w:rsid w:val="13053B5F"/>
    <w:rsid w:val="13576243"/>
    <w:rsid w:val="1484277E"/>
    <w:rsid w:val="15363789"/>
    <w:rsid w:val="178078DD"/>
    <w:rsid w:val="1AFB052E"/>
    <w:rsid w:val="1C5E4196"/>
    <w:rsid w:val="1D4A74A2"/>
    <w:rsid w:val="1EAA1814"/>
    <w:rsid w:val="20510A56"/>
    <w:rsid w:val="20A47F9A"/>
    <w:rsid w:val="20E44A3D"/>
    <w:rsid w:val="20EA1A3A"/>
    <w:rsid w:val="21572776"/>
    <w:rsid w:val="21767255"/>
    <w:rsid w:val="233D45D3"/>
    <w:rsid w:val="23E44821"/>
    <w:rsid w:val="252E7AB0"/>
    <w:rsid w:val="25C04DE7"/>
    <w:rsid w:val="25C63A99"/>
    <w:rsid w:val="25E44444"/>
    <w:rsid w:val="284523C1"/>
    <w:rsid w:val="28B818EB"/>
    <w:rsid w:val="29FA5F8E"/>
    <w:rsid w:val="2AD26CCF"/>
    <w:rsid w:val="2B77480B"/>
    <w:rsid w:val="2C694C72"/>
    <w:rsid w:val="2D791963"/>
    <w:rsid w:val="2F7118F8"/>
    <w:rsid w:val="31D313B5"/>
    <w:rsid w:val="32972F21"/>
    <w:rsid w:val="335F7DCE"/>
    <w:rsid w:val="34757BA6"/>
    <w:rsid w:val="35423545"/>
    <w:rsid w:val="388B3362"/>
    <w:rsid w:val="3A2B21E3"/>
    <w:rsid w:val="3AB87E3B"/>
    <w:rsid w:val="3B010812"/>
    <w:rsid w:val="3B084CC7"/>
    <w:rsid w:val="3CBC334D"/>
    <w:rsid w:val="3E2A6FD0"/>
    <w:rsid w:val="3EFB2088"/>
    <w:rsid w:val="3F95096D"/>
    <w:rsid w:val="42AD44EF"/>
    <w:rsid w:val="43434BAB"/>
    <w:rsid w:val="44FB6AB4"/>
    <w:rsid w:val="45B51D60"/>
    <w:rsid w:val="45CB59C6"/>
    <w:rsid w:val="45DC00C8"/>
    <w:rsid w:val="462E35B5"/>
    <w:rsid w:val="463B6B0F"/>
    <w:rsid w:val="47B814BA"/>
    <w:rsid w:val="493B694C"/>
    <w:rsid w:val="4A770D8A"/>
    <w:rsid w:val="4A837AF5"/>
    <w:rsid w:val="4A9B3671"/>
    <w:rsid w:val="4C753983"/>
    <w:rsid w:val="4CE76C4F"/>
    <w:rsid w:val="4EF27081"/>
    <w:rsid w:val="529A2404"/>
    <w:rsid w:val="52B246D2"/>
    <w:rsid w:val="53055EBD"/>
    <w:rsid w:val="559C3E9D"/>
    <w:rsid w:val="562D0D67"/>
    <w:rsid w:val="56522F3D"/>
    <w:rsid w:val="57E0763F"/>
    <w:rsid w:val="5A806326"/>
    <w:rsid w:val="5AE05E0D"/>
    <w:rsid w:val="5AE83907"/>
    <w:rsid w:val="5DC82494"/>
    <w:rsid w:val="5E55717F"/>
    <w:rsid w:val="5F1B4646"/>
    <w:rsid w:val="60C309E8"/>
    <w:rsid w:val="64046B45"/>
    <w:rsid w:val="654D3C76"/>
    <w:rsid w:val="665E5BA5"/>
    <w:rsid w:val="669E0512"/>
    <w:rsid w:val="66B34839"/>
    <w:rsid w:val="683625A6"/>
    <w:rsid w:val="683F4C95"/>
    <w:rsid w:val="68443AA8"/>
    <w:rsid w:val="69016C8D"/>
    <w:rsid w:val="6AE63349"/>
    <w:rsid w:val="6CE82B24"/>
    <w:rsid w:val="6D2C20E7"/>
    <w:rsid w:val="6DF42971"/>
    <w:rsid w:val="71A35003"/>
    <w:rsid w:val="724968CC"/>
    <w:rsid w:val="72D416FB"/>
    <w:rsid w:val="739518A4"/>
    <w:rsid w:val="742D0DEB"/>
    <w:rsid w:val="75D56DA0"/>
    <w:rsid w:val="75EA48B9"/>
    <w:rsid w:val="7673508A"/>
    <w:rsid w:val="76A02496"/>
    <w:rsid w:val="76F97D89"/>
    <w:rsid w:val="77FB00DC"/>
    <w:rsid w:val="786B19ED"/>
    <w:rsid w:val="79113720"/>
    <w:rsid w:val="7A5B1A4A"/>
    <w:rsid w:val="7B067EEB"/>
    <w:rsid w:val="7B356D82"/>
    <w:rsid w:val="7B8032EB"/>
    <w:rsid w:val="7E010B59"/>
    <w:rsid w:val="7EFF57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3"/>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4">
    <w:name w:val="Body Text Indent"/>
    <w:basedOn w:val="1"/>
    <w:qFormat/>
    <w:uiPriority w:val="0"/>
    <w:pPr>
      <w:spacing w:line="0" w:lineRule="atLeast"/>
      <w:ind w:firstLine="527" w:firstLineChars="200"/>
    </w:pPr>
    <w:rPr>
      <w:rFonts w:ascii="仿宋_GB2312" w:eastAsia="仿宋_GB2312"/>
      <w:sz w:val="28"/>
    </w:rPr>
  </w:style>
  <w:style w:type="paragraph" w:styleId="5">
    <w:name w:val="Date"/>
    <w:basedOn w:val="1"/>
    <w:next w:val="1"/>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next w:val="7"/>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kern w:val="0"/>
      <w:sz w:val="24"/>
    </w:rPr>
  </w:style>
  <w:style w:type="character" w:styleId="12">
    <w:name w:val="page number"/>
    <w:basedOn w:val="11"/>
    <w:qFormat/>
    <w:uiPriority w:val="0"/>
  </w:style>
  <w:style w:type="character" w:customStyle="1" w:styleId="13">
    <w:name w:val="标题 1 Char"/>
    <w:link w:val="3"/>
    <w:qFormat/>
    <w:uiPriority w:val="9"/>
    <w:rPr>
      <w:rFonts w:ascii="宋体" w:hAnsi="宋体" w:cs="宋体"/>
      <w:b/>
      <w:bCs/>
      <w:kern w:val="36"/>
      <w:sz w:val="48"/>
      <w:szCs w:val="48"/>
    </w:rPr>
  </w:style>
  <w:style w:type="paragraph" w:customStyle="1" w:styleId="14">
    <w:name w:val="Char Char Char Char Char Char1 Char"/>
    <w:basedOn w:val="1"/>
    <w:qFormat/>
    <w:uiPriority w:val="0"/>
    <w:pPr>
      <w:widowControl/>
      <w:spacing w:after="160" w:line="240" w:lineRule="exact"/>
      <w:jc w:val="left"/>
    </w:pPr>
  </w:style>
  <w:style w:type="paragraph" w:customStyle="1" w:styleId="15">
    <w:name w:val="样式 标题 1 + 四号 段前: 0 磅 段后: 0 磅 行距: 1.5 倍行距"/>
    <w:basedOn w:val="16"/>
    <w:next w:val="17"/>
    <w:qFormat/>
    <w:uiPriority w:val="0"/>
    <w:pPr>
      <w:jc w:val="center"/>
    </w:pPr>
  </w:style>
  <w:style w:type="paragraph" w:customStyle="1" w:styleId="16">
    <w:name w:val="1正文"/>
    <w:basedOn w:val="1"/>
    <w:qFormat/>
    <w:uiPriority w:val="0"/>
    <w:pPr>
      <w:spacing w:line="500" w:lineRule="exact"/>
      <w:ind w:firstLine="588" w:firstLineChars="196"/>
    </w:pPr>
    <w:rPr>
      <w:rFonts w:eastAsia="楷体_GB2312"/>
      <w:sz w:val="30"/>
      <w:szCs w:val="30"/>
    </w:rPr>
  </w:style>
  <w:style w:type="paragraph" w:customStyle="1" w:styleId="17">
    <w:name w:val="文本正文"/>
    <w:basedOn w:val="1"/>
    <w:qFormat/>
    <w:uiPriority w:val="0"/>
    <w:pPr>
      <w:snapToGrid w:val="0"/>
      <w:spacing w:line="360" w:lineRule="auto"/>
      <w:ind w:firstLine="510"/>
      <w:jc w:val="left"/>
    </w:pPr>
    <w:rPr>
      <w:spacing w:val="4"/>
      <w:kern w:val="24"/>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wx</Company>
  <Pages>6</Pages>
  <Words>534</Words>
  <Characters>3050</Characters>
  <Lines>25</Lines>
  <Paragraphs>7</Paragraphs>
  <TotalTime>28</TotalTime>
  <ScaleCrop>false</ScaleCrop>
  <LinksUpToDate>false</LinksUpToDate>
  <CharactersWithSpaces>3577</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2020-03-16T06:25:00Z</dcterms:created>
  <dc:creator>wx</dc:creator>
  <cp:lastModifiedBy>```</cp:lastModifiedBy>
  <cp:lastPrinted>2020-06-08T01:04:00Z</cp:lastPrinted>
  <dcterms:modified xsi:type="dcterms:W3CDTF">2021-07-13T03:35:21Z</dcterms:modified>
  <dc:title>审批意见：</dc:title>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