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医保基数申报常见问题答疑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一、单位需填报哪些表格？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财政全额拨款机关事业单位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城镇职工基本医疗保险</w:t>
      </w:r>
      <w:r>
        <w:rPr>
          <w:rFonts w:hint="eastAsia" w:ascii="仿宋" w:hAnsi="仿宋" w:eastAsia="仿宋" w:cs="仿宋"/>
          <w:sz w:val="32"/>
          <w:szCs w:val="32"/>
        </w:rPr>
        <w:t>缴费基数申报承诺书》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照片或PDF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2、机关单位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2《玉溪市2021年机关单位社会保险基数申报计算表》、事业单位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3《玉溪市2021年事业单位社会保险基数申报计算表》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照片或PDF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企业、纳入财政差额拨款的事业单位和没有纳入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财</w:t>
      </w:r>
      <w:r>
        <w:rPr>
          <w:rFonts w:hint="eastAsia" w:ascii="楷体_GB2312" w:hAnsi="楷体_GB2312" w:eastAsia="楷体_GB2312" w:cs="楷体_GB2312"/>
          <w:sz w:val="32"/>
          <w:szCs w:val="32"/>
        </w:rPr>
        <w:t>政全额供养的事业单位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城镇职工基本医疗保险</w:t>
      </w:r>
      <w:r>
        <w:rPr>
          <w:rFonts w:hint="eastAsia" w:ascii="仿宋" w:hAnsi="仿宋" w:eastAsia="仿宋" w:cs="仿宋"/>
          <w:sz w:val="32"/>
          <w:szCs w:val="32"/>
        </w:rPr>
        <w:t>缴费基数申报承诺书》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照片或PDF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2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基数申报当月有人员增减变动的是否能办理？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可正常办理增减变动业务。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本月需要办理人员增减的，可以在基数申报后办理，也可以先办理人员增减再进行基数申报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办理减少人员业务的需与新单位做好对接，以免漏报基数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三、退休人员养老金怎样申报？</w:t>
      </w:r>
    </w:p>
    <w:p>
      <w:pPr>
        <w:numPr>
          <w:ilvl w:val="0"/>
          <w:numId w:val="0"/>
        </w:numPr>
        <w:ind w:firstLine="64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（一）在玉溪市外领取养老金的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单位退休人员中，如有在玉溪市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</w:t>
      </w:r>
      <w:r>
        <w:rPr>
          <w:rFonts w:hint="eastAsia" w:ascii="仿宋" w:hAnsi="仿宋" w:eastAsia="仿宋" w:cs="仿宋"/>
          <w:sz w:val="32"/>
          <w:szCs w:val="32"/>
        </w:rPr>
        <w:t>局领取养老金的，单位必须提供发放地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</w:t>
      </w:r>
      <w:r>
        <w:rPr>
          <w:rFonts w:hint="eastAsia" w:ascii="仿宋" w:hAnsi="仿宋" w:eastAsia="仿宋" w:cs="仿宋"/>
          <w:sz w:val="32"/>
          <w:szCs w:val="32"/>
        </w:rPr>
        <w:t>局确认的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年12月单位退休职工养老金名册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照片或PDF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上传。</w:t>
      </w:r>
    </w:p>
    <w:p>
      <w:pPr>
        <w:numPr>
          <w:ilvl w:val="0"/>
          <w:numId w:val="3"/>
        </w:numPr>
        <w:ind w:firstLine="64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在玉溪市内领取养老金的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在玉溪市范围内领取养老金的退休人员，市医保中心已从社保局获取全市养老金数据，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导入医保网厅供各单位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，各单位无需再去社保局拷贝数据，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如网厅内导出养老金与实际金额不符的，请自行到玉溪市社会保险局核对并进行更改。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已办了医保在职转退休，但导出的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基数申报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名册中没有人员的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情况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已经办理了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医保在职转退休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社保局还未发放养老金且单位未将养老金提供到医保中心的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导出的名单中没有这部分人员，本次不申报基数，待养老金核定后在窗口或网厅进行申报；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2、已经办理了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医保在职转退休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养老金已经核定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未到医保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申报的，导出的名单中没有这部分人员，养老金核定后先在窗口或网厅进行申报，再在网厅重新导出名册后申报基数；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3、已经办理了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医保在职转退休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养老金已经核定、已经到医保申报的人员，导出的名单中，这部分人员的金额为0，与社保核对后在导出的名单更改填入。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四、怎样查询是否申报成功？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已经申报过工资基数的单位，可以在“职工年度工资基数查询”界面查询结果，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该界面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查询到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单位提交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说明申报成功了，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不用重复提交。可以基数核定结果查询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由各医保中心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群里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五、医保基数申报后怎样计算缴费金额？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2021年度，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最低缴费基数3506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、最高缴费基数17529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元。核定基数时，单位申报工资低于最低缴费基数的，按最低缴费基数核定，高于最高缴费基数的，按最高缴费基数核定，介于最低基数和最高基数之间的，按单位实际申报工资核定。计算缴费金额用核定基数</w:t>
      </w:r>
      <w:r>
        <w:rPr>
          <w:rFonts w:hint="default" w:ascii="Arial" w:hAnsi="Arial" w:eastAsia="方正仿宋_GBK" w:cs="Arial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Arial" w:hAnsi="Arial" w:eastAsia="方正仿宋_GBK" w:cs="Arial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缴费费率，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计算后四舍五入到元：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基本医疗保险（在职）：单位缴纳8%，个人缴纳2%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生育保险（在职）：机关事业单位缴纳0.3%，企业单位缴纳1.5%，个人不缴纳。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公务员补助（机关事业单位在职+退休）：单位缴纳5%，个人不缴纳。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itstream Vera Sans Mono">
    <w:altName w:val="Segoe Print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ADC5"/>
    <w:multiLevelType w:val="singleLevel"/>
    <w:tmpl w:val="60E7ADC5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0E7AF74"/>
    <w:multiLevelType w:val="singleLevel"/>
    <w:tmpl w:val="60E7AF74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0E7B167"/>
    <w:multiLevelType w:val="singleLevel"/>
    <w:tmpl w:val="60E7B167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0E7B71A"/>
    <w:multiLevelType w:val="singleLevel"/>
    <w:tmpl w:val="60E7B7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A6715"/>
    <w:rsid w:val="08DB53FC"/>
    <w:rsid w:val="0AEA6715"/>
    <w:rsid w:val="19AD3C28"/>
    <w:rsid w:val="236A7C95"/>
    <w:rsid w:val="24C06BE3"/>
    <w:rsid w:val="3E6D7B21"/>
    <w:rsid w:val="3F513109"/>
    <w:rsid w:val="45F35B5F"/>
    <w:rsid w:val="46730496"/>
    <w:rsid w:val="509E2E99"/>
    <w:rsid w:val="50B01F4B"/>
    <w:rsid w:val="593902F2"/>
    <w:rsid w:val="634D787C"/>
    <w:rsid w:val="65023BE1"/>
    <w:rsid w:val="69A6306A"/>
    <w:rsid w:val="6AA962E5"/>
    <w:rsid w:val="7AAB2EF1"/>
    <w:rsid w:val="7B8B488A"/>
    <w:rsid w:val="7D6768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2020-07-20T07:05:00Z</dcterms:created>
  <dc:creator>Administrator</dc:creator>
  <cp:lastModifiedBy>DELL</cp:lastModifiedBy>
  <cp:lastPrinted>2021-07-13T06:58:00Z</cp:lastPrinted>
  <dcterms:modified xsi:type="dcterms:W3CDTF">2021-07-19T02:36:27Z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