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823" w:lineRule="exact"/>
        <w:ind w:left="0" w:right="368" w:firstLine="0"/>
        <w:jc w:val="center"/>
        <w:rPr>
          <w:rFonts w:hint="eastAsia" w:ascii="方正小标宋_GBK" w:eastAsia="方正小标宋_GBK"/>
          <w:b/>
          <w:sz w:val="52"/>
        </w:rPr>
      </w:pPr>
      <w:r>
        <w:rPr>
          <w:rFonts w:hint="eastAsia" w:ascii="方正小标宋_GBK" w:eastAsia="方正小标宋_GBK"/>
          <w:b/>
          <w:color w:val="FF0000"/>
          <w:w w:val="95"/>
          <w:sz w:val="52"/>
        </w:rPr>
        <w:t>新平县全国电子商务进农村示范项目</w:t>
      </w:r>
    </w:p>
    <w:p>
      <w:pPr>
        <w:tabs>
          <w:tab w:val="left" w:pos="2858"/>
        </w:tabs>
        <w:spacing w:before="0" w:line="1958" w:lineRule="exact"/>
        <w:ind w:left="0" w:right="392" w:firstLine="0"/>
        <w:jc w:val="center"/>
        <w:rPr>
          <w:rFonts w:hint="eastAsia" w:ascii="方正小标宋_GBK" w:eastAsia="方正小标宋_GBK"/>
          <w:b/>
          <w:sz w:val="112"/>
        </w:rPr>
      </w:pPr>
      <w:r>
        <w:rPr>
          <w:rFonts w:hint="eastAsia" w:ascii="方正小标宋_GBK" w:eastAsia="方正小标宋_GBK"/>
          <w:b/>
          <w:color w:val="FF0000"/>
          <w:w w:val="95"/>
          <w:sz w:val="112"/>
        </w:rPr>
        <w:t>周</w:t>
      </w:r>
      <w:r>
        <w:rPr>
          <w:rFonts w:hint="eastAsia" w:ascii="方正小标宋_GBK" w:eastAsia="方正小标宋_GBK"/>
          <w:b/>
          <w:color w:val="FF0000"/>
          <w:w w:val="95"/>
          <w:sz w:val="112"/>
        </w:rPr>
        <w:tab/>
      </w:r>
      <w:r>
        <w:rPr>
          <w:rFonts w:hint="eastAsia" w:ascii="方正小标宋_GBK" w:eastAsia="方正小标宋_GBK"/>
          <w:b/>
          <w:color w:val="FF0000"/>
          <w:w w:val="95"/>
          <w:sz w:val="112"/>
        </w:rPr>
        <w:t>报</w:t>
      </w:r>
    </w:p>
    <w:p>
      <w:pPr>
        <w:pStyle w:val="3"/>
        <w:rPr>
          <w:rFonts w:ascii="方正小标宋_GBK"/>
          <w:b/>
          <w:sz w:val="12"/>
        </w:rPr>
      </w:pPr>
    </w:p>
    <w:p>
      <w:pPr>
        <w:spacing w:before="0" w:line="370" w:lineRule="exact"/>
        <w:ind w:left="104" w:right="0" w:firstLine="0"/>
        <w:jc w:val="left"/>
        <w:rPr>
          <w:rFonts w:hint="eastAsia" w:ascii="楷体" w:hAnsi="楷体" w:eastAsia="楷体" w:cs="楷体"/>
          <w:b/>
          <w:sz w:val="28"/>
        </w:rPr>
      </w:pPr>
      <w:r>
        <w:rPr>
          <w:rFonts w:hint="eastAsia" w:ascii="楷体" w:hAnsi="楷体" w:eastAsia="楷体" w:cs="楷体"/>
          <w:b/>
          <w:color w:val="000007"/>
          <w:sz w:val="28"/>
        </w:rPr>
        <w:t>灼见电子商务（云南）有限公司</w:t>
      </w:r>
    </w:p>
    <w:p>
      <w:pPr>
        <w:tabs>
          <w:tab w:val="left" w:pos="1771"/>
          <w:tab w:val="left" w:pos="6816"/>
        </w:tabs>
        <w:spacing w:before="0" w:line="417" w:lineRule="exact"/>
        <w:ind w:left="104" w:right="0" w:firstLine="0"/>
        <w:jc w:val="left"/>
        <w:rPr>
          <w:rFonts w:hint="eastAsia" w:ascii="楷体" w:hAnsi="楷体" w:eastAsia="楷体" w:cs="楷体"/>
          <w:b/>
          <w:sz w:val="28"/>
        </w:rPr>
      </w:pPr>
      <w:r>
        <w:rPr>
          <w:rFonts w:hint="default" w:ascii="Times New Roman" w:hAnsi="Times New Roman" w:eastAsia="楷体" w:cs="Times New Roman"/>
          <w:b/>
          <w:color w:val="000007"/>
          <w:spacing w:val="-6"/>
          <w:sz w:val="28"/>
        </w:rPr>
        <w:t>2022</w:t>
      </w:r>
      <w:r>
        <w:rPr>
          <w:rFonts w:hint="eastAsia" w:ascii="楷体" w:hAnsi="楷体" w:eastAsia="楷体" w:cs="楷体"/>
          <w:b/>
          <w:color w:val="000007"/>
          <w:spacing w:val="-6"/>
          <w:sz w:val="28"/>
        </w:rPr>
        <w:t xml:space="preserve"> </w:t>
      </w:r>
      <w:r>
        <w:rPr>
          <w:rFonts w:hint="eastAsia" w:ascii="楷体" w:hAnsi="楷体" w:eastAsia="楷体" w:cs="楷体"/>
          <w:b/>
          <w:color w:val="000007"/>
          <w:sz w:val="28"/>
        </w:rPr>
        <w:t>年</w:t>
      </w:r>
      <w:r>
        <w:rPr>
          <w:rFonts w:hint="default" w:ascii="Times New Roman" w:hAnsi="Times New Roman" w:eastAsia="楷体" w:cs="Times New Roman"/>
          <w:b/>
          <w:color w:val="000007"/>
          <w:spacing w:val="-6"/>
          <w:sz w:val="28"/>
        </w:rPr>
        <w:t>6</w:t>
      </w:r>
      <w:r>
        <w:rPr>
          <w:rFonts w:hint="eastAsia" w:ascii="Times New Roman" w:hAnsi="Times New Roman" w:eastAsia="楷体" w:cs="Times New Roman"/>
          <w:b/>
          <w:color w:val="000007"/>
          <w:spacing w:val="-6"/>
          <w:sz w:val="28"/>
        </w:rPr>
        <w:t xml:space="preserve"> </w:t>
      </w:r>
      <w:r>
        <w:rPr>
          <w:rFonts w:hint="eastAsia" w:ascii="楷体" w:hAnsi="楷体" w:eastAsia="楷体" w:cs="楷体"/>
          <w:b/>
          <w:color w:val="000007"/>
          <w:sz w:val="28"/>
        </w:rPr>
        <w:t>月</w:t>
      </w:r>
      <w:r>
        <w:rPr>
          <w:rFonts w:hint="eastAsia" w:ascii="楷体" w:hAnsi="楷体" w:eastAsia="楷体" w:cs="楷体"/>
          <w:b/>
          <w:color w:val="000007"/>
          <w:sz w:val="28"/>
        </w:rPr>
        <w:tab/>
      </w:r>
      <w:r>
        <w:rPr>
          <w:rFonts w:hint="eastAsia" w:ascii="楷体" w:hAnsi="楷体" w:eastAsia="楷体" w:cs="楷体"/>
          <w:b/>
          <w:color w:val="000007"/>
          <w:spacing w:val="-13"/>
          <w:sz w:val="28"/>
        </w:rPr>
        <w:t>第</w:t>
      </w:r>
      <w:r>
        <w:rPr>
          <w:rFonts w:hint="eastAsia" w:ascii="楷体" w:hAnsi="楷体" w:eastAsia="楷体" w:cs="楷体"/>
          <w:b/>
          <w:color w:val="000007"/>
          <w:spacing w:val="-13"/>
          <w:sz w:val="28"/>
          <w:lang w:val="en-US" w:eastAsia="zh-CN"/>
        </w:rPr>
        <w:t>三</w:t>
      </w:r>
      <w:r>
        <w:rPr>
          <w:rFonts w:hint="eastAsia" w:ascii="楷体" w:hAnsi="楷体" w:eastAsia="楷体" w:cs="楷体"/>
          <w:b/>
          <w:color w:val="000007"/>
          <w:sz w:val="28"/>
        </w:rPr>
        <w:t>期</w:t>
      </w:r>
      <w:r>
        <w:rPr>
          <w:rFonts w:hint="eastAsia" w:ascii="楷体" w:hAnsi="楷体" w:eastAsia="楷体" w:cs="楷体"/>
          <w:b/>
          <w:color w:val="000007"/>
          <w:sz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楷体" w:cs="Times New Roman"/>
          <w:b/>
          <w:color w:val="000007"/>
          <w:sz w:val="28"/>
        </w:rPr>
        <w:t>2022</w:t>
      </w:r>
      <w:r>
        <w:rPr>
          <w:rFonts w:hint="eastAsia" w:ascii="楷体" w:hAnsi="楷体" w:eastAsia="楷体" w:cs="楷体"/>
          <w:b/>
          <w:color w:val="000007"/>
          <w:spacing w:val="-24"/>
          <w:sz w:val="28"/>
        </w:rPr>
        <w:t xml:space="preserve"> </w:t>
      </w:r>
      <w:r>
        <w:rPr>
          <w:rFonts w:hint="eastAsia" w:ascii="楷体" w:hAnsi="楷体" w:eastAsia="楷体" w:cs="楷体"/>
          <w:b/>
          <w:color w:val="000007"/>
          <w:sz w:val="28"/>
        </w:rPr>
        <w:t>年</w:t>
      </w:r>
      <w:r>
        <w:rPr>
          <w:rFonts w:hint="eastAsia" w:ascii="楷体" w:hAnsi="楷体" w:eastAsia="楷体" w:cs="楷体"/>
          <w:b/>
          <w:color w:val="000007"/>
          <w:spacing w:val="-24"/>
          <w:sz w:val="28"/>
        </w:rPr>
        <w:t xml:space="preserve"> </w:t>
      </w:r>
      <w:r>
        <w:rPr>
          <w:rFonts w:hint="default" w:ascii="Times New Roman" w:hAnsi="Times New Roman" w:eastAsia="楷体" w:cs="Times New Roman"/>
          <w:b/>
          <w:color w:val="000007"/>
          <w:sz w:val="28"/>
        </w:rPr>
        <w:t>6</w:t>
      </w:r>
      <w:r>
        <w:rPr>
          <w:rFonts w:hint="eastAsia" w:ascii="楷体" w:hAnsi="楷体" w:eastAsia="楷体" w:cs="楷体"/>
          <w:b/>
          <w:color w:val="000007"/>
          <w:spacing w:val="-23"/>
          <w:sz w:val="28"/>
        </w:rPr>
        <w:t xml:space="preserve"> </w:t>
      </w:r>
      <w:r>
        <w:rPr>
          <w:rFonts w:hint="eastAsia" w:ascii="楷体" w:hAnsi="楷体" w:eastAsia="楷体" w:cs="楷体"/>
          <w:b/>
          <w:color w:val="000007"/>
          <w:sz w:val="28"/>
        </w:rPr>
        <w:t>月</w:t>
      </w:r>
      <w:r>
        <w:rPr>
          <w:rFonts w:hint="eastAsia" w:ascii="楷体" w:hAnsi="楷体" w:eastAsia="楷体" w:cs="楷体"/>
          <w:b/>
          <w:color w:val="000007"/>
          <w:spacing w:val="-24"/>
          <w:sz w:val="28"/>
        </w:rPr>
        <w:t xml:space="preserve"> </w:t>
      </w:r>
      <w:r>
        <w:rPr>
          <w:rFonts w:hint="eastAsia" w:ascii="Times New Roman" w:hAnsi="Times New Roman" w:eastAsia="楷体" w:cs="Times New Roman"/>
          <w:b/>
          <w:color w:val="000007"/>
          <w:sz w:val="28"/>
          <w:lang w:val="en-US" w:eastAsia="zh-CN"/>
        </w:rPr>
        <w:t>24</w:t>
      </w:r>
      <w:r>
        <w:rPr>
          <w:rFonts w:hint="eastAsia" w:ascii="楷体" w:hAnsi="楷体" w:eastAsia="楷体" w:cs="楷体"/>
          <w:b/>
          <w:color w:val="000007"/>
          <w:spacing w:val="-25"/>
          <w:sz w:val="28"/>
        </w:rPr>
        <w:t xml:space="preserve"> </w:t>
      </w:r>
      <w:r>
        <w:rPr>
          <w:rFonts w:hint="eastAsia" w:ascii="楷体" w:hAnsi="楷体" w:eastAsia="楷体" w:cs="楷体"/>
          <w:b/>
          <w:color w:val="000007"/>
          <w:sz w:val="28"/>
        </w:rPr>
        <w:t>日</w:t>
      </w:r>
    </w:p>
    <w:p>
      <w:pPr>
        <w:pStyle w:val="3"/>
        <w:spacing w:before="16"/>
        <w:rPr>
          <w:rFonts w:ascii="Microsoft JhengHei"/>
          <w:b/>
          <w:sz w:val="21"/>
          <w:szCs w:val="21"/>
        </w:rPr>
      </w:pPr>
      <w:r>
        <w:rPr>
          <w:rFonts w:hint="eastAsia" w:ascii="楷体" w:hAnsi="楷体" w:eastAsia="楷体" w:cs="楷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16510</wp:posOffset>
                </wp:positionV>
                <wp:extent cx="582866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8pt;margin-top:1.3pt;height:0pt;width:458.95pt;mso-position-horizontal-relative:page;z-index:251660288;mso-width-relative:page;mso-height-relative:page;" filled="f" stroked="t" coordsize="21600,21600" o:gfxdata="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Qerw1wAAAAgBAAAPAAAAAAAAAAEAIAAAACIAAABkcnMvZG93bnJldi54bWxQ&#10;SwECFAAUAAAACACHTuJAzETpTPgBAADlAwAADgAAAAAAAAABACAAAAAm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一、工作进展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农村电子商务公共服务体系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 w:val="0"/>
          <w:bCs/>
          <w:color w:val="000007"/>
          <w:kern w:val="0"/>
          <w:sz w:val="32"/>
          <w:szCs w:val="24"/>
          <w:lang w:val="en-US" w:eastAsia="zh-CN" w:bidi="zh-CN"/>
        </w:rPr>
        <w:t>1.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公共服务中心</w:t>
      </w:r>
      <w:r>
        <w:rPr>
          <w:rFonts w:hint="eastAsia" w:ascii="方正仿宋_GBK" w:hAnsi="方正仿宋_GBK" w:cs="方正仿宋_GBK"/>
          <w:b/>
          <w:bCs w:val="0"/>
          <w:sz w:val="32"/>
          <w:szCs w:val="32"/>
          <w:lang w:val="en-US" w:eastAsia="zh-Hans" w:bidi="zh-CN"/>
        </w:rPr>
        <w:t>完成办公区域改造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。</w:t>
      </w:r>
      <w:r>
        <w:rPr>
          <w:rFonts w:hint="eastAsia" w:ascii="方正仿宋_GBK" w:hAnsi="方正仿宋_GBK" w:cs="方正仿宋_GBK"/>
          <w:color w:val="000007"/>
          <w:sz w:val="32"/>
          <w:lang w:val="en-US" w:eastAsia="zh-CN"/>
        </w:rPr>
        <w:t>内部</w:t>
      </w:r>
      <w:r>
        <w:rPr>
          <w:rFonts w:hint="eastAsia" w:ascii="方正仿宋_GBK" w:hAnsi="方正仿宋_GBK" w:cs="方正仿宋_GBK"/>
          <w:color w:val="000007"/>
          <w:sz w:val="32"/>
          <w:lang w:val="en-US" w:eastAsia="zh-Hans"/>
        </w:rPr>
        <w:t>办公区监控</w:t>
      </w:r>
      <w:r>
        <w:rPr>
          <w:rFonts w:hint="default" w:ascii="方正仿宋_GBK" w:hAnsi="方正仿宋_GBK" w:cs="方正仿宋_GBK"/>
          <w:color w:val="000007"/>
          <w:sz w:val="32"/>
          <w:lang w:eastAsia="zh-Hans"/>
        </w:rPr>
        <w:t>、</w:t>
      </w:r>
      <w:r>
        <w:rPr>
          <w:rFonts w:hint="eastAsia" w:ascii="方正仿宋_GBK" w:hAnsi="方正仿宋_GBK" w:cs="方正仿宋_GBK"/>
          <w:color w:val="000007"/>
          <w:sz w:val="32"/>
          <w:lang w:val="en-US" w:eastAsia="zh-Hans"/>
        </w:rPr>
        <w:t>弱电改造完成</w:t>
      </w:r>
      <w:r>
        <w:rPr>
          <w:rFonts w:hint="default" w:ascii="方正仿宋_GBK" w:hAnsi="方正仿宋_GBK" w:cs="方正仿宋_GBK"/>
          <w:color w:val="000007"/>
          <w:sz w:val="32"/>
          <w:lang w:eastAsia="zh-Hans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rPr>
          <w:rFonts w:hint="eastAsia" w:cs="方正仿宋_GBK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b w:val="0"/>
          <w:bCs/>
          <w:kern w:val="44"/>
          <w:sz w:val="32"/>
          <w:szCs w:val="32"/>
          <w:lang w:val="en-US" w:eastAsia="zh-CN" w:bidi="zh-CN"/>
        </w:rPr>
        <w:t>2.</w:t>
      </w:r>
      <w:r>
        <w:rPr>
          <w:rFonts w:hint="eastAsia" w:cs="方正仿宋_GBK"/>
          <w:b/>
          <w:bCs/>
          <w:sz w:val="32"/>
          <w:szCs w:val="32"/>
          <w:lang w:val="en-US" w:eastAsia="zh-CN" w:bidi="zh-CN"/>
        </w:rPr>
        <w:t>完成公共服务中心</w:t>
      </w:r>
      <w:r>
        <w:rPr>
          <w:rFonts w:hint="eastAsia" w:cs="方正仿宋_GBK"/>
          <w:b/>
          <w:bCs/>
          <w:sz w:val="32"/>
          <w:szCs w:val="32"/>
          <w:lang w:val="en-US" w:eastAsia="zh-Hans" w:bidi="zh-CN"/>
        </w:rPr>
        <w:t>设备设施采购</w:t>
      </w:r>
      <w:r>
        <w:rPr>
          <w:rFonts w:hint="eastAsia" w:cs="方正仿宋_GBK"/>
          <w:sz w:val="32"/>
          <w:szCs w:val="32"/>
          <w:lang w:val="en-US" w:eastAsia="zh-CN" w:bidi="zh-CN"/>
        </w:rPr>
        <w:t>。</w:t>
      </w:r>
      <w:r>
        <w:rPr>
          <w:rFonts w:hint="eastAsia" w:cs="方正仿宋_GBK"/>
          <w:sz w:val="32"/>
          <w:szCs w:val="32"/>
          <w:lang w:val="en-US" w:eastAsia="zh-Hans" w:bidi="zh-CN"/>
        </w:rPr>
        <w:t>按比价询价结果</w:t>
      </w:r>
      <w:r>
        <w:rPr>
          <w:rFonts w:hint="default" w:cs="方正仿宋_GBK"/>
          <w:sz w:val="32"/>
          <w:szCs w:val="32"/>
          <w:lang w:eastAsia="zh-Hans" w:bidi="zh-CN"/>
        </w:rPr>
        <w:t>，</w:t>
      </w:r>
      <w:r>
        <w:rPr>
          <w:rFonts w:hint="eastAsia" w:cs="方正仿宋_GBK"/>
          <w:sz w:val="32"/>
          <w:szCs w:val="32"/>
          <w:lang w:val="en-US" w:eastAsia="zh-Hans" w:bidi="zh-CN"/>
        </w:rPr>
        <w:t>于第三方供应商签订办公设备采购合同</w:t>
      </w:r>
      <w:r>
        <w:rPr>
          <w:rFonts w:hint="default" w:cs="方正仿宋_GBK"/>
          <w:sz w:val="32"/>
          <w:szCs w:val="32"/>
          <w:lang w:eastAsia="zh-Hans" w:bidi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default" w:cs="方正仿宋_GBK"/>
          <w:b w:val="0"/>
          <w:bCs/>
          <w:kern w:val="44"/>
          <w:sz w:val="32"/>
          <w:szCs w:val="32"/>
          <w:lang w:eastAsia="zh-Hans" w:bidi="zh-CN"/>
        </w:rPr>
      </w:pPr>
      <w:r>
        <w:rPr>
          <w:rFonts w:hint="default" w:ascii="Times New Roman" w:hAnsi="Times New Roman" w:eastAsia="方正仿宋_GBK" w:cs="方正仿宋_GBK"/>
          <w:b w:val="0"/>
          <w:bCs/>
          <w:kern w:val="44"/>
          <w:sz w:val="32"/>
          <w:szCs w:val="32"/>
          <w:lang w:eastAsia="zh-Hans" w:bidi="zh-CN"/>
        </w:rPr>
        <w:t>3</w:t>
      </w:r>
      <w:r>
        <w:rPr>
          <w:rFonts w:hint="eastAsia" w:ascii="Times New Roman" w:hAnsi="Times New Roman" w:eastAsia="方正仿宋_GBK" w:cs="方正仿宋_GBK"/>
          <w:b w:val="0"/>
          <w:bCs/>
          <w:kern w:val="44"/>
          <w:sz w:val="32"/>
          <w:szCs w:val="32"/>
          <w:lang w:val="en-US" w:eastAsia="zh-Hans" w:bidi="zh-CN"/>
        </w:rPr>
        <w:t>.</w:t>
      </w:r>
      <w:r>
        <w:rPr>
          <w:rFonts w:hint="eastAsia" w:ascii="方正仿宋_GBK" w:hAnsi="方正仿宋_GBK" w:eastAsia="方正仿宋_GBK" w:cs="方正仿宋_GBK"/>
          <w:b/>
          <w:bCs w:val="0"/>
          <w:kern w:val="44"/>
          <w:sz w:val="32"/>
          <w:szCs w:val="32"/>
          <w:lang w:val="en-US" w:eastAsia="zh-Hans" w:bidi="zh-CN"/>
        </w:rPr>
        <w:t>乡镇</w:t>
      </w:r>
      <w:r>
        <w:rPr>
          <w:rFonts w:hint="default" w:ascii="方正仿宋_GBK" w:hAnsi="方正仿宋_GBK" w:eastAsia="方正仿宋_GBK" w:cs="方正仿宋_GBK"/>
          <w:b/>
          <w:bCs w:val="0"/>
          <w:kern w:val="44"/>
          <w:sz w:val="32"/>
          <w:szCs w:val="32"/>
          <w:lang w:eastAsia="zh-Hans" w:bidi="zh-CN"/>
        </w:rPr>
        <w:t>、</w:t>
      </w:r>
      <w:r>
        <w:rPr>
          <w:rFonts w:hint="eastAsia" w:ascii="方正仿宋_GBK" w:hAnsi="方正仿宋_GBK" w:eastAsia="方正仿宋_GBK" w:cs="方正仿宋_GBK"/>
          <w:b/>
          <w:bCs w:val="0"/>
          <w:kern w:val="44"/>
          <w:sz w:val="32"/>
          <w:szCs w:val="32"/>
          <w:lang w:val="en-US" w:eastAsia="zh-Hans" w:bidi="zh-CN"/>
        </w:rPr>
        <w:t>村级站点签订协议</w:t>
      </w:r>
      <w:r>
        <w:rPr>
          <w:rFonts w:hint="eastAsia" w:ascii="方正仿宋_GBK" w:hAnsi="方正仿宋_GBK" w:eastAsia="方正仿宋_GBK" w:cs="方正仿宋_GBK"/>
          <w:b/>
          <w:bCs w:val="0"/>
          <w:kern w:val="44"/>
          <w:sz w:val="32"/>
          <w:szCs w:val="32"/>
          <w:lang w:val="en-US" w:eastAsia="zh-CN" w:bidi="zh-CN"/>
        </w:rPr>
        <w:t>。</w:t>
      </w:r>
      <w:r>
        <w:rPr>
          <w:rFonts w:hint="eastAsia" w:ascii="Times New Roman" w:hAnsi="Times New Roman" w:cs="方正仿宋_GBK"/>
          <w:b w:val="0"/>
          <w:bCs w:val="0"/>
          <w:kern w:val="44"/>
          <w:sz w:val="32"/>
          <w:szCs w:val="32"/>
          <w:lang w:val="en-US" w:eastAsia="zh-CN" w:bidi="zh-CN"/>
        </w:rPr>
        <w:t>46</w:t>
      </w:r>
      <w:r>
        <w:rPr>
          <w:rFonts w:hint="eastAsia" w:cs="方正仿宋_GBK"/>
          <w:b w:val="0"/>
          <w:bCs/>
          <w:kern w:val="44"/>
          <w:sz w:val="32"/>
          <w:szCs w:val="32"/>
          <w:lang w:val="en-US" w:eastAsia="zh-Hans" w:bidi="zh-CN"/>
        </w:rPr>
        <w:t>个站点签署了</w:t>
      </w:r>
      <w:r>
        <w:rPr>
          <w:rFonts w:hint="default" w:cs="方正仿宋_GBK"/>
          <w:b w:val="0"/>
          <w:bCs/>
          <w:kern w:val="44"/>
          <w:sz w:val="32"/>
          <w:szCs w:val="32"/>
          <w:lang w:eastAsia="zh-Hans" w:bidi="zh-CN"/>
        </w:rPr>
        <w:t>《</w:t>
      </w:r>
      <w:r>
        <w:rPr>
          <w:rFonts w:hint="eastAsia" w:cs="方正仿宋_GBK"/>
          <w:b w:val="0"/>
          <w:bCs/>
          <w:kern w:val="44"/>
          <w:sz w:val="32"/>
          <w:szCs w:val="32"/>
          <w:lang w:val="en-US" w:eastAsia="zh-Hans" w:bidi="zh-CN"/>
        </w:rPr>
        <w:t>新平县电子商务进农村综合示范项目电子商务</w:t>
      </w:r>
      <w:r>
        <w:rPr>
          <w:rFonts w:hint="default" w:cs="方正仿宋_GBK"/>
          <w:b w:val="0"/>
          <w:bCs/>
          <w:kern w:val="44"/>
          <w:sz w:val="32"/>
          <w:szCs w:val="32"/>
          <w:lang w:eastAsia="zh-Hans" w:bidi="zh-CN"/>
        </w:rPr>
        <w:t>（</w:t>
      </w:r>
      <w:r>
        <w:rPr>
          <w:rFonts w:hint="eastAsia" w:cs="方正仿宋_GBK"/>
          <w:b w:val="0"/>
          <w:bCs/>
          <w:kern w:val="44"/>
          <w:sz w:val="32"/>
          <w:szCs w:val="32"/>
          <w:lang w:val="en-US" w:eastAsia="zh-Hans" w:bidi="zh-CN"/>
        </w:rPr>
        <w:t>物流</w:t>
      </w:r>
      <w:r>
        <w:rPr>
          <w:rFonts w:hint="default" w:cs="方正仿宋_GBK"/>
          <w:b w:val="0"/>
          <w:bCs/>
          <w:kern w:val="44"/>
          <w:sz w:val="32"/>
          <w:szCs w:val="32"/>
          <w:lang w:eastAsia="zh-Hans" w:bidi="zh-CN"/>
        </w:rPr>
        <w:t>）</w:t>
      </w:r>
      <w:r>
        <w:rPr>
          <w:rFonts w:hint="eastAsia" w:cs="方正仿宋_GBK"/>
          <w:b w:val="0"/>
          <w:bCs/>
          <w:kern w:val="44"/>
          <w:sz w:val="32"/>
          <w:szCs w:val="32"/>
          <w:lang w:val="en-US" w:eastAsia="zh-Hans" w:bidi="zh-CN"/>
        </w:rPr>
        <w:t>服务站点合作协议</w:t>
      </w:r>
      <w:r>
        <w:rPr>
          <w:rFonts w:hint="default" w:cs="方正仿宋_GBK"/>
          <w:b w:val="0"/>
          <w:bCs/>
          <w:kern w:val="44"/>
          <w:sz w:val="32"/>
          <w:szCs w:val="32"/>
          <w:lang w:eastAsia="zh-Hans" w:bidi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default" w:cs="方正仿宋_GBK"/>
          <w:b w:val="0"/>
          <w:bCs w:val="0"/>
          <w:sz w:val="32"/>
          <w:szCs w:val="32"/>
          <w:lang w:eastAsia="zh-Hans" w:bidi="zh-CN"/>
        </w:rPr>
      </w:pPr>
      <w:r>
        <w:rPr>
          <w:rFonts w:hint="default" w:eastAsia="楷体" w:cs="Times New Roman"/>
          <w:b w:val="0"/>
          <w:bCs/>
          <w:color w:val="000007"/>
          <w:kern w:val="0"/>
          <w:sz w:val="32"/>
          <w:szCs w:val="24"/>
          <w:lang w:eastAsia="zh-Hans" w:bidi="zh-CN"/>
        </w:rPr>
        <w:t>4</w:t>
      </w:r>
      <w:r>
        <w:rPr>
          <w:rFonts w:hint="eastAsia" w:ascii="Times New Roman" w:hAnsi="Times New Roman" w:eastAsia="楷体" w:cs="Times New Roman"/>
          <w:b w:val="0"/>
          <w:bCs/>
          <w:color w:val="000007"/>
          <w:kern w:val="0"/>
          <w:sz w:val="32"/>
          <w:szCs w:val="24"/>
          <w:lang w:val="en-US" w:eastAsia="zh-Hans" w:bidi="zh-CN"/>
        </w:rPr>
        <w:t>.</w:t>
      </w:r>
      <w:r>
        <w:rPr>
          <w:rFonts w:hint="eastAsia" w:cs="方正仿宋_GBK"/>
          <w:b/>
          <w:bCs/>
          <w:sz w:val="32"/>
          <w:szCs w:val="32"/>
          <w:lang w:val="en-US" w:eastAsia="zh-CN" w:bidi="zh-CN"/>
        </w:rPr>
        <w:t>开展新平县区域公共品牌征集活动。</w:t>
      </w:r>
      <w:r>
        <w:rPr>
          <w:rFonts w:hint="eastAsia" w:cs="方正仿宋_GBK"/>
          <w:sz w:val="32"/>
          <w:szCs w:val="32"/>
          <w:lang w:val="en-US" w:eastAsia="zh-CN" w:bidi="zh-CN"/>
        </w:rPr>
        <w:t>根据新平特色产品及文化底蕴，面向全县征集区域公共品牌名称及形象设计</w:t>
      </w:r>
      <w:r>
        <w:rPr>
          <w:rFonts w:hint="default" w:cs="方正仿宋_GBK"/>
          <w:sz w:val="32"/>
          <w:szCs w:val="32"/>
          <w:lang w:eastAsia="zh-CN" w:bidi="zh-CN"/>
        </w:rPr>
        <w:t>；</w:t>
      </w:r>
      <w:r>
        <w:rPr>
          <w:rFonts w:hint="eastAsia" w:cs="方正仿宋_GBK"/>
          <w:b w:val="0"/>
          <w:bCs w:val="0"/>
          <w:sz w:val="32"/>
          <w:szCs w:val="32"/>
          <w:lang w:val="en-US" w:eastAsia="zh-Hans" w:bidi="zh-CN"/>
        </w:rPr>
        <w:t>截至6月20日23：59</w:t>
      </w:r>
      <w:r>
        <w:rPr>
          <w:rFonts w:hint="default" w:cs="方正仿宋_GBK"/>
          <w:b w:val="0"/>
          <w:bCs w:val="0"/>
          <w:sz w:val="32"/>
          <w:szCs w:val="32"/>
          <w:lang w:eastAsia="zh-Hans" w:bidi="zh-CN"/>
        </w:rPr>
        <w:t>，</w:t>
      </w:r>
      <w:r>
        <w:rPr>
          <w:rFonts w:hint="eastAsia" w:cs="方正仿宋_GBK"/>
          <w:b w:val="0"/>
          <w:bCs w:val="0"/>
          <w:sz w:val="32"/>
          <w:szCs w:val="32"/>
          <w:lang w:val="en-US" w:eastAsia="zh-Hans" w:bidi="zh-CN"/>
        </w:rPr>
        <w:t>共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Hans" w:bidi="zh-CN"/>
        </w:rPr>
        <w:t>收到投稿件</w:t>
      </w:r>
      <w:r>
        <w:rPr>
          <w:rFonts w:hint="eastAsia" w:cs="方正仿宋_GBK"/>
          <w:b w:val="0"/>
          <w:bCs w:val="0"/>
          <w:kern w:val="0"/>
          <w:sz w:val="32"/>
          <w:szCs w:val="32"/>
          <w:lang w:val="en-US" w:eastAsia="zh-Hans" w:bidi="zh-CN"/>
        </w:rPr>
        <w:t>39份，筛选</w:t>
      </w:r>
      <w:r>
        <w:rPr>
          <w:rFonts w:hint="default" w:cs="方正仿宋_GBK"/>
          <w:b w:val="0"/>
          <w:bCs w:val="0"/>
          <w:sz w:val="32"/>
          <w:szCs w:val="32"/>
          <w:lang w:eastAsia="zh-Hans" w:bidi="zh-CN"/>
        </w:rPr>
        <w:t>26</w:t>
      </w:r>
      <w:r>
        <w:rPr>
          <w:rFonts w:hint="eastAsia" w:cs="方正仿宋_GBK"/>
          <w:b w:val="0"/>
          <w:bCs w:val="0"/>
          <w:sz w:val="32"/>
          <w:szCs w:val="32"/>
          <w:lang w:val="en-US" w:eastAsia="zh-Hans" w:bidi="zh-CN"/>
        </w:rPr>
        <w:t>份</w:t>
      </w:r>
      <w:r>
        <w:rPr>
          <w:rFonts w:hint="eastAsia" w:cs="方正仿宋_GBK"/>
          <w:b w:val="0"/>
          <w:bCs w:val="0"/>
          <w:sz w:val="32"/>
          <w:szCs w:val="32"/>
          <w:lang w:eastAsia="zh-Hans" w:bidi="zh-CN"/>
        </w:rPr>
        <w:t>，</w:t>
      </w:r>
      <w:r>
        <w:rPr>
          <w:rFonts w:hint="eastAsia" w:cs="方正仿宋_GBK"/>
          <w:b w:val="0"/>
          <w:bCs w:val="0"/>
          <w:sz w:val="32"/>
          <w:szCs w:val="32"/>
          <w:lang w:val="en-US" w:eastAsia="zh-Hans" w:bidi="zh-CN"/>
        </w:rPr>
        <w:t>正在审核选定</w:t>
      </w:r>
      <w:r>
        <w:rPr>
          <w:rFonts w:hint="default" w:cs="方正仿宋_GBK"/>
          <w:b w:val="0"/>
          <w:bCs w:val="0"/>
          <w:sz w:val="32"/>
          <w:szCs w:val="32"/>
          <w:lang w:eastAsia="zh-Hans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/>
          <w:color w:val="000007"/>
          <w:kern w:val="0"/>
          <w:sz w:val="32"/>
          <w:szCs w:val="24"/>
          <w:lang w:eastAsia="zh-Hans" w:bidi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7"/>
          <w:kern w:val="0"/>
          <w:sz w:val="32"/>
          <w:szCs w:val="24"/>
          <w:lang w:eastAsia="zh-Hans" w:bidi="zh-CN"/>
        </w:rPr>
        <w:t>5</w:t>
      </w:r>
      <w:r>
        <w:rPr>
          <w:rFonts w:hint="eastAsia" w:ascii="Times New Roman" w:hAnsi="Times New Roman" w:eastAsia="楷体" w:cs="Times New Roman"/>
          <w:b w:val="0"/>
          <w:bCs/>
          <w:color w:val="000007"/>
          <w:kern w:val="0"/>
          <w:sz w:val="32"/>
          <w:szCs w:val="24"/>
          <w:lang w:val="en-US" w:eastAsia="zh-Hans" w:bidi="zh-CN"/>
        </w:rPr>
        <w:t>.</w:t>
      </w:r>
      <w:r>
        <w:rPr>
          <w:rFonts w:hint="eastAsia" w:ascii="Times New Roman" w:hAnsi="Times New Roman" w:eastAsia="方正仿宋_GBK" w:cs="方正仿宋_GBK"/>
          <w:b/>
          <w:bCs/>
          <w:kern w:val="44"/>
          <w:sz w:val="32"/>
          <w:szCs w:val="32"/>
          <w:lang w:val="en-US" w:eastAsia="zh-Hans" w:bidi="zh-CN"/>
        </w:rPr>
        <w:t>签订企业孵化协议助力农产品上行</w:t>
      </w:r>
      <w:r>
        <w:rPr>
          <w:rFonts w:hint="default" w:ascii="Times New Roman" w:hAnsi="Times New Roman" w:eastAsia="方正仿宋_GBK" w:cs="方正仿宋_GBK"/>
          <w:b/>
          <w:bCs/>
          <w:kern w:val="44"/>
          <w:sz w:val="32"/>
          <w:szCs w:val="32"/>
          <w:lang w:eastAsia="zh-Hans" w:bidi="zh-CN"/>
        </w:rPr>
        <w:t>。</w:t>
      </w:r>
      <w:r>
        <w:rPr>
          <w:rFonts w:hint="eastAsia" w:ascii="Times New Roman" w:hAnsi="Times New Roman" w:cs="方正仿宋_GBK"/>
          <w:b w:val="0"/>
          <w:bCs w:val="0"/>
          <w:kern w:val="44"/>
          <w:sz w:val="32"/>
          <w:szCs w:val="32"/>
          <w:lang w:val="en-US" w:eastAsia="zh-Hans" w:bidi="zh-CN"/>
        </w:rPr>
        <w:t>目前共有</w:t>
      </w:r>
      <w:r>
        <w:rPr>
          <w:rFonts w:hint="eastAsia" w:ascii="Times New Roman" w:hAnsi="Times New Roman" w:eastAsia="楷体" w:cs="Times New Roman"/>
          <w:b w:val="0"/>
          <w:bCs/>
          <w:color w:val="000007"/>
          <w:kern w:val="0"/>
          <w:sz w:val="32"/>
          <w:szCs w:val="24"/>
          <w:lang w:val="en-US" w:eastAsia="zh-Hans" w:bidi="zh-CN"/>
        </w:rPr>
        <w:t>9</w:t>
      </w: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Hans" w:bidi="zh-CN"/>
        </w:rPr>
        <w:t>家企业</w:t>
      </w:r>
      <w:r>
        <w:rPr>
          <w:rFonts w:hint="eastAsia" w:ascii="Times New Roman" w:hAnsi="Times New Roman" w:cs="方正仿宋_GBK"/>
          <w:b w:val="0"/>
          <w:bCs w:val="0"/>
          <w:kern w:val="44"/>
          <w:sz w:val="32"/>
          <w:szCs w:val="32"/>
          <w:lang w:val="en-US" w:eastAsia="zh-Hans" w:bidi="zh-CN"/>
        </w:rPr>
        <w:t>和25个个人</w:t>
      </w: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Hans" w:bidi="zh-CN"/>
        </w:rPr>
        <w:t>签订孵化协议</w:t>
      </w:r>
      <w:r>
        <w:rPr>
          <w:rFonts w:hint="default" w:ascii="Times New Roman" w:hAnsi="Times New Roman" w:eastAsia="方正仿宋_GBK" w:cs="方正仿宋_GBK"/>
          <w:b w:val="0"/>
          <w:bCs w:val="0"/>
          <w:kern w:val="44"/>
          <w:sz w:val="32"/>
          <w:szCs w:val="32"/>
          <w:lang w:eastAsia="zh-Hans" w:bidi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Hans" w:bidi="zh-CN"/>
        </w:rPr>
        <w:t>针对产品升级改造</w:t>
      </w:r>
      <w:r>
        <w:rPr>
          <w:rFonts w:hint="default" w:ascii="Times New Roman" w:hAnsi="Times New Roman" w:eastAsia="方正仿宋_GBK" w:cs="方正仿宋_GBK"/>
          <w:b w:val="0"/>
          <w:bCs w:val="0"/>
          <w:kern w:val="44"/>
          <w:sz w:val="32"/>
          <w:szCs w:val="32"/>
          <w:lang w:eastAsia="zh-Hans" w:bidi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Hans" w:bidi="zh-CN"/>
        </w:rPr>
        <w:t>制定电商流通标准进行深度合作</w:t>
      </w:r>
      <w:r>
        <w:rPr>
          <w:rFonts w:hint="default" w:ascii="Times New Roman" w:hAnsi="Times New Roman" w:eastAsia="楷体" w:cs="Times New Roman"/>
          <w:b w:val="0"/>
          <w:bCs/>
          <w:color w:val="000007"/>
          <w:kern w:val="0"/>
          <w:sz w:val="32"/>
          <w:szCs w:val="24"/>
          <w:lang w:eastAsia="zh-Hans" w:bidi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方正楷体_GBK" w:eastAsia="方正楷体_GBK"/>
          <w:b w:val="0"/>
          <w:bCs w:val="0"/>
          <w:color w:val="000007"/>
          <w:lang w:val="en-US" w:eastAsia="zh-CN"/>
        </w:rPr>
      </w:pPr>
      <w:r>
        <w:rPr>
          <w:rFonts w:hint="eastAsia" w:ascii="方正楷体_GBK" w:eastAsia="方正楷体_GBK"/>
          <w:b w:val="0"/>
          <w:bCs w:val="0"/>
          <w:color w:val="000007"/>
          <w:lang w:eastAsia="zh-CN"/>
        </w:rPr>
        <w:t>（</w:t>
      </w:r>
      <w:r>
        <w:rPr>
          <w:rFonts w:hint="eastAsia" w:ascii="方正楷体_GBK" w:eastAsia="方正楷体_GBK"/>
          <w:b w:val="0"/>
          <w:bCs w:val="0"/>
          <w:color w:val="000007"/>
          <w:lang w:val="en-US" w:eastAsia="zh-CN"/>
        </w:rPr>
        <w:t>二</w:t>
      </w:r>
      <w:r>
        <w:rPr>
          <w:rFonts w:hint="eastAsia" w:ascii="方正楷体_GBK" w:eastAsia="方正楷体_GBK"/>
          <w:b w:val="0"/>
          <w:bCs w:val="0"/>
          <w:color w:val="000007"/>
          <w:lang w:eastAsia="zh-CN"/>
        </w:rPr>
        <w:t>）</w:t>
      </w:r>
      <w:r>
        <w:rPr>
          <w:rFonts w:hint="eastAsia" w:ascii="方正楷体_GBK" w:eastAsia="方正楷体_GBK"/>
          <w:b w:val="0"/>
          <w:bCs w:val="0"/>
          <w:color w:val="000007"/>
          <w:lang w:val="en-US" w:eastAsia="zh-CN"/>
        </w:rPr>
        <w:t>县、乡、村三级物流共同配送体系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/>
        </w:rPr>
        <w:t>1.进一步优化配送路线。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default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/>
        </w:rPr>
        <w:t>2.进一步协调确定镇村整合配送模式。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方正楷体_GBK" w:eastAsia="方正楷体_GBK"/>
          <w:b w:val="0"/>
          <w:bCs w:val="0"/>
          <w:color w:val="000007"/>
          <w:lang w:eastAsia="zh-CN"/>
        </w:rPr>
      </w:pPr>
      <w:r>
        <w:rPr>
          <w:rFonts w:hint="eastAsia" w:ascii="方正楷体_GBK" w:eastAsia="方正楷体_GBK"/>
          <w:b w:val="0"/>
          <w:bCs w:val="0"/>
          <w:color w:val="000007"/>
          <w:lang w:eastAsia="zh-CN"/>
        </w:rPr>
        <w:t>（</w:t>
      </w:r>
      <w:r>
        <w:rPr>
          <w:rFonts w:hint="eastAsia" w:ascii="方正楷体_GBK" w:eastAsia="方正楷体_GBK"/>
          <w:b w:val="0"/>
          <w:bCs w:val="0"/>
          <w:color w:val="000007"/>
          <w:lang w:val="en-US" w:eastAsia="zh-CN"/>
        </w:rPr>
        <w:t>三</w:t>
      </w:r>
      <w:r>
        <w:rPr>
          <w:rFonts w:hint="eastAsia" w:ascii="方正楷体_GBK" w:eastAsia="方正楷体_GBK"/>
          <w:b w:val="0"/>
          <w:bCs w:val="0"/>
          <w:color w:val="000007"/>
          <w:lang w:eastAsia="zh-CN"/>
        </w:rPr>
        <w:t>）农村电子商务培训体系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收集整理直播、技能提升培训档案资料，基本整理完毕。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方正楷体_GBK" w:hAnsi="方正仿宋_GBK" w:eastAsia="方正楷体_GBK" w:cs="方正仿宋_GBK"/>
          <w:b w:val="0"/>
          <w:bCs w:val="0"/>
          <w:color w:val="000007"/>
          <w:sz w:val="32"/>
          <w:szCs w:val="32"/>
          <w:lang w:val="en-US" w:eastAsia="zh-Hans" w:bidi="zh-CN"/>
        </w:rPr>
      </w:pPr>
      <w:r>
        <w:rPr>
          <w:rFonts w:hint="default" w:ascii="方正楷体_GBK" w:hAnsi="方正仿宋_GBK" w:eastAsia="方正楷体_GBK" w:cs="方正仿宋_GBK"/>
          <w:b w:val="0"/>
          <w:bCs w:val="0"/>
          <w:color w:val="000007"/>
          <w:sz w:val="32"/>
          <w:szCs w:val="32"/>
          <w:lang w:eastAsia="zh-CN" w:bidi="zh-CN"/>
        </w:rPr>
        <w:t>（</w:t>
      </w:r>
      <w:r>
        <w:rPr>
          <w:rFonts w:hint="eastAsia" w:ascii="方正楷体_GBK" w:hAnsi="方正仿宋_GBK" w:eastAsia="方正楷体_GBK" w:cs="方正仿宋_GBK"/>
          <w:b w:val="0"/>
          <w:bCs w:val="0"/>
          <w:color w:val="000007"/>
          <w:sz w:val="32"/>
          <w:szCs w:val="32"/>
          <w:lang w:val="en-US" w:eastAsia="zh-Hans" w:bidi="zh-CN"/>
        </w:rPr>
        <w:t>四</w:t>
      </w:r>
      <w:r>
        <w:rPr>
          <w:rFonts w:hint="default" w:ascii="方正楷体_GBK" w:hAnsi="方正仿宋_GBK" w:eastAsia="方正楷体_GBK" w:cs="方正仿宋_GBK"/>
          <w:b w:val="0"/>
          <w:bCs w:val="0"/>
          <w:color w:val="000007"/>
          <w:sz w:val="32"/>
          <w:szCs w:val="32"/>
          <w:lang w:eastAsia="zh-Hans" w:bidi="zh-CN"/>
        </w:rPr>
        <w:t>）</w:t>
      </w:r>
      <w:r>
        <w:rPr>
          <w:rFonts w:hint="eastAsia" w:ascii="方正楷体_GBK" w:hAnsi="方正仿宋_GBK" w:eastAsia="方正楷体_GBK" w:cs="方正仿宋_GBK"/>
          <w:b w:val="0"/>
          <w:bCs w:val="0"/>
          <w:color w:val="000007"/>
          <w:sz w:val="32"/>
          <w:szCs w:val="32"/>
          <w:lang w:val="en-US" w:eastAsia="zh-Hans" w:bidi="zh-CN"/>
        </w:rPr>
        <w:t>电子商务助力乡村振兴体系建设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1.撰写特色产业调研报告。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2.为服务中心产品展示展销区进行选品。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3.重点对南恩糖纸公司进行调研对接，下周安排工作人员与其销售部门进行深入对接，协助其围绕抽纸和水果进行传统企业电商升级。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二、存在问题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方正仿宋_GBK"/>
          <w:sz w:val="32"/>
          <w:szCs w:val="32"/>
          <w:lang w:val="en-US" w:eastAsia="zh-CN"/>
        </w:rPr>
      </w:pPr>
      <w:r>
        <w:rPr>
          <w:rFonts w:hint="default" w:cs="方正仿宋_GBK"/>
          <w:sz w:val="32"/>
          <w:szCs w:val="32"/>
          <w:lang w:eastAsia="zh-CN"/>
        </w:rPr>
        <w:t>1</w:t>
      </w:r>
      <w:r>
        <w:rPr>
          <w:rFonts w:hint="eastAsia" w:cs="方正仿宋_GBK"/>
          <w:sz w:val="32"/>
          <w:szCs w:val="32"/>
          <w:lang w:val="en-US" w:eastAsia="zh-Hans"/>
        </w:rPr>
        <w:t>.</w:t>
      </w:r>
      <w:r>
        <w:rPr>
          <w:rFonts w:hint="eastAsia" w:cs="方正仿宋_GBK"/>
          <w:b/>
          <w:bCs w:val="0"/>
          <w:sz w:val="32"/>
          <w:szCs w:val="32"/>
          <w:lang w:val="en-US" w:eastAsia="zh-Hans"/>
        </w:rPr>
        <w:t>农产品上行网货打造数据库有待完善</w:t>
      </w:r>
      <w:r>
        <w:rPr>
          <w:rFonts w:hint="eastAsia" w:cs="方正仿宋_GBK"/>
          <w:b/>
          <w:bCs w:val="0"/>
          <w:sz w:val="32"/>
          <w:szCs w:val="32"/>
          <w:lang w:val="en-US" w:eastAsia="zh-CN"/>
        </w:rPr>
        <w:t>。</w:t>
      </w:r>
      <w:r>
        <w:rPr>
          <w:rFonts w:hint="eastAsia" w:cs="方正仿宋_GBK"/>
          <w:b w:val="0"/>
          <w:bCs/>
          <w:sz w:val="32"/>
          <w:szCs w:val="32"/>
          <w:lang w:val="en-US" w:eastAsia="zh-Hans"/>
        </w:rPr>
        <w:t>虽开展</w:t>
      </w:r>
      <w:r>
        <w:rPr>
          <w:rFonts w:hint="eastAsia" w:cs="方正仿宋_GBK"/>
          <w:sz w:val="32"/>
          <w:szCs w:val="32"/>
          <w:lang w:val="en-US" w:eastAsia="zh-Hans"/>
        </w:rPr>
        <w:t>了多次新平农产品调研工作</w:t>
      </w:r>
      <w:r>
        <w:rPr>
          <w:rFonts w:hint="default" w:cs="方正仿宋_GBK"/>
          <w:sz w:val="32"/>
          <w:szCs w:val="32"/>
          <w:lang w:eastAsia="zh-Hans"/>
        </w:rPr>
        <w:t>，</w:t>
      </w:r>
      <w:r>
        <w:rPr>
          <w:rFonts w:hint="eastAsia" w:cs="方正仿宋_GBK"/>
          <w:sz w:val="32"/>
          <w:szCs w:val="32"/>
          <w:lang w:val="en-US" w:eastAsia="zh-Hans"/>
        </w:rPr>
        <w:t>但收集产品数量有限</w:t>
      </w:r>
      <w:r>
        <w:rPr>
          <w:rFonts w:hint="default" w:cs="方正仿宋_GBK"/>
          <w:sz w:val="32"/>
          <w:szCs w:val="32"/>
          <w:lang w:eastAsia="zh-Hans"/>
        </w:rPr>
        <w:t>，</w:t>
      </w:r>
      <w:r>
        <w:rPr>
          <w:rFonts w:hint="eastAsia" w:cs="方正仿宋_GBK"/>
          <w:sz w:val="32"/>
          <w:szCs w:val="32"/>
          <w:lang w:val="en-US" w:eastAsia="zh-Hans"/>
        </w:rPr>
        <w:t>需加快产品收集</w:t>
      </w:r>
      <w:r>
        <w:rPr>
          <w:rFonts w:hint="eastAsia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default" w:eastAsia="方正仿宋_GBK"/>
          <w:lang w:eastAsia="zh-Hans"/>
        </w:rPr>
      </w:pPr>
      <w:r>
        <w:rPr>
          <w:rFonts w:hint="default" w:ascii="Times New Roman" w:hAnsi="Times New Roman" w:eastAsia="方正仿宋_GBK" w:cs="方正仿宋_GBK"/>
          <w:b w:val="0"/>
          <w:bCs/>
          <w:kern w:val="44"/>
          <w:sz w:val="32"/>
          <w:szCs w:val="32"/>
          <w:lang w:val="zh-CN" w:eastAsia="zh-CN" w:bidi="zh-CN"/>
        </w:rPr>
        <w:t>2</w:t>
      </w:r>
      <w:r>
        <w:rPr>
          <w:rFonts w:hint="eastAsia" w:ascii="Times New Roman" w:hAnsi="Times New Roman" w:eastAsia="方正仿宋_GBK" w:cs="方正仿宋_GBK"/>
          <w:b w:val="0"/>
          <w:bCs/>
          <w:kern w:val="44"/>
          <w:sz w:val="32"/>
          <w:szCs w:val="32"/>
          <w:lang w:val="en-US" w:eastAsia="zh-Hans" w:bidi="zh-CN"/>
        </w:rPr>
        <w:t>.</w:t>
      </w:r>
      <w:r>
        <w:rPr>
          <w:rFonts w:hint="eastAsia" w:ascii="Times New Roman" w:hAnsi="Times New Roman" w:cs="方正仿宋_GBK"/>
          <w:b/>
          <w:bCs w:val="0"/>
          <w:kern w:val="44"/>
          <w:sz w:val="32"/>
          <w:szCs w:val="32"/>
          <w:lang w:val="en-US" w:eastAsia="zh-Hans" w:bidi="zh-CN"/>
        </w:rPr>
        <w:t>加快站点建设进度</w:t>
      </w:r>
      <w:r>
        <w:rPr>
          <w:rFonts w:hint="default" w:ascii="Times New Roman" w:hAnsi="Times New Roman" w:cs="方正仿宋_GBK"/>
          <w:b/>
          <w:bCs w:val="0"/>
          <w:kern w:val="44"/>
          <w:sz w:val="32"/>
          <w:szCs w:val="32"/>
          <w:lang w:eastAsia="zh-Hans" w:bidi="zh-CN"/>
        </w:rPr>
        <w:t>。</w:t>
      </w:r>
      <w:r>
        <w:rPr>
          <w:rFonts w:hint="eastAsia" w:ascii="Times New Roman" w:hAnsi="Times New Roman" w:cs="方正仿宋_GBK"/>
          <w:b w:val="0"/>
          <w:bCs/>
          <w:kern w:val="44"/>
          <w:sz w:val="32"/>
          <w:szCs w:val="32"/>
          <w:lang w:val="en-US" w:eastAsia="zh-Hans" w:bidi="zh-CN"/>
        </w:rPr>
        <w:t>现仍有2个乡镇服务站候选人未选定</w:t>
      </w:r>
      <w:r>
        <w:rPr>
          <w:rFonts w:hint="default" w:ascii="Times New Roman" w:hAnsi="Times New Roman" w:cs="方正仿宋_GBK"/>
          <w:b w:val="0"/>
          <w:bCs/>
          <w:kern w:val="44"/>
          <w:sz w:val="32"/>
          <w:szCs w:val="32"/>
          <w:lang w:eastAsia="zh-Hans" w:bidi="zh-CN"/>
        </w:rPr>
        <w:t>，</w:t>
      </w:r>
      <w:r>
        <w:rPr>
          <w:rFonts w:hint="eastAsia" w:ascii="Times New Roman" w:hAnsi="Times New Roman" w:cs="方正仿宋_GBK"/>
          <w:b w:val="0"/>
          <w:bCs/>
          <w:kern w:val="44"/>
          <w:sz w:val="32"/>
          <w:szCs w:val="32"/>
          <w:lang w:val="en-US" w:eastAsia="zh-Hans" w:bidi="zh-CN"/>
        </w:rPr>
        <w:t>1个村级服务点未确定行政村位置</w:t>
      </w:r>
      <w:r>
        <w:rPr>
          <w:rFonts w:hint="default" w:ascii="Times New Roman" w:hAnsi="Times New Roman" w:cs="方正仿宋_GBK"/>
          <w:b w:val="0"/>
          <w:bCs/>
          <w:kern w:val="44"/>
          <w:sz w:val="32"/>
          <w:szCs w:val="32"/>
          <w:lang w:eastAsia="zh-Hans" w:bidi="zh-CN"/>
        </w:rPr>
        <w:t>，</w:t>
      </w:r>
      <w:r>
        <w:rPr>
          <w:rFonts w:hint="eastAsia" w:ascii="Times New Roman" w:hAnsi="Times New Roman" w:cs="方正仿宋_GBK"/>
          <w:b w:val="0"/>
          <w:bCs/>
          <w:kern w:val="44"/>
          <w:sz w:val="32"/>
          <w:szCs w:val="32"/>
          <w:lang w:val="en-US" w:eastAsia="zh-Hans" w:bidi="zh-CN"/>
        </w:rPr>
        <w:t>平甸乡政府所在地不具备建点条件</w:t>
      </w:r>
      <w:r>
        <w:rPr>
          <w:rFonts w:hint="default" w:ascii="Times New Roman" w:hAnsi="Times New Roman" w:cs="方正仿宋_GBK"/>
          <w:b w:val="0"/>
          <w:bCs/>
          <w:kern w:val="44"/>
          <w:sz w:val="32"/>
          <w:szCs w:val="32"/>
          <w:lang w:eastAsia="zh-Hans" w:bidi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三、下周工作计划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rPr>
          <w:rFonts w:hint="default" w:cs="方正仿宋_GBK"/>
          <w:b w:val="0"/>
          <w:bCs w:val="0"/>
          <w:sz w:val="32"/>
          <w:szCs w:val="32"/>
          <w:lang w:eastAsia="zh-Hans" w:bidi="zh-CN"/>
        </w:rPr>
      </w:pPr>
      <w:r>
        <w:rPr>
          <w:rFonts w:hint="default" w:ascii="Times New Roman" w:hAnsi="Times New Roman" w:eastAsia="方正仿宋_GBK" w:cs="方正仿宋_GBK"/>
          <w:b w:val="0"/>
          <w:bCs/>
          <w:kern w:val="44"/>
          <w:sz w:val="32"/>
          <w:szCs w:val="32"/>
          <w:lang w:val="en-US" w:eastAsia="zh-CN" w:bidi="zh-CN"/>
        </w:rPr>
        <w:t>1</w:t>
      </w:r>
      <w:r>
        <w:rPr>
          <w:rFonts w:hint="eastAsia" w:ascii="Times New Roman" w:hAnsi="Times New Roman" w:eastAsia="方正仿宋_GBK" w:cs="方正仿宋_GBK"/>
          <w:b w:val="0"/>
          <w:bCs/>
          <w:kern w:val="44"/>
          <w:sz w:val="32"/>
          <w:szCs w:val="32"/>
          <w:lang w:val="en-US" w:eastAsia="zh-CN" w:bidi="zh-CN"/>
        </w:rPr>
        <w:t>.</w:t>
      </w:r>
      <w:r>
        <w:rPr>
          <w:rFonts w:hint="eastAsia" w:ascii="Times New Roman" w:hAnsi="Times New Roman" w:cs="方正仿宋_GBK"/>
          <w:b/>
          <w:bCs w:val="0"/>
          <w:kern w:val="44"/>
          <w:sz w:val="32"/>
          <w:szCs w:val="32"/>
          <w:lang w:val="en-US" w:eastAsia="zh-Hans" w:bidi="zh-CN"/>
        </w:rPr>
        <w:t>对</w:t>
      </w:r>
      <w:r>
        <w:rPr>
          <w:rFonts w:hint="eastAsia" w:cs="方正仿宋_GBK"/>
          <w:b/>
          <w:bCs/>
          <w:sz w:val="32"/>
          <w:szCs w:val="32"/>
          <w:lang w:val="en-US" w:eastAsia="zh-Hans" w:bidi="zh-CN"/>
        </w:rPr>
        <w:t>电商直播技能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 w:bidi="zh-CN"/>
        </w:rPr>
        <w:t>培训</w:t>
      </w:r>
      <w:r>
        <w:rPr>
          <w:rFonts w:hint="eastAsia" w:cs="方正仿宋_GBK"/>
          <w:b/>
          <w:bCs/>
          <w:sz w:val="32"/>
          <w:szCs w:val="32"/>
          <w:lang w:val="en-US" w:eastAsia="zh-Hans" w:bidi="zh-CN"/>
        </w:rPr>
        <w:t>学员跟踪回访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 w:bidi="zh-CN"/>
        </w:rPr>
        <w:t>。</w:t>
      </w:r>
      <w:r>
        <w:rPr>
          <w:rFonts w:hint="eastAsia" w:cs="方正仿宋_GBK"/>
          <w:b w:val="0"/>
          <w:bCs w:val="0"/>
          <w:sz w:val="32"/>
          <w:szCs w:val="32"/>
          <w:lang w:val="en-US" w:eastAsia="zh-Hans" w:bidi="zh-CN"/>
        </w:rPr>
        <w:t>根据回访结果确定下一期开班时间</w:t>
      </w:r>
      <w:r>
        <w:rPr>
          <w:rFonts w:hint="default" w:cs="方正仿宋_GBK"/>
          <w:b w:val="0"/>
          <w:bCs w:val="0"/>
          <w:sz w:val="32"/>
          <w:szCs w:val="32"/>
          <w:lang w:eastAsia="zh-Hans" w:bidi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rPr>
          <w:rFonts w:hint="default" w:cs="方正仿宋_GBK"/>
          <w:b w:val="0"/>
          <w:bCs w:val="0"/>
          <w:sz w:val="32"/>
          <w:szCs w:val="32"/>
          <w:lang w:eastAsia="zh-CN" w:bidi="zh-CN"/>
        </w:rPr>
      </w:pPr>
      <w:r>
        <w:rPr>
          <w:rFonts w:hint="default" w:ascii="Times New Roman" w:hAnsi="Times New Roman" w:cs="方正仿宋_GBK"/>
          <w:b w:val="0"/>
          <w:bCs/>
          <w:kern w:val="44"/>
          <w:sz w:val="32"/>
          <w:szCs w:val="32"/>
          <w:lang w:eastAsia="zh-Hans" w:bidi="zh-CN"/>
        </w:rPr>
        <w:t>2.</w:t>
      </w:r>
      <w:r>
        <w:rPr>
          <w:rFonts w:hint="eastAsia" w:cs="方正仿宋_GBK"/>
          <w:b/>
          <w:bCs/>
          <w:sz w:val="32"/>
          <w:szCs w:val="32"/>
          <w:lang w:val="en-US" w:eastAsia="zh-Hans" w:bidi="zh-CN"/>
        </w:rPr>
        <w:t>加快公共服务中心装修进度</w:t>
      </w:r>
      <w:r>
        <w:rPr>
          <w:rFonts w:hint="default" w:cs="方正仿宋_GBK"/>
          <w:b/>
          <w:bCs/>
          <w:sz w:val="32"/>
          <w:szCs w:val="32"/>
          <w:lang w:eastAsia="zh-Hans" w:bidi="zh-CN"/>
        </w:rPr>
        <w:t>。</w:t>
      </w:r>
      <w:r>
        <w:rPr>
          <w:rFonts w:hint="eastAsia" w:cs="方正仿宋_GBK"/>
          <w:b w:val="0"/>
          <w:bCs w:val="0"/>
          <w:sz w:val="32"/>
          <w:szCs w:val="32"/>
          <w:lang w:val="en-US" w:eastAsia="zh-Hans" w:bidi="zh-CN"/>
        </w:rPr>
        <w:t>目前已开始铺设地板砖，刷墙</w:t>
      </w:r>
      <w:r>
        <w:rPr>
          <w:rFonts w:hint="default" w:cs="方正仿宋_GBK"/>
          <w:b w:val="0"/>
          <w:bCs w:val="0"/>
          <w:sz w:val="32"/>
          <w:szCs w:val="32"/>
          <w:lang w:eastAsia="zh-Hans" w:bidi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3" w:firstLineChars="200"/>
        <w:jc w:val="left"/>
        <w:textAlignment w:val="auto"/>
        <w:rPr>
          <w:rFonts w:hint="eastAsia" w:cs="方正仿宋_GBK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cs="方正仿宋_GBK"/>
          <w:b/>
          <w:bCs w:val="0"/>
          <w:kern w:val="44"/>
          <w:sz w:val="32"/>
          <w:szCs w:val="32"/>
          <w:lang w:eastAsia="zh-CN" w:bidi="zh-CN"/>
        </w:rPr>
        <w:t>3</w:t>
      </w:r>
      <w:r>
        <w:rPr>
          <w:rFonts w:hint="eastAsia" w:ascii="Times New Roman" w:hAnsi="Times New Roman" w:cs="方正仿宋_GBK"/>
          <w:b/>
          <w:bCs w:val="0"/>
          <w:kern w:val="44"/>
          <w:sz w:val="32"/>
          <w:szCs w:val="32"/>
          <w:lang w:val="en-US" w:eastAsia="zh-CN" w:bidi="zh-CN"/>
        </w:rPr>
        <w:t>.服务站点设备设施采购。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确定服务站点设备设施配备</w:t>
      </w:r>
      <w:r>
        <w:rPr>
          <w:rFonts w:hint="default" w:cs="方正仿宋_GBK"/>
          <w:b w:val="0"/>
          <w:bCs w:val="0"/>
          <w:sz w:val="32"/>
          <w:szCs w:val="32"/>
          <w:lang w:val="en-US" w:eastAsia="zh-Hans" w:bidi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3" w:firstLineChars="200"/>
        <w:jc w:val="left"/>
        <w:textAlignment w:val="auto"/>
        <w:rPr>
          <w:rFonts w:hint="default" w:cs="方正仿宋_GBK"/>
          <w:b w:val="0"/>
          <w:bCs w:val="0"/>
          <w:sz w:val="32"/>
          <w:szCs w:val="32"/>
          <w:lang w:val="en-US" w:eastAsia="zh-Hans" w:bidi="zh-CN"/>
        </w:rPr>
      </w:pPr>
      <w:r>
        <w:rPr>
          <w:rFonts w:hint="default" w:ascii="Times New Roman" w:hAnsi="Times New Roman" w:eastAsia="方正仿宋_GBK" w:cs="方正仿宋_GBK"/>
          <w:b/>
          <w:bCs/>
          <w:kern w:val="44"/>
          <w:sz w:val="32"/>
          <w:szCs w:val="32"/>
          <w:lang w:val="en-US" w:eastAsia="zh-CN" w:bidi="zh-CN"/>
        </w:rPr>
        <w:t>4</w:t>
      </w:r>
      <w:r>
        <w:rPr>
          <w:rFonts w:hint="eastAsia" w:ascii="Times New Roman" w:hAnsi="Times New Roman" w:eastAsia="方正仿宋_GBK" w:cs="方正仿宋_GBK"/>
          <w:b/>
          <w:bCs/>
          <w:kern w:val="44"/>
          <w:sz w:val="32"/>
          <w:szCs w:val="32"/>
          <w:lang w:val="en-US" w:eastAsia="zh-CN" w:bidi="zh-CN"/>
        </w:rPr>
        <w:t>.培训回访。</w:t>
      </w:r>
      <w:r>
        <w:rPr>
          <w:rFonts w:hint="eastAsia" w:ascii="Times New Roman" w:hAnsi="Times New Roman" w:eastAsia="方正仿宋_GBK" w:cs="方正仿宋_GBK"/>
          <w:b w:val="0"/>
          <w:bCs/>
          <w:kern w:val="44"/>
          <w:sz w:val="32"/>
          <w:szCs w:val="32"/>
          <w:lang w:val="en-US" w:eastAsia="zh-CN" w:bidi="zh-CN"/>
        </w:rPr>
        <w:t>对已选定的服务站点进行需求和运营回访；对直播技能参训学员进行全面回访，并形成回访记录。</w:t>
      </w:r>
      <w:r>
        <w:rPr>
          <w:rFonts w:hint="eastAsia" w:ascii="Times New Roman" w:hAnsi="Times New Roman" w:cs="方正仿宋_GBK"/>
          <w:b w:val="0"/>
          <w:bCs/>
          <w:kern w:val="44"/>
          <w:sz w:val="32"/>
          <w:szCs w:val="32"/>
          <w:lang w:val="en-US" w:eastAsia="zh-CN" w:bidi="zh-CN"/>
        </w:rPr>
        <w:t>为下一阶段培训提供调整依据基础。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cs="方正仿宋_GBK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方正仿宋_GBK"/>
          <w:b w:val="0"/>
          <w:bCs/>
          <w:kern w:val="44"/>
          <w:sz w:val="32"/>
          <w:szCs w:val="32"/>
          <w:lang w:eastAsia="zh-Hans" w:bidi="zh-CN"/>
        </w:rPr>
        <w:t>5</w:t>
      </w:r>
      <w:r>
        <w:rPr>
          <w:rFonts w:hint="eastAsia" w:ascii="Times New Roman" w:hAnsi="Times New Roman" w:cs="方正仿宋_GBK"/>
          <w:b w:val="0"/>
          <w:bCs/>
          <w:kern w:val="44"/>
          <w:sz w:val="32"/>
          <w:szCs w:val="32"/>
          <w:lang w:val="en-US" w:eastAsia="zh-Hans" w:bidi="zh-CN"/>
        </w:rPr>
        <w:t>.</w:t>
      </w:r>
      <w:r>
        <w:rPr>
          <w:rFonts w:hint="eastAsia" w:cs="方正仿宋_GBK"/>
          <w:b/>
          <w:bCs/>
          <w:sz w:val="32"/>
          <w:szCs w:val="32"/>
          <w:lang w:val="en-US" w:eastAsia="zh-Hans" w:bidi="zh-CN"/>
        </w:rPr>
        <w:t>对孵化企业提供网店孵化服务</w:t>
      </w:r>
      <w:r>
        <w:rPr>
          <w:rFonts w:hint="default" w:cs="方正仿宋_GBK"/>
          <w:b/>
          <w:bCs/>
          <w:sz w:val="32"/>
          <w:szCs w:val="32"/>
          <w:lang w:eastAsia="zh-Hans" w:bidi="zh-CN"/>
        </w:rPr>
        <w:t>。</w:t>
      </w:r>
      <w:r>
        <w:rPr>
          <w:rFonts w:hint="eastAsia" w:cs="方正仿宋_GBK"/>
          <w:b w:val="0"/>
          <w:bCs w:val="0"/>
          <w:sz w:val="32"/>
          <w:szCs w:val="32"/>
          <w:lang w:val="en-US" w:eastAsia="zh-Hans" w:bidi="zh-CN"/>
        </w:rPr>
        <w:t>筹备</w:t>
      </w:r>
      <w:r>
        <w:rPr>
          <w:rFonts w:hint="eastAsia" w:cs="方正仿宋_GBK"/>
          <w:b w:val="0"/>
          <w:bCs w:val="0"/>
          <w:sz w:val="32"/>
          <w:szCs w:val="32"/>
          <w:lang w:val="en-US" w:eastAsia="zh-Hans" w:bidi="zh-CN"/>
        </w:rPr>
        <w:t>开设淘宝、拼多多、微店，并上架产品结合直播推广销售；重点对</w:t>
      </w: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南恩糖纸公司进行调研对接，安排工作人员与其销售部门进行深入对接，协助其围绕抽纸和水果进行传统企业电商升级，并给出相应思路。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rPr>
          <w:rFonts w:hint="default"/>
          <w:lang w:val="en-US" w:eastAsia="zh-Hans"/>
        </w:rPr>
      </w:pPr>
      <w:r>
        <w:rPr>
          <w:rFonts w:hint="default" w:ascii="Times New Roman" w:hAnsi="Times New Roman" w:cs="方正仿宋_GBK"/>
          <w:b w:val="0"/>
          <w:bCs/>
          <w:kern w:val="44"/>
          <w:sz w:val="32"/>
          <w:szCs w:val="32"/>
          <w:lang w:eastAsia="zh-Hans" w:bidi="zh-CN"/>
        </w:rPr>
        <w:t>6</w:t>
      </w:r>
      <w:r>
        <w:rPr>
          <w:rFonts w:hint="eastAsia" w:ascii="Times New Roman" w:hAnsi="Times New Roman" w:cs="方正仿宋_GBK"/>
          <w:b w:val="0"/>
          <w:bCs/>
          <w:kern w:val="44"/>
          <w:sz w:val="32"/>
          <w:szCs w:val="32"/>
          <w:lang w:val="en-US" w:eastAsia="zh-Hans" w:bidi="zh-CN"/>
        </w:rPr>
        <w:t>.</w:t>
      </w:r>
      <w:r>
        <w:rPr>
          <w:rFonts w:hint="eastAsia" w:cs="方正仿宋_GBK"/>
          <w:b/>
          <w:bCs/>
          <w:sz w:val="32"/>
          <w:szCs w:val="32"/>
          <w:lang w:val="en-US" w:eastAsia="zh-Hans" w:bidi="zh-CN"/>
        </w:rPr>
        <w:t>选定公共品牌</w:t>
      </w:r>
      <w:r>
        <w:rPr>
          <w:rFonts w:hint="default" w:cs="方正仿宋_GBK"/>
          <w:b/>
          <w:bCs/>
          <w:sz w:val="32"/>
          <w:szCs w:val="32"/>
          <w:lang w:eastAsia="zh-Hans" w:bidi="zh-CN"/>
        </w:rPr>
        <w:t>。</w:t>
      </w:r>
      <w:r>
        <w:rPr>
          <w:rFonts w:hint="eastAsia" w:cs="方正仿宋_GBK"/>
          <w:b w:val="0"/>
          <w:bCs w:val="0"/>
          <w:sz w:val="32"/>
          <w:szCs w:val="32"/>
          <w:lang w:val="en-US" w:eastAsia="zh-Hans" w:bidi="zh-CN"/>
        </w:rPr>
        <w:t>根据网上征集的投稿件</w:t>
      </w:r>
      <w:r>
        <w:rPr>
          <w:rFonts w:hint="default" w:cs="方正仿宋_GBK"/>
          <w:b w:val="0"/>
          <w:bCs w:val="0"/>
          <w:sz w:val="32"/>
          <w:szCs w:val="32"/>
          <w:lang w:eastAsia="zh-Hans" w:bidi="zh-CN"/>
        </w:rPr>
        <w:t>，</w:t>
      </w:r>
      <w:r>
        <w:rPr>
          <w:rFonts w:hint="eastAsia" w:cs="方正仿宋_GBK"/>
          <w:b w:val="0"/>
          <w:bCs w:val="0"/>
          <w:sz w:val="32"/>
          <w:szCs w:val="32"/>
          <w:lang w:val="en-US" w:eastAsia="zh-Hans" w:bidi="zh-CN"/>
        </w:rPr>
        <w:t>研讨确定区域公共品牌名称、广告语及</w:t>
      </w:r>
      <w:r>
        <w:rPr>
          <w:rFonts w:hint="eastAsia" w:ascii="Times New Roman" w:hAnsi="Times New Roman" w:cs="方正仿宋_GBK"/>
          <w:b w:val="0"/>
          <w:bCs/>
          <w:kern w:val="44"/>
          <w:sz w:val="32"/>
          <w:szCs w:val="32"/>
          <w:lang w:val="en-US" w:eastAsia="zh-Hans" w:bidi="zh-CN"/>
        </w:rPr>
        <w:t>logo</w:t>
      </w:r>
      <w:r>
        <w:rPr>
          <w:rFonts w:hint="eastAsia" w:cs="方正仿宋_GBK"/>
          <w:b w:val="0"/>
          <w:bCs w:val="0"/>
          <w:sz w:val="32"/>
          <w:szCs w:val="32"/>
          <w:lang w:val="en-US" w:eastAsia="zh-Hans" w:bidi="zh-CN"/>
        </w:rPr>
        <w:t>形象。</w:t>
      </w:r>
    </w:p>
    <w:sectPr>
      <w:footerReference r:id="rId5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OTAzODRkNzk2NGI0NTRlMzI2NjU0NWUzZGVjN2YifQ=="/>
  </w:docVars>
  <w:rsids>
    <w:rsidRoot w:val="C6BA803A"/>
    <w:rsid w:val="08CC67C9"/>
    <w:rsid w:val="093700E7"/>
    <w:rsid w:val="1DEA3522"/>
    <w:rsid w:val="2A8CEB4D"/>
    <w:rsid w:val="2CE97C55"/>
    <w:rsid w:val="33F702EF"/>
    <w:rsid w:val="3FF102E8"/>
    <w:rsid w:val="3FF71661"/>
    <w:rsid w:val="495B3595"/>
    <w:rsid w:val="4F4E3061"/>
    <w:rsid w:val="5FC7BE76"/>
    <w:rsid w:val="60BE7595"/>
    <w:rsid w:val="6401649C"/>
    <w:rsid w:val="6B030D4C"/>
    <w:rsid w:val="77FF1D7B"/>
    <w:rsid w:val="7D7FBDBF"/>
    <w:rsid w:val="C6BA803A"/>
    <w:rsid w:val="CF793E34"/>
    <w:rsid w:val="DDFFE05B"/>
    <w:rsid w:val="F5DDA80B"/>
    <w:rsid w:val="F67B1EB3"/>
    <w:rsid w:val="FFDDC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ascii="Times New Roman" w:hAnsi="Times New Roman"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List Paragraph"/>
    <w:basedOn w:val="1"/>
    <w:qFormat/>
    <w:uiPriority w:val="1"/>
    <w:pPr>
      <w:ind w:left="140" w:right="517" w:firstLine="640"/>
    </w:pPr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2022-05-28T01:23:00Z</dcterms:created>
  <dc:creator>童楚尧</dc:creator>
  <cp:lastModifiedBy>WPS_368346079</cp:lastModifiedBy>
  <dcterms:modified xsi:type="dcterms:W3CDTF">2022-06-24T10:07:26Z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9E1E75F21A0415AF7E729162C499EE0F</vt:lpwstr>
  </property>
</Properties>
</file>