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新平县2022年全国电子商务进农村综合示范项目工作进度表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2022年12月</w:t>
      </w:r>
      <w:bookmarkStart w:id="0" w:name="_GoBack"/>
      <w:bookmarkEnd w:id="0"/>
    </w:p>
    <w:tbl>
      <w:tblPr>
        <w:tblStyle w:val="7"/>
        <w:tblW w:w="15906" w:type="dxa"/>
        <w:jc w:val="center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492"/>
        <w:gridCol w:w="3003"/>
        <w:gridCol w:w="2115"/>
        <w:gridCol w:w="1197"/>
        <w:gridCol w:w="855"/>
        <w:gridCol w:w="938"/>
        <w:gridCol w:w="2403"/>
        <w:gridCol w:w="720"/>
        <w:gridCol w:w="1417"/>
        <w:gridCol w:w="1079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906" w:type="dxa"/>
            <w:gridSpan w:val="11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发布单位：新平县商务局                                                                                                              时间：2022年 12月 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建设内容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绩效目标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计划拨付资金（万元）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已拨付（万元）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未拨付（万元）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建设进展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完成率</w:t>
            </w:r>
          </w:p>
        </w:tc>
        <w:tc>
          <w:tcPr>
            <w:tcW w:w="141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决策文件</w:t>
            </w:r>
          </w:p>
        </w:tc>
        <w:tc>
          <w:tcPr>
            <w:tcW w:w="10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承办单位及负责人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农村电子商务公共服务体系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整合利用现有场地资源，改造提升1个新平县电子商务公共服务中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心，设立数据处理、人才培训、农特产品展示展销、企业集聚、创客孵化、产品研发设计、网络直播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等功能区域；引进具备运营条件的团队负责管理，构建线上电子商务公共服务平台，建设线上线下融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合的公共服务体系。2.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整合现有的供销、邮政、快递、商超、合作社、选果厂、兴边富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民点等资源，在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个乡镇建设电子商务服务站，实现乡镇级电子商务服务站覆盖率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；建设完成村级电子商务服务点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个，实现村级电子商务站点服务覆盖率达到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50%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以上。3.农产品供应链与营销体系建设。4.健全三级运营管理制度。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指标1：县级电子商务公共服务中心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：农产品网货初级加工基地（云仓中心）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不少于1个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：乡镇级电子商务公共服务站（与物流站点合并）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10个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：村级电子商务公共服务点（与物流站点合并）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40个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：农村网商（含社交、移动电商用户）同比增长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大于3%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：整合或创建新平县区域公共品牌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：培育完整的新平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柑橘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供应链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：电商营销宣传活动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2次以上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：培育限额以上网络零售企业1户以上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；指标10：农产品网络零售额同比增长：大于20%；指标11：农村网络零售额同比增速：大于15%；指标12：农村网络零售额农产品网络零售额同比增长高于全国平均水平：大于1个百分点。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498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.强化日常。根据《新平县电商公共服务中心入驻孵化协议》要求，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月共开展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次检查，日常巡查正常。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.助力宣传。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月累计发布公众号推文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篇。</w:t>
            </w: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.做好服务。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月共接待来访人员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245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人次，来访事由包括产品对接、参观学习、业务咨询办理等。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 w:rightChars="0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.平台运营。抖音小店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月新上架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款柑橘苔丝柑。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月共计销售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万元，订单累计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100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余单。拼多多店主推冰糖橙及小黄姜，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月累计订单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6300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余单，销售金额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78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万以上。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 w:rightChars="0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.站点管理。（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）对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个电商服务站点日常巡查，形成巡查报告。针对服务站点提出的运营问题及需求进行统计，并及时处理。（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）完成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个电商服务站点货架安装。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41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《新平彝族傣族自治县人民政府关于印发新平县2021年电子商务进农村综合示范项目实施方案的通知》新政通〔2021〕24号；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《新平彝族傣族自治县人民政府关于印发新平县2021年电子商务进农村综合示范项目专项资金管理办法的通知》新政通〔2021〕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号。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承办企业：灼见电子商务（云南）有限公司；负责人：童楚尧。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县、乡、村三级物流共同配送体系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1.整合利用现有资源和场地，改造升级1个新平县电子商务公共仓储物流配送中心，建立县域统一、适应双向流通的农村物流管理系统，整合县域商贸、邮政、供销、物流快递等资源，统筹订单、数据、场地、线路等要素，实现提速降费。2.与乡村电子商务公共服务站点共建农村物流服务站点50个，其中，乡镇级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物流服务站10个，村级物流服务点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个，配备必要的快递物流收发设备，主要提供电商快递包裹的中转和代收代发、农产品上行和工业品下行。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指标1：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县级电子商务公共仓储物流配送中心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；指标2：县到村配送时间：48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小时内完成配送；指标3：建设物流信息系统：1套。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 xml:space="preserve">1.仓储物流配送资源整合。由新平城通商贸科技有限公司与 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家本地快递企业（三通一达、极兔）签订入驻协议，目前物流配送中心正式投入使用，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 xml:space="preserve">本月快递包裹进港 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80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万件；出港件：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62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万件。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.依托物流配送中心开展共同配送。投入快递分拣线1条、溪鸟共配系统1套、物流配送货车9辆，开通农村物流配送线路4条。目前物流配送中心已正式开展业务，5家快递公司包裹均在物流中心共同分拣、共同配送。日均包裹分拣数量在2万件左右，县城配送到乡镇目前已有共配站的包裹在24小时内达到，村级站点陆续开通中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73%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推动农村商贸流通企业转型升级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持我县商贸流通企业的数字化转型升级。引导支持大型流通企业以乡镇为重点下沉供应链，开展集中采购、统一配送、直供直销等业务。借助阿里、京东、拼多多等第三方互联网平台以及传统具有优势的采购渠道，实现下乡产品统一采购，降低采购成本。建设工业品下乡统一仓储中心，构建一套完善的进存销管理系统与配送体系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指标1：</w:t>
            </w:r>
            <w:r>
              <w:rPr>
                <w:rFonts w:hint="default"/>
                <w:lang w:val="en-US" w:eastAsia="zh-CN"/>
              </w:rPr>
              <w:t>推动农村商贸流通企业数字化、连锁化转型升级</w:t>
            </w:r>
            <w:r>
              <w:rPr>
                <w:rFonts w:hint="eastAsia"/>
                <w:lang w:val="en-US" w:eastAsia="zh-CN"/>
              </w:rPr>
              <w:t>：2</w:t>
            </w:r>
            <w:r>
              <w:rPr>
                <w:rFonts w:hint="default"/>
                <w:lang w:val="en-US" w:eastAsia="zh-CN"/>
              </w:rPr>
              <w:t>户以上</w:t>
            </w:r>
            <w:r>
              <w:rPr>
                <w:rFonts w:hint="eastAsia"/>
                <w:lang w:val="en-US" w:eastAsia="zh-CN"/>
              </w:rPr>
              <w:t>。指标2：开设第三方电商平台：3个以上。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26.4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73.6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 w:rightChars="0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.与新合商贸公司达成转型升级合作协议，帮助其完成同城配送线上商城的搭建。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 w:rightChars="0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.远帆云购工业品下行订货系统完成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400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余个商品的上架，并完成产品定价。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 w:rightChars="0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.对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个传统企业电商转型升级案例材料进行归档整理，并陆续进行电商相关的日常咨询指导服务。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农村电子商务培训体系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依托县域电商公共服务体系，统筹商务、人社、农业农村、乡村振兴等部门资源，发挥政府部门、培训机构、电商协会、承办企业等多方合力，建立健全培训机制。有针对性、分阶段、分层次开展培训，加强对具备条件的返乡农民工、大学生、退伍军人、合作社社员等开展实操技能培训，发挥电商致富示范性、引领性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指标1：培训转化率（创业就业务工人数、参训人数）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不低于3%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指标2：农村电商创业带头人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20人以上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；指标3：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培训对象满意度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90%以上满意度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；指标4：培训人数：3000人次。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在全县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Hans" w:bidi="ar-SA"/>
              </w:rPr>
              <w:t>范围内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开展电商培训工作。对政府人员、电商服务站长候选人、大学生、返乡农民工、农村青年等开展普及培训和专业技能培训，共开展电商培训24场次，其中政府人员电商业务培训1场，电商普及培训12场，电商服务站站长候选人技能提升培训3场，电商直播带货技能提升实操培训8场次，共计培训1636人次。对已培训人员开展全覆盖回访，跟踪指导创业开店、直播带货等，培育孵化工作陆续开展中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49%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电子商务助力乡村振兴体系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重点支持乡村振兴示范点电商服务站点建设、提升线上交易额、畅通农特产品上行渠道等工作。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指标1：打造电子商务特色村：2—3个。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正在进行电子商务特色村评估选拔，有关建设工作筹备中。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jQ4MTJiYmEyYmJjZGQ0MGU5OWI1N2NkZWJlNTIifQ=="/>
  </w:docVars>
  <w:rsids>
    <w:rsidRoot w:val="316F3EC7"/>
    <w:rsid w:val="006D2A98"/>
    <w:rsid w:val="00A010BF"/>
    <w:rsid w:val="02251150"/>
    <w:rsid w:val="02350EAE"/>
    <w:rsid w:val="025D08EA"/>
    <w:rsid w:val="029562D6"/>
    <w:rsid w:val="02F0175E"/>
    <w:rsid w:val="03305FFE"/>
    <w:rsid w:val="04267B2D"/>
    <w:rsid w:val="047A5783"/>
    <w:rsid w:val="050339CA"/>
    <w:rsid w:val="050A0C1B"/>
    <w:rsid w:val="064918B1"/>
    <w:rsid w:val="068C79F0"/>
    <w:rsid w:val="079609F5"/>
    <w:rsid w:val="07F341CA"/>
    <w:rsid w:val="081952B3"/>
    <w:rsid w:val="09242161"/>
    <w:rsid w:val="095E1B17"/>
    <w:rsid w:val="099217C1"/>
    <w:rsid w:val="0B21104E"/>
    <w:rsid w:val="0B464611"/>
    <w:rsid w:val="0BC65752"/>
    <w:rsid w:val="0D8E6743"/>
    <w:rsid w:val="0E1F1149"/>
    <w:rsid w:val="0FD0094D"/>
    <w:rsid w:val="1092654A"/>
    <w:rsid w:val="10B1077E"/>
    <w:rsid w:val="1128626B"/>
    <w:rsid w:val="11916802"/>
    <w:rsid w:val="11DA1F57"/>
    <w:rsid w:val="128B439A"/>
    <w:rsid w:val="12AC38F3"/>
    <w:rsid w:val="13160D6D"/>
    <w:rsid w:val="13AF4D1D"/>
    <w:rsid w:val="13C609E5"/>
    <w:rsid w:val="14661880"/>
    <w:rsid w:val="154D47EE"/>
    <w:rsid w:val="160A26DF"/>
    <w:rsid w:val="16985112"/>
    <w:rsid w:val="179150CE"/>
    <w:rsid w:val="18AE1A47"/>
    <w:rsid w:val="1A472154"/>
    <w:rsid w:val="1AF5570C"/>
    <w:rsid w:val="1BFC2ACA"/>
    <w:rsid w:val="1CA473E9"/>
    <w:rsid w:val="1D7E1618"/>
    <w:rsid w:val="1EA01E32"/>
    <w:rsid w:val="1FF42436"/>
    <w:rsid w:val="21747CD2"/>
    <w:rsid w:val="21871088"/>
    <w:rsid w:val="2197751D"/>
    <w:rsid w:val="225B2C40"/>
    <w:rsid w:val="229F04B5"/>
    <w:rsid w:val="23F8626D"/>
    <w:rsid w:val="24883A94"/>
    <w:rsid w:val="25276E09"/>
    <w:rsid w:val="25916979"/>
    <w:rsid w:val="26143832"/>
    <w:rsid w:val="26BE379D"/>
    <w:rsid w:val="276C4FA7"/>
    <w:rsid w:val="27E40FE2"/>
    <w:rsid w:val="289A5B44"/>
    <w:rsid w:val="2B33475A"/>
    <w:rsid w:val="2C025EDA"/>
    <w:rsid w:val="2C0E0D23"/>
    <w:rsid w:val="2D1C121E"/>
    <w:rsid w:val="2D236108"/>
    <w:rsid w:val="2FE21674"/>
    <w:rsid w:val="30077F63"/>
    <w:rsid w:val="30F77FD8"/>
    <w:rsid w:val="316F3EC7"/>
    <w:rsid w:val="317F3B29"/>
    <w:rsid w:val="31FB3AF8"/>
    <w:rsid w:val="32E225C2"/>
    <w:rsid w:val="333C43C8"/>
    <w:rsid w:val="365657A0"/>
    <w:rsid w:val="3848736B"/>
    <w:rsid w:val="38D86941"/>
    <w:rsid w:val="3A944AE9"/>
    <w:rsid w:val="3AED0294"/>
    <w:rsid w:val="3B5878C5"/>
    <w:rsid w:val="3BBD3BCC"/>
    <w:rsid w:val="3C835EF5"/>
    <w:rsid w:val="3FBA6DA0"/>
    <w:rsid w:val="40787D0B"/>
    <w:rsid w:val="40842F0A"/>
    <w:rsid w:val="40CA10BE"/>
    <w:rsid w:val="415C79E3"/>
    <w:rsid w:val="42E47C90"/>
    <w:rsid w:val="448259B3"/>
    <w:rsid w:val="44C4421D"/>
    <w:rsid w:val="453D6639"/>
    <w:rsid w:val="45FC3543"/>
    <w:rsid w:val="460E39A2"/>
    <w:rsid w:val="480037BE"/>
    <w:rsid w:val="482F1B2A"/>
    <w:rsid w:val="496A7564"/>
    <w:rsid w:val="4A301A0D"/>
    <w:rsid w:val="4BFF5B3B"/>
    <w:rsid w:val="4CAC5CC3"/>
    <w:rsid w:val="4CC823D1"/>
    <w:rsid w:val="4E772300"/>
    <w:rsid w:val="4E775E5C"/>
    <w:rsid w:val="4F443F90"/>
    <w:rsid w:val="4F5D5052"/>
    <w:rsid w:val="4F711F6A"/>
    <w:rsid w:val="505226DD"/>
    <w:rsid w:val="50B96C00"/>
    <w:rsid w:val="51C92E73"/>
    <w:rsid w:val="51DA0BDC"/>
    <w:rsid w:val="520815B8"/>
    <w:rsid w:val="525941F7"/>
    <w:rsid w:val="526D37FE"/>
    <w:rsid w:val="52862B12"/>
    <w:rsid w:val="52B72CCB"/>
    <w:rsid w:val="536A5F90"/>
    <w:rsid w:val="539F3E8B"/>
    <w:rsid w:val="551268DF"/>
    <w:rsid w:val="551B5793"/>
    <w:rsid w:val="55631FFB"/>
    <w:rsid w:val="561F5757"/>
    <w:rsid w:val="57476D14"/>
    <w:rsid w:val="576176AA"/>
    <w:rsid w:val="59A57D21"/>
    <w:rsid w:val="5B5F2152"/>
    <w:rsid w:val="5BDC37A3"/>
    <w:rsid w:val="5D6D0B56"/>
    <w:rsid w:val="5E282CCF"/>
    <w:rsid w:val="5F573FD7"/>
    <w:rsid w:val="601132C7"/>
    <w:rsid w:val="6017124D"/>
    <w:rsid w:val="60997EB4"/>
    <w:rsid w:val="619522C7"/>
    <w:rsid w:val="62145A44"/>
    <w:rsid w:val="62966DA1"/>
    <w:rsid w:val="63275C4B"/>
    <w:rsid w:val="650A5824"/>
    <w:rsid w:val="6635242D"/>
    <w:rsid w:val="666D1BC7"/>
    <w:rsid w:val="66E63727"/>
    <w:rsid w:val="66EC3434"/>
    <w:rsid w:val="67A64876"/>
    <w:rsid w:val="6A366774"/>
    <w:rsid w:val="6A6E23B2"/>
    <w:rsid w:val="6BD3071E"/>
    <w:rsid w:val="6C90660F"/>
    <w:rsid w:val="6F71097A"/>
    <w:rsid w:val="70B328CC"/>
    <w:rsid w:val="71573B9F"/>
    <w:rsid w:val="72695938"/>
    <w:rsid w:val="72A76461"/>
    <w:rsid w:val="7479207F"/>
    <w:rsid w:val="748D1686"/>
    <w:rsid w:val="74D774D1"/>
    <w:rsid w:val="75363ACC"/>
    <w:rsid w:val="75B94E29"/>
    <w:rsid w:val="768F5B89"/>
    <w:rsid w:val="76B949B4"/>
    <w:rsid w:val="778654F5"/>
    <w:rsid w:val="7791148D"/>
    <w:rsid w:val="788F3C1F"/>
    <w:rsid w:val="7B892BA7"/>
    <w:rsid w:val="7D9B6CDD"/>
    <w:rsid w:val="7DBA7990"/>
    <w:rsid w:val="7E4234E1"/>
    <w:rsid w:val="7F4959BE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8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2755</Words>
  <Characters>2905</Characters>
  <Lines>0</Lines>
  <Paragraphs>0</Paragraphs>
  <TotalTime>1</TotalTime>
  <ScaleCrop>false</ScaleCrop>
  <LinksUpToDate>false</LinksUpToDate>
  <CharactersWithSpaces>3020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2022-04-08T01:25:00Z</dcterms:created>
  <dc:creator>WPS_368346079</dc:creator>
  <cp:lastModifiedBy>语</cp:lastModifiedBy>
  <dcterms:modified xsi:type="dcterms:W3CDTF">2023-02-06T09:09:26Z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14B9EF0608964DF39B994E485A833560</vt:lpwstr>
  </property>
</Properties>
</file>