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823" w:lineRule="exact"/>
        <w:ind w:left="0" w:right="368" w:firstLine="0"/>
        <w:jc w:val="center"/>
        <w:rPr>
          <w:rFonts w:hint="eastAsia" w:ascii="方正小标宋_GBK" w:eastAsia="方正小标宋_GBK"/>
          <w:b/>
          <w:sz w:val="52"/>
        </w:rPr>
      </w:pPr>
      <w:r>
        <w:rPr>
          <w:rFonts w:hint="eastAsia" w:ascii="方正小标宋_GBK" w:eastAsia="方正小标宋_GBK"/>
          <w:b/>
          <w:color w:val="FF0000"/>
          <w:w w:val="95"/>
          <w:sz w:val="52"/>
        </w:rPr>
        <w:t>新平县全国电子商务进农村示范项目</w:t>
      </w:r>
    </w:p>
    <w:p>
      <w:pPr>
        <w:tabs>
          <w:tab w:val="left" w:pos="2858"/>
        </w:tabs>
        <w:spacing w:before="0" w:line="1958" w:lineRule="exact"/>
        <w:ind w:left="0" w:right="392" w:firstLine="0"/>
        <w:jc w:val="center"/>
        <w:rPr>
          <w:rFonts w:hint="eastAsia" w:ascii="方正小标宋_GBK" w:eastAsia="方正小标宋_GBK"/>
          <w:b/>
          <w:sz w:val="112"/>
        </w:rPr>
      </w:pPr>
      <w:r>
        <w:rPr>
          <w:rFonts w:hint="eastAsia" w:ascii="方正小标宋_GBK" w:eastAsia="方正小标宋_GBK"/>
          <w:b/>
          <w:color w:val="FF0000"/>
          <w:w w:val="95"/>
          <w:sz w:val="112"/>
        </w:rPr>
        <w:t>周</w:t>
      </w:r>
      <w:r>
        <w:rPr>
          <w:rFonts w:hint="eastAsia" w:ascii="方正小标宋_GBK" w:eastAsia="方正小标宋_GBK"/>
          <w:b/>
          <w:color w:val="FF0000"/>
          <w:w w:val="95"/>
          <w:sz w:val="112"/>
        </w:rPr>
        <w:tab/>
      </w:r>
      <w:r>
        <w:rPr>
          <w:rFonts w:hint="eastAsia" w:ascii="方正小标宋_GBK" w:eastAsia="方正小标宋_GBK"/>
          <w:b/>
          <w:color w:val="FF0000"/>
          <w:w w:val="95"/>
          <w:sz w:val="112"/>
        </w:rPr>
        <w:t>报</w:t>
      </w:r>
    </w:p>
    <w:p>
      <w:pPr>
        <w:pStyle w:val="4"/>
        <w:rPr>
          <w:rFonts w:ascii="方正小标宋_GBK"/>
          <w:b/>
          <w:sz w:val="12"/>
        </w:rPr>
      </w:pPr>
    </w:p>
    <w:p>
      <w:pPr>
        <w:spacing w:before="0" w:line="370" w:lineRule="exact"/>
        <w:ind w:left="104" w:right="0" w:firstLine="0"/>
        <w:jc w:val="left"/>
        <w:rPr>
          <w:rFonts w:hint="eastAsia" w:ascii="楷体" w:hAnsi="楷体" w:eastAsia="楷体" w:cs="楷体"/>
          <w:b/>
          <w:sz w:val="28"/>
        </w:rPr>
      </w:pPr>
      <w:r>
        <w:rPr>
          <w:rFonts w:hint="eastAsia" w:ascii="楷体" w:hAnsi="楷体" w:eastAsia="楷体" w:cs="楷体"/>
          <w:b/>
          <w:color w:val="000007"/>
          <w:sz w:val="28"/>
        </w:rPr>
        <w:t>灼见电子商务（云南）有限公司</w:t>
      </w:r>
    </w:p>
    <w:p>
      <w:pPr>
        <w:tabs>
          <w:tab w:val="left" w:pos="1771"/>
          <w:tab w:val="left" w:pos="6816"/>
        </w:tabs>
        <w:spacing w:before="0" w:line="417" w:lineRule="exact"/>
        <w:ind w:left="104" w:right="0" w:firstLine="0"/>
        <w:jc w:val="left"/>
        <w:rPr>
          <w:rFonts w:hint="eastAsia" w:ascii="楷体" w:hAnsi="楷体" w:eastAsia="楷体" w:cs="楷体"/>
          <w:b/>
          <w:sz w:val="28"/>
        </w:rPr>
      </w:pPr>
      <w:r>
        <w:rPr>
          <w:rFonts w:hint="default" w:ascii="Times New Roman" w:hAnsi="Times New Roman" w:eastAsia="楷体" w:cs="Times New Roman"/>
          <w:b/>
          <w:color w:val="000007"/>
          <w:spacing w:val="-6"/>
          <w:sz w:val="28"/>
        </w:rPr>
        <w:t>202</w:t>
      </w:r>
      <w:r>
        <w:rPr>
          <w:rFonts w:hint="default" w:ascii="Times New Roman" w:hAnsi="Times New Roman" w:eastAsia="楷体" w:cs="Times New Roman"/>
          <w:b/>
          <w:color w:val="000007"/>
          <w:spacing w:val="-6"/>
          <w:sz w:val="28"/>
          <w:lang w:val="en-US" w:eastAsia="zh-CN"/>
        </w:rPr>
        <w:t>3</w:t>
      </w:r>
      <w:r>
        <w:rPr>
          <w:rFonts w:hint="eastAsia" w:ascii="楷体" w:hAnsi="楷体" w:eastAsia="楷体" w:cs="楷体"/>
          <w:b/>
          <w:color w:val="000007"/>
          <w:spacing w:val="-6"/>
          <w:sz w:val="28"/>
        </w:rPr>
        <w:t xml:space="preserve"> </w:t>
      </w:r>
      <w:r>
        <w:rPr>
          <w:rFonts w:hint="eastAsia" w:ascii="楷体" w:hAnsi="楷体" w:eastAsia="楷体" w:cs="楷体"/>
          <w:b/>
          <w:color w:val="000007"/>
          <w:sz w:val="28"/>
        </w:rPr>
        <w:t>年</w:t>
      </w:r>
      <w:r>
        <w:rPr>
          <w:rFonts w:hint="eastAsia" w:ascii="Times New Roman" w:hAnsi="Times New Roman" w:eastAsia="楷体" w:cs="Times New Roman"/>
          <w:b/>
          <w:color w:val="000007"/>
          <w:spacing w:val="-6"/>
          <w:sz w:val="28"/>
          <w:lang w:val="en-US" w:eastAsia="zh-CN"/>
        </w:rPr>
        <w:t>2</w:t>
      </w:r>
      <w:r>
        <w:rPr>
          <w:rFonts w:hint="eastAsia" w:ascii="楷体" w:hAnsi="楷体" w:eastAsia="楷体" w:cs="楷体"/>
          <w:b/>
          <w:color w:val="000007"/>
          <w:sz w:val="28"/>
        </w:rPr>
        <w:t>月</w:t>
      </w:r>
      <w:r>
        <w:rPr>
          <w:rFonts w:hint="eastAsia" w:ascii="楷体" w:hAnsi="楷体" w:eastAsia="楷体" w:cs="楷体"/>
          <w:b/>
          <w:color w:val="000007"/>
          <w:sz w:val="28"/>
        </w:rPr>
        <w:tab/>
      </w:r>
      <w:r>
        <w:rPr>
          <w:rFonts w:hint="eastAsia" w:ascii="楷体" w:hAnsi="楷体" w:eastAsia="楷体" w:cs="楷体"/>
          <w:b/>
          <w:color w:val="000007"/>
          <w:spacing w:val="-13"/>
          <w:sz w:val="28"/>
        </w:rPr>
        <w:t>第</w:t>
      </w:r>
      <w:r>
        <w:rPr>
          <w:rFonts w:hint="eastAsia" w:ascii="楷体" w:hAnsi="楷体" w:eastAsia="楷体" w:cs="楷体"/>
          <w:b/>
          <w:color w:val="000007"/>
          <w:spacing w:val="-13"/>
          <w:sz w:val="28"/>
          <w:lang w:val="en-US" w:eastAsia="zh-CN"/>
        </w:rPr>
        <w:t>四</w:t>
      </w:r>
      <w:r>
        <w:rPr>
          <w:rFonts w:hint="eastAsia" w:ascii="楷体" w:hAnsi="楷体" w:eastAsia="楷体" w:cs="楷体"/>
          <w:b/>
          <w:color w:val="000007"/>
          <w:sz w:val="28"/>
        </w:rPr>
        <w:t>期</w:t>
      </w:r>
      <w:r>
        <w:rPr>
          <w:rFonts w:hint="eastAsia" w:ascii="楷体" w:hAnsi="楷体" w:eastAsia="楷体" w:cs="楷体"/>
          <w:b/>
          <w:color w:val="000007"/>
          <w:sz w:val="28"/>
          <w:lang w:val="en-US" w:eastAsia="zh-CN"/>
        </w:rPr>
        <w:t xml:space="preserve">                            </w:t>
      </w:r>
      <w:r>
        <w:rPr>
          <w:rFonts w:hint="default" w:ascii="Times New Roman" w:hAnsi="Times New Roman" w:eastAsia="楷体" w:cs="Times New Roman"/>
          <w:b/>
          <w:color w:val="000007"/>
          <w:sz w:val="28"/>
        </w:rPr>
        <w:t>202</w:t>
      </w:r>
      <w:r>
        <w:rPr>
          <w:rFonts w:hint="default" w:ascii="Times New Roman" w:hAnsi="Times New Roman" w:eastAsia="楷体" w:cs="Times New Roman"/>
          <w:b/>
          <w:color w:val="000007"/>
          <w:sz w:val="28"/>
          <w:lang w:val="en-US" w:eastAsia="zh-CN"/>
        </w:rPr>
        <w:t>3</w:t>
      </w:r>
      <w:r>
        <w:rPr>
          <w:rFonts w:hint="eastAsia" w:ascii="楷体" w:hAnsi="楷体" w:eastAsia="楷体" w:cs="楷体"/>
          <w:b/>
          <w:color w:val="000007"/>
          <w:spacing w:val="-24"/>
          <w:sz w:val="28"/>
        </w:rPr>
        <w:t xml:space="preserve"> </w:t>
      </w:r>
      <w:r>
        <w:rPr>
          <w:rFonts w:hint="eastAsia" w:ascii="楷体" w:hAnsi="楷体" w:eastAsia="楷体" w:cs="楷体"/>
          <w:b/>
          <w:color w:val="000007"/>
          <w:sz w:val="28"/>
        </w:rPr>
        <w:t>年</w:t>
      </w:r>
      <w:r>
        <w:rPr>
          <w:rFonts w:hint="eastAsia" w:ascii="Times New Roman" w:hAnsi="Times New Roman" w:eastAsia="楷体" w:cs="Times New Roman"/>
          <w:b/>
          <w:color w:val="000007"/>
          <w:spacing w:val="-24"/>
          <w:sz w:val="28"/>
          <w:lang w:val="en-US" w:eastAsia="zh-CN"/>
        </w:rPr>
        <w:t>2</w:t>
      </w:r>
      <w:r>
        <w:rPr>
          <w:rFonts w:hint="eastAsia" w:ascii="楷体" w:hAnsi="楷体" w:eastAsia="楷体" w:cs="楷体"/>
          <w:b/>
          <w:color w:val="000007"/>
          <w:sz w:val="28"/>
        </w:rPr>
        <w:t>月</w:t>
      </w:r>
      <w:r>
        <w:rPr>
          <w:rFonts w:hint="eastAsia" w:ascii="Times New Roman" w:hAnsi="Times New Roman" w:eastAsia="楷体" w:cs="Times New Roman"/>
          <w:b/>
          <w:color w:val="000007"/>
          <w:sz w:val="28"/>
          <w:lang w:val="en-US" w:eastAsia="zh-CN"/>
        </w:rPr>
        <w:t>25</w:t>
      </w:r>
      <w:r>
        <w:rPr>
          <w:rFonts w:hint="eastAsia" w:ascii="楷体" w:hAnsi="楷体" w:eastAsia="楷体" w:cs="楷体"/>
          <w:b/>
          <w:color w:val="000007"/>
          <w:sz w:val="28"/>
        </w:rPr>
        <w:t>日</w:t>
      </w:r>
    </w:p>
    <w:p>
      <w:pPr>
        <w:pStyle w:val="4"/>
        <w:spacing w:before="16"/>
        <w:rPr>
          <w:rFonts w:ascii="Microsoft JhengHei"/>
          <w:b/>
          <w:sz w:val="21"/>
          <w:szCs w:val="21"/>
        </w:rPr>
      </w:pPr>
      <w:r>
        <w:rPr>
          <w:rFonts w:hint="eastAsia" w:ascii="楷体" w:hAnsi="楷体" w:eastAsia="楷体" w:cs="楷体"/>
        </w:rPr>
        <mc:AlternateContent>
          <mc:Choice Requires="wps">
            <w:drawing>
              <wp:anchor distT="0" distB="0" distL="114300" distR="114300" simplePos="0" relativeHeight="251660288" behindDoc="0" locked="0" layoutInCell="1" allowOverlap="1">
                <wp:simplePos x="0" y="0"/>
                <wp:positionH relativeFrom="page">
                  <wp:posOffset>886460</wp:posOffset>
                </wp:positionH>
                <wp:positionV relativeFrom="paragraph">
                  <wp:posOffset>16510</wp:posOffset>
                </wp:positionV>
                <wp:extent cx="58286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82866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9.8pt;margin-top:1.3pt;height:0pt;width:458.95pt;mso-position-horizontal-relative:page;z-index:251660288;mso-width-relative:page;mso-height-relative:page;" filled="f" stroked="t" coordsize="21600,21600" o:gfxdata="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Qerw1wAAAAgBAAAPAAAAAAAAAAEAIAAAACIAAABkcnMvZG93bnJldi54bWxQ&#10;SwECFAAUAAAACACHTuJAzETpTPgBAADlAwAADgAAAAAAAAABACAAAAAmAQAAZHJzL2Uyb0RvYy54&#10;bWxQSwUGAAAAAAYABgBZAQAAk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一、工作进展</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7"/>
          <w:sz w:val="32"/>
          <w:szCs w:val="32"/>
          <w:lang w:eastAsia="zh-CN"/>
        </w:rPr>
      </w:pPr>
      <w:r>
        <w:rPr>
          <w:rFonts w:hint="eastAsia" w:ascii="方正仿宋_GBK" w:hAnsi="方正仿宋_GBK" w:eastAsia="方正仿宋_GBK" w:cs="方正仿宋_GBK"/>
          <w:b/>
          <w:bCs/>
          <w:color w:val="000007"/>
          <w:sz w:val="32"/>
          <w:szCs w:val="32"/>
          <w:lang w:val="en-US" w:eastAsia="zh-CN"/>
        </w:rPr>
        <w:t>（一）</w:t>
      </w:r>
      <w:r>
        <w:rPr>
          <w:rFonts w:hint="eastAsia" w:ascii="方正仿宋_GBK" w:hAnsi="方正仿宋_GBK" w:eastAsia="方正仿宋_GBK" w:cs="方正仿宋_GBK"/>
          <w:b/>
          <w:bCs/>
          <w:color w:val="000007"/>
          <w:sz w:val="32"/>
          <w:szCs w:val="32"/>
          <w:lang w:eastAsia="zh-CN"/>
        </w:rPr>
        <w:t>农村电子商务公共服务体系</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default" w:cs="方正仿宋_GBK"/>
          <w:b w:val="0"/>
          <w:bCs w:val="0"/>
          <w:sz w:val="32"/>
          <w:szCs w:val="32"/>
          <w:lang w:val="en-US" w:eastAsia="zh-CN" w:bidi="zh-CN"/>
        </w:rPr>
      </w:pPr>
      <w:r>
        <w:rPr>
          <w:rFonts w:hint="default" w:ascii="Times New Roman" w:hAnsi="Times New Roman" w:eastAsia="方正仿宋_GBK" w:cs="Times New Roman"/>
          <w:b/>
          <w:bCs w:val="0"/>
          <w:sz w:val="32"/>
          <w:szCs w:val="32"/>
          <w:lang w:val="en-US" w:eastAsia="zh-CN" w:bidi="zh-CN"/>
        </w:rPr>
        <w:t>1</w:t>
      </w:r>
      <w:r>
        <w:rPr>
          <w:rFonts w:hint="eastAsia" w:ascii="方正仿宋_GBK" w:hAnsi="方正仿宋_GBK" w:eastAsia="方正仿宋_GBK" w:cs="方正仿宋_GBK"/>
          <w:b/>
          <w:bCs w:val="0"/>
          <w:sz w:val="32"/>
          <w:szCs w:val="32"/>
          <w:lang w:val="en-US" w:eastAsia="zh-CN" w:bidi="zh-CN"/>
        </w:rPr>
        <w:t>.公共服务中心</w:t>
      </w:r>
      <w:r>
        <w:rPr>
          <w:rFonts w:hint="eastAsia" w:ascii="方正仿宋_GBK" w:hAnsi="方正仿宋_GBK" w:eastAsia="方正仿宋_GBK" w:cs="方正仿宋_GBK"/>
          <w:b/>
          <w:bCs w:val="0"/>
          <w:sz w:val="32"/>
          <w:szCs w:val="32"/>
          <w:lang w:val="en-US" w:eastAsia="zh-Hans" w:bidi="zh-CN"/>
        </w:rPr>
        <w:t>运营</w:t>
      </w:r>
      <w:r>
        <w:rPr>
          <w:rFonts w:hint="eastAsia" w:ascii="方正仿宋_GBK" w:hAnsi="方正仿宋_GBK" w:eastAsia="方正仿宋_GBK" w:cs="方正仿宋_GBK"/>
          <w:b/>
          <w:bCs w:val="0"/>
          <w:sz w:val="32"/>
          <w:szCs w:val="32"/>
          <w:lang w:val="en-US" w:eastAsia="zh-CN" w:bidi="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cs="方正仿宋_GBK"/>
          <w:b w:val="0"/>
          <w:bCs w:val="0"/>
          <w:sz w:val="32"/>
          <w:szCs w:val="32"/>
          <w:lang w:val="en-US" w:eastAsia="zh-CN" w:bidi="zh-CN"/>
        </w:rPr>
      </w:pPr>
      <w:r>
        <w:rPr>
          <w:rFonts w:hint="eastAsia" w:cs="方正仿宋_GBK"/>
          <w:b w:val="0"/>
          <w:bCs w:val="0"/>
          <w:sz w:val="32"/>
          <w:szCs w:val="32"/>
          <w:lang w:val="en-US" w:eastAsia="zh-CN" w:bidi="zh-CN"/>
        </w:rPr>
        <w:t>（</w:t>
      </w:r>
      <w:r>
        <w:rPr>
          <w:rFonts w:hint="default" w:ascii="Times New Roman" w:hAnsi="Times New Roman" w:cs="Times New Roman"/>
          <w:b w:val="0"/>
          <w:bCs w:val="0"/>
          <w:kern w:val="44"/>
          <w:sz w:val="32"/>
          <w:szCs w:val="32"/>
          <w:lang w:val="en-US" w:eastAsia="zh-CN" w:bidi="zh-CN"/>
        </w:rPr>
        <w:t>1</w:t>
      </w:r>
      <w:r>
        <w:rPr>
          <w:rFonts w:hint="eastAsia" w:cs="方正仿宋_GBK"/>
          <w:b w:val="0"/>
          <w:bCs w:val="0"/>
          <w:sz w:val="32"/>
          <w:szCs w:val="32"/>
          <w:lang w:val="en-US" w:eastAsia="zh-CN" w:bidi="zh-CN"/>
        </w:rPr>
        <w:t>）本周共接待来访人员</w:t>
      </w:r>
      <w:r>
        <w:rPr>
          <w:rFonts w:hint="eastAsia" w:ascii="Times New Roman" w:hAnsi="Times New Roman" w:cs="Times New Roman"/>
          <w:b w:val="0"/>
          <w:bCs w:val="0"/>
          <w:kern w:val="44"/>
          <w:sz w:val="32"/>
          <w:szCs w:val="32"/>
          <w:lang w:val="en-US" w:eastAsia="zh-CN" w:bidi="zh-CN"/>
        </w:rPr>
        <w:t>61</w:t>
      </w:r>
      <w:r>
        <w:rPr>
          <w:rFonts w:hint="eastAsia" w:cs="方正仿宋_GBK"/>
          <w:b w:val="0"/>
          <w:bCs w:val="0"/>
          <w:sz w:val="32"/>
          <w:szCs w:val="32"/>
          <w:lang w:val="en-US" w:eastAsia="zh-CN" w:bidi="zh-CN"/>
        </w:rPr>
        <w:t>人次，来访事由包括产品对接、参观学习、业务咨询办理等。</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cs="方正仿宋_GBK"/>
          <w:b w:val="0"/>
          <w:bCs w:val="0"/>
          <w:kern w:val="44"/>
          <w:sz w:val="32"/>
          <w:szCs w:val="32"/>
          <w:lang w:val="en-US" w:eastAsia="zh-CN" w:bidi="zh-CN"/>
        </w:rPr>
      </w:pPr>
      <w:r>
        <w:rPr>
          <w:rFonts w:hint="eastAsia" w:ascii="Times New Roman" w:hAnsi="Times New Roman" w:eastAsia="方正仿宋_GBK" w:cs="方正仿宋_GBK"/>
          <w:b w:val="0"/>
          <w:bCs w:val="0"/>
          <w:kern w:val="44"/>
          <w:sz w:val="32"/>
          <w:szCs w:val="32"/>
          <w:lang w:val="en-US" w:eastAsia="zh-CN" w:bidi="zh-CN"/>
        </w:rPr>
        <w:t>（</w:t>
      </w:r>
      <w:r>
        <w:rPr>
          <w:rFonts w:hint="default" w:ascii="Times New Roman" w:hAnsi="Times New Roman" w:cs="Times New Roman"/>
          <w:b w:val="0"/>
          <w:bCs w:val="0"/>
          <w:kern w:val="44"/>
          <w:sz w:val="32"/>
          <w:szCs w:val="32"/>
          <w:lang w:val="en-US" w:eastAsia="zh-CN" w:bidi="zh-CN"/>
        </w:rPr>
        <w:t>2</w:t>
      </w:r>
      <w:r>
        <w:rPr>
          <w:rFonts w:hint="eastAsia" w:ascii="Times New Roman" w:hAnsi="Times New Roman" w:eastAsia="方正仿宋_GBK" w:cs="方正仿宋_GBK"/>
          <w:b w:val="0"/>
          <w:bCs w:val="0"/>
          <w:kern w:val="44"/>
          <w:sz w:val="32"/>
          <w:szCs w:val="32"/>
          <w:lang w:val="en-US" w:eastAsia="zh-CN" w:bidi="zh-CN"/>
        </w:rPr>
        <w:t>）</w:t>
      </w:r>
      <w:r>
        <w:rPr>
          <w:rFonts w:hint="eastAsia" w:cs="方正仿宋_GBK"/>
          <w:color w:val="000000" w:themeColor="text1"/>
          <w:kern w:val="2"/>
          <w:sz w:val="32"/>
          <w:szCs w:val="32"/>
          <w:lang w:val="en-US" w:eastAsia="zh-CN" w:bidi="ar-SA"/>
          <w14:textFill>
            <w14:solidFill>
              <w14:schemeClr w14:val="tx1"/>
            </w14:solidFill>
          </w14:textFill>
        </w:rPr>
        <w:t>做好</w:t>
      </w:r>
      <w:r>
        <w:rPr>
          <w:rFonts w:hint="eastAsia" w:ascii="Times New Roman" w:hAnsi="Times New Roman" w:cs="方正仿宋_GBK"/>
          <w:b w:val="0"/>
          <w:bCs w:val="0"/>
          <w:kern w:val="44"/>
          <w:sz w:val="32"/>
          <w:szCs w:val="32"/>
          <w:lang w:val="en-US" w:eastAsia="zh-CN" w:bidi="zh-CN"/>
        </w:rPr>
        <w:t>2023年全市现场会新平专场新平电子商务公共服务中心产品展销区样品补充、优化价签及产品简介、品鉴区备货等事宜。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lang w:val="en-US" w:eastAsia="zh-CN"/>
        </w:rPr>
      </w:pPr>
      <w:r>
        <w:rPr>
          <w:rFonts w:hint="eastAsia" w:ascii="Times New Roman" w:hAnsi="Times New Roman" w:eastAsia="方正仿宋_GBK" w:cs="方正仿宋_GBK"/>
          <w:b w:val="0"/>
          <w:bCs w:val="0"/>
          <w:kern w:val="44"/>
          <w:sz w:val="32"/>
          <w:szCs w:val="32"/>
          <w:lang w:val="en-US" w:eastAsia="zh-CN" w:bidi="zh-CN"/>
        </w:rPr>
        <w:t>（</w:t>
      </w:r>
      <w:r>
        <w:rPr>
          <w:rFonts w:hint="default" w:ascii="Times New Roman" w:hAnsi="Times New Roman" w:eastAsia="方正仿宋_GBK" w:cs="Times New Roman"/>
          <w:b w:val="0"/>
          <w:bCs w:val="0"/>
          <w:kern w:val="44"/>
          <w:sz w:val="32"/>
          <w:szCs w:val="32"/>
          <w:lang w:val="en-US" w:eastAsia="zh-CN" w:bidi="zh-CN"/>
        </w:rPr>
        <w:t>3</w:t>
      </w:r>
      <w:r>
        <w:rPr>
          <w:rFonts w:hint="eastAsia" w:ascii="Times New Roman" w:hAnsi="Times New Roman" w:eastAsia="方正仿宋_GBK" w:cs="方正仿宋_GBK"/>
          <w:b w:val="0"/>
          <w:bCs w:val="0"/>
          <w:kern w:val="44"/>
          <w:sz w:val="32"/>
          <w:szCs w:val="32"/>
          <w:lang w:val="en-US" w:eastAsia="zh-CN" w:bidi="zh-CN"/>
        </w:rPr>
        <w:t>）</w:t>
      </w:r>
      <w:r>
        <w:rPr>
          <w:rFonts w:hint="eastAsia" w:ascii="Times New Roman" w:hAnsi="Times New Roman" w:cs="方正仿宋_GBK"/>
          <w:b w:val="0"/>
          <w:bCs w:val="0"/>
          <w:kern w:val="44"/>
          <w:sz w:val="32"/>
          <w:szCs w:val="32"/>
          <w:lang w:val="en-US" w:eastAsia="zh-CN" w:bidi="zh-CN"/>
        </w:rPr>
        <w:t>开展</w:t>
      </w:r>
      <w:r>
        <w:rPr>
          <w:rFonts w:hint="eastAsia" w:ascii="方正仿宋_GBK" w:hAnsi="方正仿宋_GBK" w:eastAsia="方正仿宋_GBK" w:cs="方正仿宋_GBK"/>
          <w:sz w:val="32"/>
          <w:szCs w:val="32"/>
        </w:rPr>
        <w:t>电商直播运营技能提升培训</w:t>
      </w:r>
      <w:r>
        <w:rPr>
          <w:rFonts w:hint="eastAsia" w:cs="方正仿宋_GBK"/>
          <w:sz w:val="32"/>
          <w:szCs w:val="32"/>
          <w:lang w:val="en-US" w:eastAsia="zh-CN"/>
        </w:rPr>
        <w:t>，本次</w:t>
      </w:r>
      <w:r>
        <w:rPr>
          <w:rFonts w:hint="eastAsia" w:ascii="方正仿宋_GBK" w:hAnsi="方正仿宋_GBK" w:eastAsia="方正仿宋_GBK" w:cs="方正仿宋_GBK"/>
          <w:sz w:val="32"/>
          <w:szCs w:val="32"/>
          <w:lang w:val="en-US" w:eastAsia="zh-CN"/>
        </w:rPr>
        <w:t>参训学员301人次，建立线上辅导微信群1个</w:t>
      </w:r>
      <w:r>
        <w:rPr>
          <w:rFonts w:hint="eastAsia"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0" w:firstLineChars="200"/>
        <w:textAlignment w:val="auto"/>
        <w:rPr>
          <w:rFonts w:hint="eastAsia" w:ascii="方正仿宋_GBK" w:hAnsi="方正仿宋_GBK" w:eastAsia="方正仿宋_GBK" w:cs="方正仿宋_GBK"/>
          <w:b/>
          <w:bCs w:val="0"/>
          <w:sz w:val="32"/>
          <w:szCs w:val="32"/>
          <w:lang w:val="en-US" w:eastAsia="zh-CN" w:bidi="zh-CN"/>
        </w:rPr>
      </w:pPr>
      <w:r>
        <w:rPr>
          <w:rFonts w:hint="default" w:ascii="Times New Roman" w:hAnsi="Times New Roman" w:eastAsia="方正仿宋_GBK" w:cs="Times New Roman"/>
          <w:color w:val="auto"/>
          <w:kern w:val="2"/>
          <w:sz w:val="32"/>
          <w:szCs w:val="32"/>
          <w:highlight w:val="none"/>
          <w:shd w:val="clear" w:color="auto" w:fill="auto"/>
          <w:lang w:val="en-US" w:eastAsia="zh-CN" w:bidi="ar-SA"/>
        </w:rPr>
        <w:t>2</w:t>
      </w:r>
      <w:r>
        <w:rPr>
          <w:rFonts w:hint="eastAsia" w:ascii="Times New Roman" w:hAnsi="Times New Roman" w:eastAsia="方正仿宋_GBK" w:cs="Times New Roman"/>
          <w:color w:val="auto"/>
          <w:kern w:val="2"/>
          <w:sz w:val="32"/>
          <w:szCs w:val="32"/>
          <w:highlight w:val="none"/>
          <w:shd w:val="clear" w:color="auto" w:fill="auto"/>
          <w:lang w:val="en-US" w:eastAsia="zh-CN" w:bidi="ar-SA"/>
        </w:rPr>
        <w:t>.</w:t>
      </w:r>
      <w:r>
        <w:rPr>
          <w:rFonts w:hint="eastAsia" w:ascii="方正仿宋_GBK" w:hAnsi="方正仿宋_GBK" w:eastAsia="方正仿宋_GBK" w:cs="方正仿宋_GBK"/>
          <w:b/>
          <w:bCs w:val="0"/>
          <w:sz w:val="32"/>
          <w:szCs w:val="32"/>
          <w:lang w:val="en-US" w:eastAsia="zh-CN" w:bidi="zh-CN"/>
        </w:rPr>
        <w:t>乡镇、村电子商务（物流）服务站点建设。</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0" w:firstLineChars="200"/>
        <w:textAlignment w:val="auto"/>
        <w:rPr>
          <w:rFonts w:hint="eastAsia" w:cs="方正仿宋_GBK"/>
          <w:b w:val="0"/>
          <w:bCs/>
          <w:sz w:val="32"/>
          <w:szCs w:val="32"/>
          <w:lang w:val="en-US" w:eastAsia="zh-CN"/>
        </w:rPr>
      </w:pPr>
      <w:r>
        <w:rPr>
          <w:rFonts w:hint="eastAsia" w:cs="方正仿宋_GBK"/>
          <w:b w:val="0"/>
          <w:bCs/>
          <w:sz w:val="32"/>
          <w:szCs w:val="32"/>
          <w:lang w:val="en-US" w:eastAsia="zh-CN"/>
        </w:rPr>
        <w:t>按计划于</w:t>
      </w:r>
      <w:r>
        <w:rPr>
          <w:rFonts w:hint="default" w:ascii="Times New Roman" w:hAnsi="Times New Roman" w:cs="Times New Roman"/>
          <w:b w:val="0"/>
          <w:bCs/>
          <w:sz w:val="32"/>
          <w:szCs w:val="32"/>
          <w:lang w:val="en-US" w:eastAsia="zh-CN"/>
        </w:rPr>
        <w:t>2</w:t>
      </w:r>
      <w:r>
        <w:rPr>
          <w:rFonts w:hint="eastAsia" w:cs="方正仿宋_GBK"/>
          <w:b w:val="0"/>
          <w:bCs/>
          <w:sz w:val="32"/>
          <w:szCs w:val="32"/>
          <w:lang w:val="en-US" w:eastAsia="zh-CN"/>
        </w:rPr>
        <w:t>月</w:t>
      </w:r>
      <w:r>
        <w:rPr>
          <w:rFonts w:hint="default" w:ascii="Times New Roman" w:hAnsi="Times New Roman" w:cs="Times New Roman"/>
          <w:b w:val="0"/>
          <w:bCs/>
          <w:sz w:val="32"/>
          <w:szCs w:val="32"/>
          <w:lang w:val="en-US" w:eastAsia="zh-CN"/>
        </w:rPr>
        <w:t>21</w:t>
      </w:r>
      <w:r>
        <w:rPr>
          <w:rFonts w:hint="eastAsia" w:cs="方正仿宋_GBK"/>
          <w:b w:val="0"/>
          <w:bCs/>
          <w:sz w:val="32"/>
          <w:szCs w:val="32"/>
          <w:lang w:val="en-US" w:eastAsia="zh-CN"/>
        </w:rPr>
        <w:t>日—</w:t>
      </w:r>
      <w:r>
        <w:rPr>
          <w:rFonts w:hint="default" w:ascii="Times New Roman" w:hAnsi="Times New Roman" w:cs="Times New Roman"/>
          <w:b w:val="0"/>
          <w:bCs/>
          <w:sz w:val="32"/>
          <w:szCs w:val="32"/>
          <w:lang w:val="en-US" w:eastAsia="zh-CN"/>
        </w:rPr>
        <w:t>2</w:t>
      </w:r>
      <w:r>
        <w:rPr>
          <w:rFonts w:hint="eastAsia" w:cs="方正仿宋_GBK"/>
          <w:b w:val="0"/>
          <w:bCs/>
          <w:sz w:val="32"/>
          <w:szCs w:val="32"/>
          <w:lang w:val="en-US" w:eastAsia="zh-CN"/>
        </w:rPr>
        <w:t>月</w:t>
      </w:r>
      <w:r>
        <w:rPr>
          <w:rFonts w:hint="default" w:ascii="Times New Roman" w:hAnsi="Times New Roman" w:cs="Times New Roman"/>
          <w:b w:val="0"/>
          <w:bCs/>
          <w:sz w:val="32"/>
          <w:szCs w:val="32"/>
          <w:lang w:val="en-US" w:eastAsia="zh-CN"/>
        </w:rPr>
        <w:t>24</w:t>
      </w:r>
      <w:r>
        <w:rPr>
          <w:rFonts w:hint="eastAsia" w:cs="方正仿宋_GBK"/>
          <w:b w:val="0"/>
          <w:bCs/>
          <w:sz w:val="32"/>
          <w:szCs w:val="32"/>
          <w:lang w:val="en-US" w:eastAsia="zh-CN"/>
        </w:rPr>
        <w:t>日完成了新化、老厂、者竜、水塘、戛洒共计</w:t>
      </w:r>
      <w:r>
        <w:rPr>
          <w:rFonts w:hint="default" w:ascii="Times New Roman" w:hAnsi="Times New Roman" w:cs="Times New Roman"/>
          <w:b w:val="0"/>
          <w:bCs/>
          <w:sz w:val="32"/>
          <w:szCs w:val="32"/>
          <w:lang w:val="en-US" w:eastAsia="zh-CN"/>
        </w:rPr>
        <w:t>5</w:t>
      </w:r>
      <w:r>
        <w:rPr>
          <w:rFonts w:hint="eastAsia" w:cs="方正仿宋_GBK"/>
          <w:b w:val="0"/>
          <w:bCs/>
          <w:sz w:val="32"/>
          <w:szCs w:val="32"/>
          <w:lang w:val="en-US" w:eastAsia="zh-CN"/>
        </w:rPr>
        <w:t>个片区的服务站点巡查工作。</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atLeast"/>
        <w:ind w:right="0" w:rightChars="0" w:firstLine="640" w:firstLineChars="200"/>
        <w:textAlignment w:val="auto"/>
        <w:rPr>
          <w:rFonts w:hint="eastAsia" w:cs="方正仿宋_GBK"/>
          <w:b w:val="0"/>
          <w:bCs/>
          <w:sz w:val="32"/>
          <w:szCs w:val="32"/>
          <w:lang w:val="en-US" w:eastAsia="zh-CN"/>
        </w:rPr>
      </w:pPr>
      <w:r>
        <w:rPr>
          <w:rFonts w:hint="eastAsia" w:cs="方正仿宋_GBK"/>
          <w:b w:val="0"/>
          <w:bCs/>
          <w:sz w:val="32"/>
          <w:szCs w:val="32"/>
          <w:lang w:val="en-US" w:eastAsia="zh-CN"/>
        </w:rPr>
        <w:t>部分服务站点存在卫生不达标、没挂制度牌等情况均已现场督促完成整改。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cs="方正仿宋_GBK"/>
          <w:b w:val="0"/>
          <w:bCs/>
          <w:sz w:val="32"/>
          <w:szCs w:val="32"/>
          <w:lang w:val="en-US" w:eastAsia="zh-CN"/>
        </w:rPr>
        <w:t>（2）</w:t>
      </w:r>
      <w:r>
        <w:rPr>
          <w:rFonts w:hint="eastAsia" w:cs="方正仿宋_GBK"/>
          <w:sz w:val="32"/>
          <w:szCs w:val="32"/>
          <w:lang w:val="en-US" w:eastAsia="zh-CN"/>
        </w:rPr>
        <w:t>物流末端配送方案尚未制定，</w:t>
      </w:r>
      <w:r>
        <w:rPr>
          <w:rFonts w:hint="eastAsia" w:ascii="方正仿宋_GBK" w:hAnsi="方正仿宋_GBK" w:cs="方正仿宋_GBK"/>
          <w:color w:val="000000" w:themeColor="text1"/>
          <w:sz w:val="32"/>
          <w:szCs w:val="32"/>
          <w:lang w:val="en-US" w:eastAsia="zh-CN"/>
          <w14:textFill>
            <w14:solidFill>
              <w14:schemeClr w14:val="tx1"/>
            </w14:solidFill>
          </w14:textFill>
        </w:rPr>
        <w:t>部分电商服务站点依然存在快递物流二次收费或下沉不到位情况。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atLeast"/>
        <w:ind w:right="0" w:rightChars="0" w:firstLine="640" w:firstLineChars="200"/>
        <w:textAlignment w:val="auto"/>
        <w:rPr>
          <w:rFonts w:hint="eastAsia" w:ascii="方正仿宋_GBK" w:hAnsi="方正仿宋_GBK" w:eastAsia="方正仿宋_GBK" w:cs="方正仿宋_GBK"/>
          <w:b/>
          <w:bCs w:val="0"/>
          <w:sz w:val="32"/>
          <w:szCs w:val="32"/>
          <w:lang w:val="en-US" w:eastAsia="zh-CN" w:bidi="zh-CN"/>
        </w:rPr>
      </w:pPr>
      <w:r>
        <w:rPr>
          <w:rFonts w:hint="default" w:ascii="Times New Roman" w:hAnsi="Times New Roman" w:eastAsia="方正仿宋_GBK" w:cs="Times New Roman"/>
          <w:color w:val="auto"/>
          <w:kern w:val="2"/>
          <w:sz w:val="32"/>
          <w:szCs w:val="32"/>
          <w:highlight w:val="none"/>
          <w:shd w:val="clear" w:color="auto" w:fill="auto"/>
          <w:lang w:val="en-US" w:eastAsia="zh-CN" w:bidi="ar-SA"/>
        </w:rPr>
        <w:t>3</w:t>
      </w:r>
      <w:r>
        <w:rPr>
          <w:rFonts w:hint="eastAsia" w:ascii="Times New Roman" w:hAnsi="Times New Roman" w:eastAsia="方正仿宋_GBK" w:cs="Times New Roman"/>
          <w:color w:val="auto"/>
          <w:kern w:val="2"/>
          <w:sz w:val="32"/>
          <w:szCs w:val="32"/>
          <w:highlight w:val="none"/>
          <w:shd w:val="clear" w:color="auto" w:fill="auto"/>
          <w:lang w:val="en-US" w:eastAsia="zh-CN" w:bidi="ar-SA"/>
        </w:rPr>
        <w:t>.</w:t>
      </w:r>
      <w:r>
        <w:rPr>
          <w:rFonts w:hint="eastAsia" w:cs="方正仿宋_GBK"/>
          <w:b/>
          <w:bCs w:val="0"/>
          <w:sz w:val="32"/>
          <w:szCs w:val="32"/>
          <w:lang w:val="en-US" w:eastAsia="zh-CN" w:bidi="zh-CN"/>
        </w:rPr>
        <w:t>农产品供应链体系</w:t>
      </w:r>
      <w:r>
        <w:rPr>
          <w:rFonts w:hint="eastAsia" w:ascii="方正仿宋_GBK" w:hAnsi="方正仿宋_GBK" w:eastAsia="方正仿宋_GBK" w:cs="方正仿宋_GBK"/>
          <w:b/>
          <w:bCs w:val="0"/>
          <w:sz w:val="32"/>
          <w:szCs w:val="32"/>
          <w:lang w:val="en-US" w:eastAsia="zh-CN" w:bidi="zh-CN"/>
        </w:rPr>
        <w:t>。</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atLeast"/>
        <w:ind w:right="0" w:rightChars="0" w:firstLine="640" w:firstLineChars="200"/>
        <w:textAlignment w:val="auto"/>
        <w:rPr>
          <w:rFonts w:hint="default" w:cs="方正仿宋_GBK"/>
          <w:color w:val="000000" w:themeColor="text1"/>
          <w:kern w:val="2"/>
          <w:sz w:val="32"/>
          <w:szCs w:val="32"/>
          <w:lang w:val="en-US" w:eastAsia="zh-CN" w:bidi="ar-SA"/>
          <w14:textFill>
            <w14:solidFill>
              <w14:schemeClr w14:val="tx1"/>
            </w14:solidFill>
          </w14:textFill>
        </w:rPr>
      </w:pPr>
      <w:r>
        <w:rPr>
          <w:rFonts w:hint="eastAsia"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1</w:t>
      </w:r>
      <w:r>
        <w:rPr>
          <w:rFonts w:hint="eastAsia" w:cs="方正仿宋_GBK"/>
          <w:color w:val="000000" w:themeColor="text1"/>
          <w:kern w:val="2"/>
          <w:sz w:val="32"/>
          <w:szCs w:val="32"/>
          <w:lang w:val="en-US" w:eastAsia="zh-CN" w:bidi="ar-SA"/>
          <w14:textFill>
            <w14:solidFill>
              <w14:schemeClr w14:val="tx1"/>
            </w14:solidFill>
          </w14:textFill>
        </w:rPr>
        <w:t>）协助新平领航农业发展有限公司开发线上订购小程序，了解该公司程序功能需求。</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atLeast"/>
        <w:ind w:right="0" w:rightChars="0" w:firstLine="640" w:firstLineChars="200"/>
        <w:textAlignment w:val="auto"/>
        <w:rPr>
          <w:rFonts w:hint="eastAsia" w:cs="方正仿宋_GBK"/>
          <w:color w:val="000000" w:themeColor="text1"/>
          <w:kern w:val="2"/>
          <w:sz w:val="32"/>
          <w:szCs w:val="32"/>
          <w:lang w:val="en-US" w:eastAsia="zh-CN" w:bidi="ar-SA"/>
          <w14:textFill>
            <w14:solidFill>
              <w14:schemeClr w14:val="tx1"/>
            </w14:solidFill>
          </w14:textFill>
        </w:rPr>
      </w:pPr>
      <w:r>
        <w:rPr>
          <w:rFonts w:hint="eastAsia" w:cs="方正仿宋_GBK"/>
          <w:color w:val="000000" w:themeColor="text1"/>
          <w:kern w:val="2"/>
          <w:sz w:val="32"/>
          <w:szCs w:val="32"/>
          <w:lang w:val="en-US" w:eastAsia="zh-CN" w:bidi="ar-SA"/>
          <w14:textFill>
            <w14:solidFill>
              <w14:schemeClr w14:val="tx1"/>
            </w14:solidFill>
          </w14:textFill>
        </w:rPr>
        <w:t>（</w:t>
      </w:r>
      <w:r>
        <w:rPr>
          <w:rFonts w:hint="default" w:ascii="Times New Roman" w:hAnsi="Times New Roman" w:cs="Times New Roman"/>
          <w:color w:val="000000" w:themeColor="text1"/>
          <w:kern w:val="2"/>
          <w:sz w:val="32"/>
          <w:szCs w:val="32"/>
          <w:lang w:val="en-US" w:eastAsia="zh-CN" w:bidi="ar-SA"/>
          <w14:textFill>
            <w14:solidFill>
              <w14:schemeClr w14:val="tx1"/>
            </w14:solidFill>
          </w14:textFill>
        </w:rPr>
        <w:t>2</w:t>
      </w:r>
      <w:r>
        <w:rPr>
          <w:rFonts w:hint="eastAsia" w:cs="方正仿宋_GBK"/>
          <w:color w:val="000000" w:themeColor="text1"/>
          <w:kern w:val="2"/>
          <w:sz w:val="32"/>
          <w:szCs w:val="32"/>
          <w:lang w:val="en-US" w:eastAsia="zh-CN" w:bidi="ar-SA"/>
          <w14:textFill>
            <w14:solidFill>
              <w14:schemeClr w14:val="tx1"/>
            </w14:solidFill>
          </w14:textFill>
        </w:rPr>
        <w:t>）参加</w:t>
      </w:r>
      <w:bookmarkStart w:id="0" w:name="_GoBack"/>
      <w:r>
        <w:rPr>
          <w:rFonts w:hint="eastAsia" w:cs="方正仿宋_GBK"/>
          <w:color w:val="000000" w:themeColor="text1"/>
          <w:kern w:val="2"/>
          <w:sz w:val="32"/>
          <w:szCs w:val="32"/>
          <w:lang w:val="en-US" w:eastAsia="zh-CN" w:bidi="ar-SA"/>
          <w14:textFill>
            <w14:solidFill>
              <w14:schemeClr w14:val="tx1"/>
            </w14:solidFill>
          </w14:textFill>
        </w:rPr>
        <w:t>云南省运会农产品展示展销活动</w:t>
      </w:r>
      <w:bookmarkEnd w:id="0"/>
      <w:r>
        <w:rPr>
          <w:rFonts w:hint="eastAsia" w:cs="方正仿宋_GBK"/>
          <w:color w:val="000000" w:themeColor="text1"/>
          <w:kern w:val="2"/>
          <w:sz w:val="32"/>
          <w:szCs w:val="32"/>
          <w:lang w:val="en-US" w:eastAsia="zh-CN" w:bidi="ar-SA"/>
          <w14:textFill>
            <w14:solidFill>
              <w14:schemeClr w14:val="tx1"/>
            </w14:solidFill>
          </w14:textFill>
        </w:rPr>
        <w:t>，目前样品已经发往玉溪。</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县、乡、村三级物流共同配送体系</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960" w:firstLineChars="300"/>
        <w:textAlignment w:val="auto"/>
        <w:rPr>
          <w:rFonts w:hint="eastAsia" w:cs="方正仿宋_GBK"/>
          <w:bCs w:val="0"/>
          <w:color w:val="000000" w:themeColor="text1"/>
          <w:kern w:val="0"/>
          <w:sz w:val="32"/>
          <w:szCs w:val="32"/>
          <w:lang w:val="en-US" w:eastAsia="zh-CN" w:bidi="ar"/>
          <w14:textFill>
            <w14:solidFill>
              <w14:schemeClr w14:val="tx1"/>
            </w14:solidFill>
          </w14:textFill>
        </w:rPr>
      </w:pPr>
      <w:r>
        <w:rPr>
          <w:rFonts w:hint="eastAsia" w:cs="方正仿宋_GBK"/>
          <w:bCs w:val="0"/>
          <w:color w:val="000000" w:themeColor="text1"/>
          <w:kern w:val="0"/>
          <w:sz w:val="32"/>
          <w:szCs w:val="32"/>
          <w:lang w:val="en-US" w:eastAsia="zh-CN" w:bidi="ar"/>
          <w14:textFill>
            <w14:solidFill>
              <w14:schemeClr w14:val="tx1"/>
            </w14:solidFill>
          </w14:textFill>
        </w:rPr>
        <w:t>本周进港件：</w:t>
      </w:r>
      <w:r>
        <w:rPr>
          <w:rFonts w:hint="eastAsia" w:ascii="Times New Roman" w:hAnsi="Times New Roman" w:cs="Times New Roman"/>
          <w:color w:val="000000" w:themeColor="text1"/>
          <w:kern w:val="2"/>
          <w:sz w:val="32"/>
          <w:szCs w:val="32"/>
          <w:highlight w:val="none"/>
          <w:shd w:val="clear" w:color="auto" w:fill="auto"/>
          <w:lang w:val="en-US" w:eastAsia="zh-CN" w:bidi="ar-SA"/>
          <w14:textFill>
            <w14:solidFill>
              <w14:schemeClr w14:val="tx1"/>
            </w14:solidFill>
          </w14:textFill>
        </w:rPr>
        <w:t>17.4</w:t>
      </w:r>
      <w:r>
        <w:rPr>
          <w:rFonts w:hint="eastAsia" w:cs="方正仿宋_GBK"/>
          <w:bCs w:val="0"/>
          <w:color w:val="000000" w:themeColor="text1"/>
          <w:kern w:val="0"/>
          <w:sz w:val="32"/>
          <w:szCs w:val="32"/>
          <w:lang w:val="en-US" w:eastAsia="zh-CN" w:bidi="ar"/>
          <w14:textFill>
            <w14:solidFill>
              <w14:schemeClr w14:val="tx1"/>
            </w14:solidFill>
          </w14:textFill>
        </w:rPr>
        <w:t>万件。</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60" w:lineRule="atLeast"/>
        <w:ind w:right="0" w:firstLine="643" w:firstLineChars="200"/>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农村电子商务培训体系</w:t>
      </w:r>
    </w:p>
    <w:p>
      <w:pPr>
        <w:pStyle w:val="2"/>
        <w:keepNext/>
        <w:keepLines/>
        <w:pageBreakBefore w:val="0"/>
        <w:widowControl w:val="0"/>
        <w:kinsoku/>
        <w:wordWrap/>
        <w:overflowPunct/>
        <w:topLinePunct w:val="0"/>
        <w:autoSpaceDE w:val="0"/>
        <w:autoSpaceDN w:val="0"/>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cs="方正仿宋_GBK"/>
          <w:b w:val="0"/>
          <w:bCs w:val="0"/>
          <w:kern w:val="44"/>
          <w:sz w:val="32"/>
          <w:szCs w:val="32"/>
          <w:lang w:val="en-US" w:eastAsia="zh-CN" w:bidi="zh-CN"/>
        </w:rPr>
        <w:t>开展</w:t>
      </w:r>
      <w:r>
        <w:rPr>
          <w:rFonts w:hint="eastAsia" w:ascii="方正仿宋_GBK" w:hAnsi="方正仿宋_GBK" w:eastAsia="方正仿宋_GBK" w:cs="方正仿宋_GBK"/>
          <w:sz w:val="32"/>
          <w:szCs w:val="32"/>
        </w:rPr>
        <w:t>电商直播运营技能提升培训</w:t>
      </w:r>
      <w:r>
        <w:rPr>
          <w:rFonts w:hint="eastAsia" w:cs="方正仿宋_GBK"/>
          <w:sz w:val="32"/>
          <w:szCs w:val="32"/>
          <w:lang w:val="en-US" w:eastAsia="zh-CN"/>
        </w:rPr>
        <w:t>，本次</w:t>
      </w:r>
      <w:r>
        <w:rPr>
          <w:rFonts w:hint="eastAsia" w:ascii="方正仿宋_GBK" w:hAnsi="方正仿宋_GBK" w:eastAsia="方正仿宋_GBK" w:cs="方正仿宋_GBK"/>
          <w:sz w:val="32"/>
          <w:szCs w:val="32"/>
          <w:lang w:val="en-US" w:eastAsia="zh-CN"/>
        </w:rPr>
        <w:t>参训学员301人次，建立线上辅导微信群1个</w:t>
      </w:r>
      <w:r>
        <w:rPr>
          <w:rFonts w:hint="eastAsia" w:cs="方正仿宋_GBK"/>
          <w:sz w:val="32"/>
          <w:szCs w:val="32"/>
          <w:lang w:val="en-US" w:eastAsia="zh-CN"/>
        </w:rPr>
        <w:t>。</w:t>
      </w:r>
      <w:r>
        <w:rPr>
          <w:rFonts w:hint="eastAsia" w:ascii="方正仿宋_GBK" w:hAnsi="方正仿宋_GBK" w:eastAsia="方正仿宋_GBK" w:cs="方正仿宋_GBK"/>
          <w:b w:val="0"/>
          <w:bCs/>
          <w:color w:val="auto"/>
          <w:kern w:val="0"/>
          <w:sz w:val="32"/>
          <w:szCs w:val="32"/>
          <w:lang w:val="en-US" w:eastAsia="zh-CN" w:bidi="ar"/>
        </w:rPr>
        <w:t>通过阶梯式的电商培训方式</w:t>
      </w:r>
      <w:r>
        <w:rPr>
          <w:rFonts w:hint="eastAsia" w:ascii="方正仿宋_GBK" w:hAnsi="方正仿宋_GBK" w:cs="方正仿宋_GBK"/>
          <w:b w:val="0"/>
          <w:bCs/>
          <w:color w:val="auto"/>
          <w:kern w:val="0"/>
          <w:sz w:val="32"/>
          <w:szCs w:val="32"/>
          <w:lang w:val="en-US" w:eastAsia="zh-CN" w:bidi="ar"/>
        </w:rPr>
        <w:t>，</w:t>
      </w:r>
      <w:r>
        <w:rPr>
          <w:rFonts w:hint="eastAsia" w:ascii="方正仿宋_GBK" w:hAnsi="方正仿宋_GBK" w:eastAsia="方正仿宋_GBK" w:cs="方正仿宋_GBK"/>
          <w:sz w:val="32"/>
          <w:szCs w:val="32"/>
          <w:lang w:val="en-US" w:eastAsia="zh-CN"/>
        </w:rPr>
        <w:t>学员们认真学习理论知识，积极与老师互动</w:t>
      </w:r>
      <w:r>
        <w:rPr>
          <w:rFonts w:hint="eastAsia" w:cs="方正仿宋_GBK"/>
          <w:sz w:val="32"/>
          <w:szCs w:val="32"/>
          <w:lang w:val="en-US" w:eastAsia="zh-CN"/>
        </w:rPr>
        <w:t>。</w:t>
      </w:r>
      <w:r>
        <w:rPr>
          <w:rFonts w:hint="eastAsia" w:ascii="方正仿宋_GBK" w:hAnsi="方正仿宋_GBK" w:eastAsia="方正仿宋_GBK" w:cs="方正仿宋_GBK"/>
          <w:sz w:val="32"/>
          <w:szCs w:val="32"/>
          <w:lang w:val="en-US" w:eastAsia="zh-CN"/>
        </w:rPr>
        <w:t>直播实战时，各司其职，团结协作，共同完成直播PK。</w:t>
      </w:r>
      <w:r>
        <w:rPr>
          <w:rFonts w:hint="eastAsia" w:ascii="方正仿宋_GBK" w:hAnsi="方正仿宋_GBK" w:eastAsia="方正仿宋_GBK" w:cs="方正仿宋_GBK"/>
          <w:b w:val="0"/>
          <w:bCs/>
          <w:color w:val="auto"/>
          <w:kern w:val="0"/>
          <w:sz w:val="32"/>
          <w:szCs w:val="32"/>
          <w:lang w:val="en-US" w:eastAsia="zh-CN" w:bidi="ar"/>
        </w:rPr>
        <w:t>将为新平县开展电商进农村项目、推动农民创业就业、开拓农村消费市场、助推农村扶贫开发起到积极的作用。</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t>二、存在问题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cs="方正仿宋_GBK"/>
          <w:color w:val="000000" w:themeColor="text1"/>
          <w:sz w:val="32"/>
          <w:szCs w:val="32"/>
          <w:lang w:val="en-US" w:eastAsia="zh-CN"/>
          <w14:textFill>
            <w14:solidFill>
              <w14:schemeClr w14:val="tx1"/>
            </w14:solidFill>
          </w14:textFill>
        </w:rPr>
        <w:t>农产品供应链与营销体系10个品种的标准化农产品机制进度滞后。</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textAlignment w:val="auto"/>
        <w:rPr>
          <w:rFonts w:hint="eastAsia" w:ascii="方正黑体_GBK" w:hAnsi="方正黑体_GBK" w:eastAsia="方正黑体_GBK" w:cs="方正黑体_GBK"/>
          <w:color w:val="auto"/>
          <w:highlight w:val="none"/>
          <w:lang w:val="en-US" w:eastAsia="zh-CN"/>
        </w:rPr>
      </w:pPr>
      <w:r>
        <w:rPr>
          <w:rFonts w:hint="eastAsia" w:ascii="方正黑体_GBK" w:hAnsi="方正黑体_GBK" w:eastAsia="方正黑体_GBK" w:cs="方正黑体_GBK"/>
          <w:color w:val="auto"/>
          <w:highlight w:val="none"/>
          <w:lang w:val="en-US" w:eastAsia="zh-CN"/>
        </w:rPr>
        <w:t>三、下周工作计划</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eastAsia" w:cs="方正仿宋_GBK"/>
          <w:b w:val="0"/>
          <w:bCs/>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cs="方正仿宋_GBK"/>
          <w:b w:val="0"/>
          <w:bCs/>
          <w:sz w:val="32"/>
          <w:szCs w:val="32"/>
          <w:lang w:val="en-US" w:eastAsia="zh-CN"/>
        </w:rPr>
        <w:t>.完成2月份服务站点巡查完成情况报告。制定3月份巡查计划。</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right="0" w:firstLine="640" w:firstLineChars="200"/>
        <w:textAlignment w:val="auto"/>
        <w:rPr>
          <w:rFonts w:hint="default" w:cs="方正仿宋_GBK"/>
          <w:b w:val="0"/>
          <w:bCs/>
          <w:sz w:val="32"/>
          <w:szCs w:val="32"/>
          <w:lang w:val="en-US" w:eastAsia="zh-CN"/>
        </w:rPr>
      </w:pPr>
      <w:r>
        <w:rPr>
          <w:rFonts w:hint="default" w:ascii="Times New Roman" w:hAnsi="Times New Roman" w:cs="Times New Roman"/>
          <w:b w:val="0"/>
          <w:bCs/>
          <w:sz w:val="32"/>
          <w:szCs w:val="32"/>
          <w:lang w:val="en-US" w:eastAsia="zh-CN"/>
        </w:rPr>
        <w:t>2</w:t>
      </w:r>
      <w:r>
        <w:rPr>
          <w:rFonts w:hint="eastAsia" w:cs="方正仿宋_GBK"/>
          <w:b w:val="0"/>
          <w:bCs/>
          <w:sz w:val="32"/>
          <w:szCs w:val="32"/>
          <w:lang w:val="en-US" w:eastAsia="zh-CN"/>
        </w:rPr>
        <w:t>.做好</w:t>
      </w:r>
      <w:r>
        <w:rPr>
          <w:rFonts w:hint="eastAsia" w:ascii="方正仿宋_GBK" w:hAnsi="方正仿宋_GBK" w:eastAsia="方正仿宋_GBK" w:cs="方正仿宋_GBK"/>
          <w:sz w:val="32"/>
          <w:szCs w:val="32"/>
        </w:rPr>
        <w:t>电商直播运营技能提升培训</w:t>
      </w:r>
      <w:r>
        <w:rPr>
          <w:rFonts w:hint="eastAsia" w:cs="方正仿宋_GBK"/>
          <w:sz w:val="32"/>
          <w:szCs w:val="32"/>
          <w:lang w:val="en-US" w:eastAsia="zh-CN"/>
        </w:rPr>
        <w:t>回访工作</w:t>
      </w:r>
      <w:r>
        <w:rPr>
          <w:rFonts w:hint="eastAsia" w:cs="方正仿宋_GBK"/>
          <w:b w:val="0"/>
          <w:bCs/>
          <w:sz w:val="32"/>
          <w:szCs w:val="32"/>
          <w:lang w:val="en-US" w:eastAsia="zh-CN"/>
        </w:rPr>
        <w:t>，完善本次培训资料整理归档。</w:t>
      </w:r>
    </w:p>
    <w:p>
      <w:pPr>
        <w:pStyle w:val="4"/>
        <w:keepNext w:val="0"/>
        <w:keepLines w:val="0"/>
        <w:pageBreakBefore w:val="0"/>
        <w:widowControl w:val="0"/>
        <w:kinsoku/>
        <w:wordWrap/>
        <w:overflowPunct/>
        <w:topLinePunct w:val="0"/>
        <w:autoSpaceDE w:val="0"/>
        <w:autoSpaceDN w:val="0"/>
        <w:bidi w:val="0"/>
        <w:adjustRightInd/>
        <w:snapToGrid/>
        <w:spacing w:before="0" w:line="560" w:lineRule="atLeast"/>
        <w:ind w:left="0" w:right="0" w:firstLine="640" w:firstLineChars="200"/>
        <w:textAlignment w:val="auto"/>
        <w:rPr>
          <w:rFonts w:hint="default" w:ascii="Times New Roman" w:hAnsi="Times New Roman" w:cs="Times New Roman"/>
          <w:b w:val="0"/>
          <w:bCs/>
          <w:sz w:val="32"/>
          <w:szCs w:val="32"/>
          <w:lang w:val="en-US" w:eastAsia="zh-CN"/>
        </w:rPr>
      </w:pPr>
      <w:r>
        <w:rPr>
          <w:rFonts w:hint="eastAsia" w:ascii="Times New Roman" w:hAnsi="Times New Roman" w:cs="Times New Roman"/>
          <w:b w:val="0"/>
          <w:bCs/>
          <w:sz w:val="32"/>
          <w:szCs w:val="32"/>
          <w:lang w:val="en-US" w:eastAsia="zh-CN"/>
        </w:rPr>
        <w:t>3.协助</w:t>
      </w:r>
      <w:r>
        <w:rPr>
          <w:rFonts w:hint="eastAsia" w:ascii="Times New Roman" w:hAnsi="Times New Roman" w:cs="方正仿宋_GBK"/>
          <w:b w:val="0"/>
          <w:bCs w:val="0"/>
          <w:kern w:val="44"/>
          <w:sz w:val="32"/>
          <w:szCs w:val="32"/>
          <w:lang w:val="en-US" w:eastAsia="zh-CN" w:bidi="zh-CN"/>
        </w:rPr>
        <w:t>做好2023年全市现场会新平专场筹备工作。</w:t>
      </w:r>
    </w:p>
    <w:sectPr>
      <w:footerReference r:id="rId5" w:type="default"/>
      <w:pgSz w:w="11906" w:h="16838"/>
      <w:pgMar w:top="2041"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F2055"/>
    <w:multiLevelType w:val="singleLevel"/>
    <w:tmpl w:val="C26F2055"/>
    <w:lvl w:ilvl="0" w:tentative="0">
      <w:start w:val="3"/>
      <w:numFmt w:val="chineseCounting"/>
      <w:suff w:val="nothing"/>
      <w:lvlText w:val="（%1）"/>
      <w:lvlJc w:val="left"/>
      <w:rPr>
        <w:rFonts w:hint="eastAsia"/>
      </w:rPr>
    </w:lvl>
  </w:abstractNum>
  <w:abstractNum w:abstractNumId="1">
    <w:nsid w:val="DE60E09D"/>
    <w:multiLevelType w:val="singleLevel"/>
    <w:tmpl w:val="DE60E09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YjQ4MTJiYmEyYmJjZGQ0MGU5OWI1N2NkZWJlNTIifQ=="/>
  </w:docVars>
  <w:rsids>
    <w:rsidRoot w:val="C6BA803A"/>
    <w:rsid w:val="00BF3242"/>
    <w:rsid w:val="057E6825"/>
    <w:rsid w:val="07650651"/>
    <w:rsid w:val="07EE127D"/>
    <w:rsid w:val="08952D65"/>
    <w:rsid w:val="08CC67C9"/>
    <w:rsid w:val="093700E7"/>
    <w:rsid w:val="0A5C1DEE"/>
    <w:rsid w:val="0AD56363"/>
    <w:rsid w:val="0B08552B"/>
    <w:rsid w:val="0D503D9A"/>
    <w:rsid w:val="0F3A26DF"/>
    <w:rsid w:val="11182FFA"/>
    <w:rsid w:val="11F46999"/>
    <w:rsid w:val="12475B5A"/>
    <w:rsid w:val="16855EC1"/>
    <w:rsid w:val="1C7D0979"/>
    <w:rsid w:val="1DEA3522"/>
    <w:rsid w:val="1EE52CE9"/>
    <w:rsid w:val="24BB79C6"/>
    <w:rsid w:val="2A7C5F03"/>
    <w:rsid w:val="2A8CEB4D"/>
    <w:rsid w:val="2CE97C55"/>
    <w:rsid w:val="2D6B142E"/>
    <w:rsid w:val="2FA200FA"/>
    <w:rsid w:val="32D85A3C"/>
    <w:rsid w:val="33F702EF"/>
    <w:rsid w:val="35CA32B4"/>
    <w:rsid w:val="376A35CB"/>
    <w:rsid w:val="37E228EE"/>
    <w:rsid w:val="3FF102E8"/>
    <w:rsid w:val="3FF71661"/>
    <w:rsid w:val="44FC6040"/>
    <w:rsid w:val="495B3595"/>
    <w:rsid w:val="4CE27380"/>
    <w:rsid w:val="4E7D5C7B"/>
    <w:rsid w:val="4F4E3061"/>
    <w:rsid w:val="524C18FE"/>
    <w:rsid w:val="542735F9"/>
    <w:rsid w:val="55622A1A"/>
    <w:rsid w:val="57FD5619"/>
    <w:rsid w:val="58C85C32"/>
    <w:rsid w:val="58D02F63"/>
    <w:rsid w:val="5C364B02"/>
    <w:rsid w:val="5D173D95"/>
    <w:rsid w:val="5EE3888B"/>
    <w:rsid w:val="5FC7BE76"/>
    <w:rsid w:val="6020340B"/>
    <w:rsid w:val="60BE7595"/>
    <w:rsid w:val="62AD7A52"/>
    <w:rsid w:val="63AB6261"/>
    <w:rsid w:val="63D31F1A"/>
    <w:rsid w:val="6401649C"/>
    <w:rsid w:val="654B6704"/>
    <w:rsid w:val="6A281FE2"/>
    <w:rsid w:val="6AD92226"/>
    <w:rsid w:val="6B030D4C"/>
    <w:rsid w:val="72C91CD4"/>
    <w:rsid w:val="75C021D1"/>
    <w:rsid w:val="77FF1D7B"/>
    <w:rsid w:val="7A0532CB"/>
    <w:rsid w:val="7D7FBDBF"/>
    <w:rsid w:val="7E4D6E9E"/>
    <w:rsid w:val="C6BA803A"/>
    <w:rsid w:val="CF793E34"/>
    <w:rsid w:val="DDFFE05B"/>
    <w:rsid w:val="F5DDA80B"/>
    <w:rsid w:val="F67B1EB3"/>
    <w:rsid w:val="FFDDC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0"/>
    <w:pPr>
      <w:keepNext/>
      <w:keepLines/>
      <w:spacing w:line="240" w:lineRule="atLeast"/>
      <w:outlineLvl w:val="0"/>
    </w:pPr>
    <w:rPr>
      <w:rFonts w:ascii="Times New Roman" w:hAnsi="Times New Roman"/>
      <w:bCs/>
      <w:kern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4">
    <w:name w:val="Body Text"/>
    <w:basedOn w:val="1"/>
    <w:qFormat/>
    <w:uiPriority w:val="1"/>
    <w:rPr>
      <w:rFonts w:ascii="方正仿宋_GBK" w:hAnsi="方正仿宋_GBK" w:eastAsia="方正仿宋_GBK" w:cs="方正仿宋_GBK"/>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8">
    <w:name w:val="List Paragraph"/>
    <w:basedOn w:val="1"/>
    <w:qFormat/>
    <w:uiPriority w:val="1"/>
    <w:pPr>
      <w:ind w:left="140" w:right="517" w:firstLine="640"/>
    </w:pPr>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744</Words>
  <Characters>775</Characters>
  <Lines>0</Lines>
  <Paragraphs>0</Paragraphs>
  <TotalTime>74</TotalTime>
  <ScaleCrop>false</ScaleCrop>
  <LinksUpToDate>false</LinksUpToDate>
  <CharactersWithSpaces>807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2022-05-28T09:23:00Z</dcterms:created>
  <dc:creator>童楚尧</dc:creator>
  <cp:lastModifiedBy>语</cp:lastModifiedBy>
  <dcterms:modified xsi:type="dcterms:W3CDTF">2023-03-01T05:17:52Z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50AD15563DB8E108DE53BE620F238F5A</vt:lpwstr>
  </property>
</Properties>
</file>