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823" w:lineRule="exact"/>
        <w:ind w:left="0" w:right="368" w:firstLine="0"/>
        <w:jc w:val="center"/>
        <w:rPr>
          <w:rFonts w:hint="eastAsia" w:ascii="方正仿宋_GBK" w:hAnsi="方正仿宋_GBK" w:eastAsia="方正仿宋_GBK" w:cs="方正仿宋_GBK"/>
          <w:b/>
          <w:sz w:val="52"/>
        </w:rPr>
      </w:pPr>
      <w:r>
        <w:rPr>
          <w:rFonts w:hint="eastAsia" w:ascii="方正仿宋_GBK" w:hAnsi="方正仿宋_GBK" w:eastAsia="方正仿宋_GBK" w:cs="方正仿宋_GBK"/>
          <w:b/>
          <w:color w:val="FF0000"/>
          <w:w w:val="95"/>
          <w:sz w:val="52"/>
        </w:rPr>
        <w:t>新平县全国电子商务进农村示范目</w:t>
      </w:r>
    </w:p>
    <w:p>
      <w:pPr>
        <w:tabs>
          <w:tab w:val="left" w:pos="2858"/>
        </w:tabs>
        <w:spacing w:before="0" w:line="1958" w:lineRule="exact"/>
        <w:ind w:left="0" w:right="392" w:firstLine="0"/>
        <w:jc w:val="center"/>
        <w:rPr>
          <w:rFonts w:hint="eastAsia" w:ascii="方正仿宋_GBK" w:hAnsi="方正仿宋_GBK" w:eastAsia="方正仿宋_GBK" w:cs="方正仿宋_GBK"/>
          <w:b/>
          <w:sz w:val="112"/>
        </w:rPr>
      </w:pPr>
      <w:r>
        <w:rPr>
          <w:rFonts w:hint="eastAsia" w:ascii="方正仿宋_GBK" w:hAnsi="方正仿宋_GBK" w:eastAsia="方正仿宋_GBK" w:cs="方正仿宋_GBK"/>
          <w:b/>
          <w:color w:val="FF0000"/>
          <w:w w:val="95"/>
          <w:sz w:val="112"/>
        </w:rPr>
        <w:t>周</w:t>
      </w:r>
      <w:r>
        <w:rPr>
          <w:rFonts w:hint="eastAsia" w:ascii="方正仿宋_GBK" w:hAnsi="方正仿宋_GBK" w:eastAsia="方正仿宋_GBK" w:cs="方正仿宋_GBK"/>
          <w:b/>
          <w:color w:val="FF0000"/>
          <w:w w:val="95"/>
          <w:sz w:val="112"/>
        </w:rPr>
        <w:tab/>
      </w:r>
      <w:r>
        <w:rPr>
          <w:rFonts w:hint="eastAsia" w:ascii="方正仿宋_GBK" w:hAnsi="方正仿宋_GBK" w:eastAsia="方正仿宋_GBK" w:cs="方正仿宋_GBK"/>
          <w:b/>
          <w:color w:val="FF0000"/>
          <w:w w:val="95"/>
          <w:sz w:val="112"/>
        </w:rPr>
        <w:t>报</w:t>
      </w:r>
    </w:p>
    <w:p>
      <w:pPr>
        <w:pStyle w:val="3"/>
        <w:rPr>
          <w:rFonts w:hint="eastAsia" w:ascii="方正仿宋_GBK" w:hAnsi="方正仿宋_GBK" w:eastAsia="方正仿宋_GBK" w:cs="方正仿宋_GBK"/>
          <w:b/>
          <w:sz w:val="12"/>
        </w:rPr>
      </w:pPr>
    </w:p>
    <w:p>
      <w:pPr>
        <w:spacing w:before="0" w:line="370" w:lineRule="exact"/>
        <w:ind w:left="104" w:right="0" w:firstLine="0"/>
        <w:jc w:val="left"/>
        <w:rPr>
          <w:rFonts w:hint="eastAsia" w:ascii="方正仿宋_GBK" w:hAnsi="方正仿宋_GBK" w:eastAsia="方正仿宋_GBK" w:cs="方正仿宋_GBK"/>
          <w:b/>
          <w:sz w:val="28"/>
        </w:rPr>
      </w:pPr>
      <w:r>
        <w:rPr>
          <w:rFonts w:hint="eastAsia" w:ascii="方正仿宋_GBK" w:hAnsi="方正仿宋_GBK" w:eastAsia="方正仿宋_GBK" w:cs="方正仿宋_GBK"/>
          <w:b/>
          <w:color w:val="000007"/>
          <w:sz w:val="28"/>
        </w:rPr>
        <w:t>灼见电子商务（云南）有限公司</w:t>
      </w:r>
    </w:p>
    <w:p>
      <w:pPr>
        <w:tabs>
          <w:tab w:val="left" w:pos="1771"/>
          <w:tab w:val="left" w:pos="6816"/>
        </w:tabs>
        <w:spacing w:before="0" w:line="417" w:lineRule="exact"/>
        <w:ind w:left="104" w:right="0" w:firstLine="0"/>
        <w:jc w:val="left"/>
        <w:rPr>
          <w:rFonts w:hint="eastAsia" w:ascii="方正仿宋_GBK" w:hAnsi="方正仿宋_GBK" w:eastAsia="方正仿宋_GBK" w:cs="方正仿宋_GBK"/>
          <w:b/>
          <w:sz w:val="28"/>
        </w:rPr>
      </w:pPr>
      <w:r>
        <w:rPr>
          <w:rFonts w:hint="default" w:ascii="Times New Roman" w:hAnsi="Times New Roman" w:eastAsia="方正仿宋_GBK" w:cs="Times New Roman"/>
          <w:b/>
          <w:color w:val="000007"/>
          <w:spacing w:val="-6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b/>
          <w:color w:val="000007"/>
          <w:spacing w:val="-6"/>
          <w:sz w:val="28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color w:val="000007"/>
          <w:sz w:val="28"/>
        </w:rPr>
        <w:t>年</w:t>
      </w:r>
      <w:r>
        <w:rPr>
          <w:rFonts w:hint="eastAsia" w:ascii="方正仿宋_GBK" w:hAnsi="方正仿宋_GBK" w:eastAsia="方正仿宋_GBK" w:cs="方正仿宋_GBK"/>
          <w:b/>
          <w:color w:val="000007"/>
          <w:sz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/>
          <w:color w:val="000007"/>
          <w:sz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color w:val="000007"/>
          <w:sz w:val="28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color w:val="000007"/>
          <w:sz w:val="28"/>
        </w:rPr>
        <w:t>月</w:t>
      </w:r>
      <w:r>
        <w:rPr>
          <w:rFonts w:hint="eastAsia" w:ascii="方正仿宋_GBK" w:hAnsi="方正仿宋_GBK" w:eastAsia="方正仿宋_GBK" w:cs="方正仿宋_GBK"/>
          <w:b/>
          <w:color w:val="000007"/>
          <w:spacing w:val="-13"/>
          <w:sz w:val="28"/>
        </w:rPr>
        <w:t>第</w:t>
      </w:r>
      <w:r>
        <w:rPr>
          <w:rFonts w:hint="eastAsia" w:ascii="方正仿宋_GBK" w:hAnsi="方正仿宋_GBK" w:eastAsia="方正仿宋_GBK" w:cs="方正仿宋_GBK"/>
          <w:b/>
          <w:color w:val="000007"/>
          <w:spacing w:val="-13"/>
          <w:sz w:val="28"/>
          <w:lang w:val="en-US" w:eastAsia="zh-CN"/>
        </w:rPr>
        <w:t xml:space="preserve"> </w:t>
      </w:r>
      <w:r>
        <w:rPr>
          <w:rFonts w:hint="eastAsia" w:cs="方正仿宋_GBK"/>
          <w:b/>
          <w:color w:val="000007"/>
          <w:spacing w:val="-13"/>
          <w:sz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color w:val="000007"/>
          <w:spacing w:val="-13"/>
          <w:sz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color w:val="000007"/>
          <w:sz w:val="28"/>
        </w:rPr>
        <w:t>期</w:t>
      </w:r>
      <w:r>
        <w:rPr>
          <w:rFonts w:hint="eastAsia" w:ascii="方正仿宋_GBK" w:hAnsi="方正仿宋_GBK" w:eastAsia="方正仿宋_GBK" w:cs="方正仿宋_GBK"/>
          <w:b/>
          <w:color w:val="000007"/>
          <w:sz w:val="28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/>
          <w:color w:val="000007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b/>
          <w:color w:val="000007"/>
          <w:spacing w:val="-24"/>
          <w:sz w:val="28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color w:val="000007"/>
          <w:sz w:val="28"/>
        </w:rPr>
        <w:t>年</w:t>
      </w:r>
      <w:r>
        <w:rPr>
          <w:rFonts w:hint="eastAsia" w:ascii="方正仿宋_GBK" w:hAnsi="方正仿宋_GBK" w:eastAsia="方正仿宋_GBK" w:cs="方正仿宋_GBK"/>
          <w:b/>
          <w:color w:val="000007"/>
          <w:spacing w:val="-24"/>
          <w:sz w:val="28"/>
        </w:rPr>
        <w:t xml:space="preserve"> </w:t>
      </w:r>
      <w:r>
        <w:rPr>
          <w:rFonts w:hint="default" w:ascii="Times New Roman" w:hAnsi="Times New Roman" w:cs="Times New Roman"/>
          <w:b/>
          <w:color w:val="000007"/>
          <w:spacing w:val="-24"/>
          <w:sz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color w:val="000007"/>
          <w:spacing w:val="-23"/>
          <w:sz w:val="28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color w:val="000007"/>
          <w:sz w:val="28"/>
        </w:rPr>
        <w:t>月</w:t>
      </w:r>
      <w:r>
        <w:rPr>
          <w:rFonts w:hint="eastAsia" w:ascii="方正仿宋_GBK" w:hAnsi="方正仿宋_GBK" w:eastAsia="方正仿宋_GBK" w:cs="方正仿宋_GBK"/>
          <w:b/>
          <w:color w:val="000007"/>
          <w:spacing w:val="-24"/>
          <w:sz w:val="28"/>
        </w:rPr>
        <w:t xml:space="preserve"> </w:t>
      </w:r>
      <w:r>
        <w:rPr>
          <w:rFonts w:hint="default" w:ascii="Times New Roman" w:hAnsi="Times New Roman" w:cs="Times New Roman"/>
          <w:b/>
          <w:color w:val="000007"/>
          <w:spacing w:val="-24"/>
          <w:sz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/>
          <w:color w:val="000007"/>
          <w:sz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color w:val="000007"/>
          <w:sz w:val="28"/>
        </w:rPr>
        <w:t>日</w:t>
      </w:r>
    </w:p>
    <w:p>
      <w:pPr>
        <w:pStyle w:val="3"/>
        <w:spacing w:before="16"/>
        <w:rPr>
          <w:rFonts w:hint="eastAsia" w:ascii="方正仿宋_GBK" w:hAnsi="方正仿宋_GBK" w:eastAsia="方正仿宋_GBK" w:cs="方正仿宋_GBK"/>
          <w:b/>
          <w:sz w:val="21"/>
          <w:szCs w:val="21"/>
        </w:rPr>
      </w:pPr>
      <w:r>
        <w:rPr>
          <w:rFonts w:hint="eastAsia" w:ascii="方正仿宋_GBK" w:hAnsi="方正仿宋_GBK" w:eastAsia="方正仿宋_GBK" w:cs="方正仿宋_GB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16510</wp:posOffset>
                </wp:positionV>
                <wp:extent cx="582866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8pt;margin-top:1.3pt;height:0pt;width:458.95pt;mso-position-horizontal-relative:page;z-index:251660288;mso-width-relative:page;mso-height-relative:page;" filled="f" stroked="t" coordsize="21600,21600" o:gfxdata="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Qerw1wAAAAgBAAAPAAAAAAAAAAEAIAAAACIAAABkcnMvZG93bnJldi54bWxQ&#10;SwECFAAUAAAACACHTuJAzETpTPgBAADlAwAADgAAAAAAAAABACAAAAAm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一、工作进展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农村电子商务公共服务体系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7"/>
          <w:kern w:val="0"/>
          <w:sz w:val="32"/>
          <w:szCs w:val="32"/>
          <w:lang w:val="en-US" w:eastAsia="zh-CN" w:bidi="zh-CN"/>
        </w:rPr>
        <w:t>1.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公共服务中心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Hans" w:bidi="zh-CN"/>
        </w:rPr>
        <w:t>正式开业运营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 w:bidi="zh-CN"/>
        </w:rPr>
        <w:t>。</w:t>
      </w:r>
      <w:r>
        <w:rPr>
          <w:rFonts w:hint="eastAsia" w:cs="方正仿宋_GBK"/>
          <w:b/>
          <w:bCs w:val="0"/>
          <w:sz w:val="32"/>
          <w:szCs w:val="32"/>
          <w:lang w:val="en-US" w:eastAsia="zh-CN" w:bidi="zh-CN"/>
        </w:rPr>
        <w:t>7</w:t>
      </w:r>
      <w:r>
        <w:rPr>
          <w:rFonts w:hint="eastAsia" w:cs="方正仿宋_GBK"/>
          <w:b w:val="0"/>
          <w:bCs/>
          <w:sz w:val="32"/>
          <w:szCs w:val="32"/>
          <w:lang w:val="en-US" w:eastAsia="zh-CN" w:bidi="zh-CN"/>
        </w:rPr>
        <w:t>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直播室已有</w:t>
      </w:r>
      <w:r>
        <w:rPr>
          <w:rFonts w:hint="eastAsia" w:cs="方正仿宋_GBK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主播入驻使用</w:t>
      </w:r>
      <w:r>
        <w:rPr>
          <w:rFonts w:hint="eastAsia" w:cs="方正仿宋_GBK"/>
          <w:b w:val="0"/>
          <w:bCs w:val="0"/>
          <w:sz w:val="32"/>
          <w:szCs w:val="32"/>
          <w:lang w:val="en-US" w:eastAsia="zh-CN"/>
        </w:rPr>
        <w:t>；新平远帆供应链管理有限公司、新平聚物通物流有限公司、新平傣家寨子餐饮文化有限公司、新平茂谷桔橙产销专业合作社、新平城通科技商贸有限公司2间、新平雨泽农业发展有限公司。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cs="方正仿宋_GBK"/>
          <w:b w:val="0"/>
          <w:bCs w:val="0"/>
          <w:sz w:val="32"/>
          <w:szCs w:val="32"/>
          <w:lang w:val="en-US" w:eastAsia="zh-CN"/>
        </w:rPr>
        <w:t>9间办公室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已有企业入驻使用</w:t>
      </w:r>
      <w:r>
        <w:rPr>
          <w:rFonts w:hint="eastAsia" w:cs="方正仿宋_GBK"/>
          <w:b w:val="0"/>
          <w:bCs w:val="0"/>
          <w:sz w:val="32"/>
          <w:szCs w:val="32"/>
          <w:lang w:val="en-US" w:eastAsia="zh-CN"/>
        </w:rPr>
        <w:t>；新平聚物通物流有限公司、新平远帆供应链管理有限公司、新平绿野香农业科技有限公司、云南班迈茗春茶业有限公司、新平茂谷桔橙产销专业合作社、新平雨泽农业发展有限公司、云南大溪谷农业科技发展有限公司、云南成芸至臻农业发展有限公司、云南泓屹食品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kern w:val="44"/>
          <w:sz w:val="32"/>
          <w:szCs w:val="32"/>
          <w:lang w:val="en-US" w:eastAsia="zh-CN" w:bidi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CN" w:bidi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 w:bidi="zh-CN"/>
        </w:rPr>
        <w:t>乡镇、村电子商务（物流）服务站点建设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49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个电商服务站点已签订协议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台广告机已投放到服务站点正常运作，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台可视通话摄像头安装调试完毕，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23</w:t>
      </w:r>
      <w:r>
        <w:rPr>
          <w:rFonts w:hint="eastAsia" w:cs="方正仿宋_GBK"/>
          <w:color w:val="auto"/>
          <w:kern w:val="0"/>
          <w:sz w:val="32"/>
          <w:szCs w:val="32"/>
          <w:lang w:val="en-US" w:eastAsia="zh-CN" w:bidi="ar"/>
        </w:rPr>
        <w:t>个电商服务站点门头、制度牌已经安装完毕，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站点建设工作陆续进行中。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color w:val="000007"/>
          <w:kern w:val="0"/>
          <w:sz w:val="32"/>
          <w:szCs w:val="32"/>
          <w:lang w:val="en-US" w:eastAsia="zh-Hans" w:bidi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kern w:val="44"/>
          <w:sz w:val="32"/>
          <w:szCs w:val="32"/>
          <w:lang w:val="en-US" w:eastAsia="zh-Hans" w:bidi="zh-CN"/>
        </w:rPr>
        <w:t>签订企业孵化协议助力农产品上行</w:t>
      </w:r>
      <w:r>
        <w:rPr>
          <w:rFonts w:hint="eastAsia" w:ascii="方正仿宋_GBK" w:hAnsi="方正仿宋_GBK" w:eastAsia="方正仿宋_GBK" w:cs="方正仿宋_GBK"/>
          <w:b/>
          <w:bCs/>
          <w:kern w:val="44"/>
          <w:sz w:val="32"/>
          <w:szCs w:val="32"/>
          <w:lang w:eastAsia="zh-Hans" w:bidi="zh-CN"/>
        </w:rPr>
        <w:t>。</w:t>
      </w:r>
      <w:r>
        <w:rPr>
          <w:rFonts w:hint="eastAsia" w:cs="方正仿宋_GBK"/>
          <w:b/>
          <w:bCs/>
          <w:kern w:val="44"/>
          <w:sz w:val="32"/>
          <w:szCs w:val="32"/>
          <w:lang w:val="en-US" w:eastAsia="zh-Hans" w:bidi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44"/>
          <w:sz w:val="32"/>
          <w:szCs w:val="32"/>
          <w:lang w:val="en-US" w:eastAsia="zh-Hans" w:bidi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家</w:t>
      </w:r>
      <w:r>
        <w:rPr>
          <w:rFonts w:hint="eastAsia" w:cs="方正仿宋_GBK"/>
          <w:color w:val="000000"/>
          <w:kern w:val="0"/>
          <w:sz w:val="32"/>
          <w:szCs w:val="32"/>
          <w:lang w:val="en-US" w:eastAsia="zh-CN" w:bidi="ar"/>
        </w:rPr>
        <w:t>（详见附件1）企业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个</w:t>
      </w:r>
      <w:r>
        <w:rPr>
          <w:rFonts w:hint="eastAsia" w:cs="方正仿宋_GBK"/>
          <w:color w:val="000000"/>
          <w:kern w:val="0"/>
          <w:sz w:val="32"/>
          <w:szCs w:val="32"/>
          <w:lang w:val="en-US" w:eastAsia="zh-CN" w:bidi="ar"/>
        </w:rPr>
        <w:t>（详见附件2）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电商从业人员、创业者签订了电商孵化协议，由公共服务中心对孵化对象提供产品升级、营销推广、品牌培育、直播带货等服务。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CN"/>
        </w:rPr>
        <w:t>县、乡、村三级物流共同配送体系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三级物流体系正常运转中，本周进港件总和为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万件。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atLeast"/>
        <w:ind w:right="0" w:rightChars="0"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农产品供应链体系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  <w:lang w:val="en-US" w:eastAsia="zh-CN"/>
        </w:rPr>
        <w:t>36</w:t>
      </w:r>
      <w:r>
        <w:rPr>
          <w:rFonts w:hint="eastAsia" w:ascii="方正仿宋_GBK" w:hAnsi="方正仿宋_GBK" w:cs="方正仿宋_GBK"/>
          <w:b w:val="0"/>
          <w:bCs/>
          <w:color w:val="auto"/>
          <w:sz w:val="32"/>
          <w:szCs w:val="32"/>
          <w:lang w:val="en-US" w:eastAsia="zh-CN"/>
        </w:rPr>
        <w:t>个村、镇电商服务站点的快递运营账号审核通过，可正常出入库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leftChars="0" w:right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eastAsia="zh-CN"/>
        </w:rPr>
        <w:t>农村电子商务培训体系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7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在全县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  <w:t>范围内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开展电商培训工作。对政府人员、电商服务站长候选人、大学生、返乡农民工、农村青年等开展普及培训和专业技能培训，共计培训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1194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人次。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atLeast"/>
        <w:ind w:right="0" w:rightChars="0" w:firstLine="643" w:firstLineChars="200"/>
        <w:textAlignment w:val="auto"/>
        <w:rPr>
          <w:rFonts w:hint="eastAsia" w:ascii="方正仿宋_GBK" w:hAnsi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7"/>
          <w:sz w:val="32"/>
          <w:szCs w:val="32"/>
          <w:lang w:val="en-US" w:eastAsia="zh-Hans" w:bidi="zh-CN"/>
        </w:rPr>
        <w:t>电子商务助力乡村振兴体系建设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7"/>
          <w:sz w:val="32"/>
          <w:szCs w:val="32"/>
          <w:lang w:val="en-US" w:eastAsia="zh-Hans" w:bidi="zh-CN"/>
        </w:rPr>
        <w:t>。</w:t>
      </w:r>
      <w:r>
        <w:rPr>
          <w:rFonts w:hint="eastAsia" w:cs="方正仿宋_GBK"/>
          <w:b w:val="0"/>
          <w:bCs w:val="0"/>
          <w:color w:val="000007"/>
          <w:sz w:val="32"/>
          <w:szCs w:val="32"/>
          <w:lang w:val="en-US" w:eastAsia="zh-Hans" w:bidi="zh-CN"/>
        </w:rPr>
        <w:t>订货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7"/>
          <w:sz w:val="32"/>
          <w:szCs w:val="32"/>
          <w:lang w:val="en-US" w:eastAsia="zh-Hans" w:bidi="zh-CN"/>
        </w:rPr>
        <w:t>系统询价，功能模块对接。</w:t>
      </w:r>
      <w:r>
        <w:rPr>
          <w:rFonts w:hint="eastAsia"/>
          <w:sz w:val="32"/>
          <w:szCs w:val="32"/>
          <w:lang w:val="en-US" w:eastAsia="zh-CN"/>
        </w:rPr>
        <w:t>对接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个本地农副产品基地，对接基地直发事宜。收集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家企业资质，为网货基地建设采集基础信息。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三、存在问题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kern w:val="44"/>
          <w:sz w:val="32"/>
          <w:szCs w:val="32"/>
          <w:lang w:val="en-US" w:eastAsia="zh-Hans" w:bidi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kern w:val="44"/>
          <w:sz w:val="32"/>
          <w:szCs w:val="32"/>
          <w:lang w:val="en-US" w:eastAsia="zh-Hans" w:bidi="zh-CN"/>
        </w:rPr>
        <w:t>.</w:t>
      </w:r>
      <w:r>
        <w:rPr>
          <w:rFonts w:hint="eastAsia" w:ascii="方正仿宋_GBK" w:hAnsi="方正仿宋_GBK" w:eastAsia="方正仿宋_GBK" w:cs="方正仿宋_GBK"/>
          <w:b/>
          <w:bCs w:val="0"/>
          <w:kern w:val="44"/>
          <w:sz w:val="32"/>
          <w:szCs w:val="32"/>
          <w:lang w:val="en-US" w:eastAsia="zh-Hans" w:bidi="zh-CN"/>
        </w:rPr>
        <w:t>加快站点装修进度</w:t>
      </w:r>
      <w:r>
        <w:rPr>
          <w:rFonts w:hint="eastAsia" w:ascii="方正仿宋_GBK" w:hAnsi="方正仿宋_GBK" w:eastAsia="方正仿宋_GBK" w:cs="方正仿宋_GBK"/>
          <w:b/>
          <w:bCs w:val="0"/>
          <w:kern w:val="44"/>
          <w:sz w:val="32"/>
          <w:szCs w:val="32"/>
          <w:lang w:eastAsia="zh-Hans" w:bidi="zh-CN"/>
        </w:rPr>
        <w:t>。</w:t>
      </w:r>
      <w:r>
        <w:rPr>
          <w:rFonts w:hint="eastAsia" w:ascii="方正仿宋_GBK" w:hAnsi="方正仿宋_GBK" w:cs="方正仿宋_GBK"/>
          <w:b w:val="0"/>
          <w:bCs/>
          <w:kern w:val="44"/>
          <w:sz w:val="32"/>
          <w:szCs w:val="32"/>
          <w:lang w:val="en-US" w:eastAsia="zh-Hans" w:bidi="zh-CN"/>
        </w:rPr>
        <w:t>目前</w:t>
      </w:r>
      <w:r>
        <w:rPr>
          <w:rFonts w:hint="default" w:ascii="Times New Roman" w:hAnsi="Times New Roman" w:cs="Times New Roman"/>
          <w:b w:val="0"/>
          <w:bCs/>
          <w:kern w:val="44"/>
          <w:sz w:val="32"/>
          <w:szCs w:val="32"/>
          <w:lang w:val="en-US" w:eastAsia="zh-Hans" w:bidi="zh-CN"/>
        </w:rPr>
        <w:t>5</w:t>
      </w:r>
      <w:r>
        <w:rPr>
          <w:rFonts w:hint="eastAsia" w:ascii="方正仿宋_GBK" w:hAnsi="方正仿宋_GBK" w:cs="方正仿宋_GBK"/>
          <w:b w:val="0"/>
          <w:bCs/>
          <w:kern w:val="44"/>
          <w:sz w:val="32"/>
          <w:szCs w:val="32"/>
          <w:lang w:val="en-US" w:eastAsia="zh-Hans" w:bidi="zh-CN"/>
        </w:rPr>
        <w:t>个服务站点因网络到期未续费导致设备无法正常使用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cs="方正仿宋_GBK"/>
          <w:b/>
          <w:bCs/>
          <w:sz w:val="32"/>
          <w:szCs w:val="32"/>
          <w:lang w:val="en-US" w:eastAsia="zh-CN"/>
        </w:rPr>
        <w:t>代加工企业资质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cs="方正仿宋_GBK"/>
          <w:sz w:val="32"/>
          <w:szCs w:val="32"/>
          <w:lang w:val="en-US" w:eastAsia="zh-CN"/>
        </w:rPr>
        <w:t>农产品代价工企业资质不齐全，办证周期长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四、下周工作计划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atLeast"/>
        <w:ind w:left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 w:bidi="ar"/>
        </w:rPr>
        <w:t>.持续对接产品资源，丰富本地电商产品库。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电商产品制作商品详情页，便于商品推广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cs="方正仿宋_GBK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cs="方正仿宋_GBK"/>
          <w:b w:val="0"/>
          <w:bCs/>
          <w:sz w:val="32"/>
          <w:szCs w:val="32"/>
          <w:lang w:val="en-US" w:eastAsia="zh-CN"/>
        </w:rPr>
        <w:t>.供货商供货协议签订。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eastAsia" w:cs="方正仿宋_GBK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cs="方正仿宋_GBK"/>
          <w:b w:val="0"/>
          <w:bCs/>
          <w:sz w:val="32"/>
          <w:szCs w:val="32"/>
          <w:lang w:val="en-US" w:eastAsia="zh-CN"/>
        </w:rPr>
        <w:t>.订货系统确定。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atLeast"/>
        <w:ind w:left="0" w:righ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cs="方正仿宋_GBK"/>
          <w:b w:val="0"/>
          <w:bCs/>
          <w:sz w:val="32"/>
          <w:szCs w:val="32"/>
          <w:lang w:val="en-US" w:eastAsia="zh-CN"/>
        </w:rPr>
        <w:t>.网货基地冻HD设备询价。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2DC94"/>
    <w:multiLevelType w:val="singleLevel"/>
    <w:tmpl w:val="3E52DC94"/>
    <w:lvl w:ilvl="0" w:tentative="0">
      <w:start w:val="3"/>
      <w:numFmt w:val="chineseCounting"/>
      <w:suff w:val="nothing"/>
      <w:lvlText w:val="（%1）"/>
      <w:lvlJc w:val="left"/>
      <w:rPr>
        <w:rFonts w:hint="eastAsia" w:ascii="方正仿宋_GBK" w:hAnsi="方正仿宋_GBK" w:eastAsia="方正仿宋_GBK" w:cs="方正仿宋_GBK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ZTdhNWEwNzMxYjc1ODYzMmU3MTUyYmU0OWFhYmUifQ=="/>
  </w:docVars>
  <w:rsids>
    <w:rsidRoot w:val="193B25E0"/>
    <w:rsid w:val="0E4806A0"/>
    <w:rsid w:val="112F5DC6"/>
    <w:rsid w:val="193B25E0"/>
    <w:rsid w:val="1A1678A4"/>
    <w:rsid w:val="308545E9"/>
    <w:rsid w:val="401144E6"/>
    <w:rsid w:val="47780D67"/>
    <w:rsid w:val="486B4A87"/>
    <w:rsid w:val="4DBE5678"/>
    <w:rsid w:val="4E7F78A2"/>
    <w:rsid w:val="5AC619DC"/>
    <w:rsid w:val="5F997B8C"/>
    <w:rsid w:val="6D7600E9"/>
    <w:rsid w:val="6DB663AA"/>
    <w:rsid w:val="77625FA5"/>
    <w:rsid w:val="77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tLeast"/>
      <w:outlineLvl w:val="0"/>
    </w:pPr>
    <w:rPr>
      <w:rFonts w:ascii="Times New Roman" w:hAnsi="Times New Roman"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List Paragraph"/>
    <w:basedOn w:val="1"/>
    <w:qFormat/>
    <w:uiPriority w:val="1"/>
    <w:pPr>
      <w:ind w:left="140" w:right="517" w:firstLine="640"/>
    </w:pPr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德宏州直属党政机关单位</Company>
  <Pages>5</Pages>
  <Words>901</Words>
  <Characters>931</Characters>
  <Lines>0</Lines>
  <Paragraphs>0</Paragraphs>
  <TotalTime>21</TotalTime>
  <ScaleCrop>false</ScaleCrop>
  <LinksUpToDate>false</LinksUpToDate>
  <CharactersWithSpaces>964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2022-08-12T09:21:00Z</dcterms:created>
  <dc:creator>苏离</dc:creator>
  <cp:lastModifiedBy>翼下之风</cp:lastModifiedBy>
  <dcterms:modified xsi:type="dcterms:W3CDTF">2023-04-06T10:39:11Z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8DE0C0D7E89E47CF8BC9BFA70806C8AF</vt:lpwstr>
  </property>
</Properties>
</file>