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b/>
          <w:sz w:val="36"/>
          <w:szCs w:val="36"/>
        </w:rPr>
        <w:t>新平县</w:t>
      </w:r>
      <w:r>
        <w:rPr>
          <w:rFonts w:hint="eastAsia"/>
          <w:b/>
          <w:sz w:val="36"/>
          <w:szCs w:val="36"/>
          <w:lang w:eastAsia="zh-CN"/>
        </w:rPr>
        <w:t>红十字会</w:t>
      </w:r>
      <w:r>
        <w:rPr>
          <w:rFonts w:hint="eastAsia"/>
          <w:b/>
          <w:sz w:val="36"/>
          <w:szCs w:val="36"/>
        </w:rPr>
        <w:t>2017年预算公开补充说明</w:t>
      </w:r>
    </w:p>
    <w:p>
      <w:pPr>
        <w:rPr>
          <w:rFonts w:hint="eastAsia"/>
          <w:sz w:val="32"/>
          <w:szCs w:val="32"/>
        </w:rPr>
      </w:pPr>
    </w:p>
    <w:p>
      <w:pPr>
        <w:pStyle w:val="2"/>
        <w:widowControl/>
        <w:shd w:val="clear" w:fill="FFFFFF"/>
        <w:spacing w:before="0" w:beforeAutospacing="0" w:after="0" w:afterAutospacing="0"/>
        <w:ind w:left="1360" w:right="-315" w:hanging="720"/>
        <w:rPr>
          <w:rFonts w:hint="default" w:ascii="Times New Roman" w:hAnsi="Times New Roman" w:cs="Times New Roman"/>
          <w:color w:val="000000"/>
          <w:sz w:val="21"/>
          <w:szCs w:val="21"/>
          <w:shd w:val="clear" w:fill="FFFFFF"/>
          <w:lang w:val="en-US"/>
        </w:rPr>
      </w:pPr>
      <w:r>
        <w:rPr>
          <w:rFonts w:cs="Times New Roman"/>
          <w:color w:val="000000"/>
          <w:sz w:val="32"/>
          <w:szCs w:val="32"/>
          <w:shd w:val="clear" w:fill="FFFFFF"/>
          <w:lang w:eastAsia="zh-CN"/>
        </w:rPr>
        <w:t>一、</w:t>
      </w:r>
      <w:r>
        <w:rPr>
          <w:rFonts w:hint="default" w:ascii="Times New Roman" w:hAnsi="Times New Roman" w:cs="Times New Roman"/>
          <w:color w:val="000000"/>
          <w:sz w:val="14"/>
          <w:szCs w:val="14"/>
          <w:shd w:val="clear" w:fill="FFFFFF"/>
          <w:lang w:val="en-US"/>
        </w:rPr>
        <w:t> </w:t>
      </w:r>
      <w:r>
        <w:rPr>
          <w:rStyle w:val="5"/>
          <w:rFonts w:hint="default" w:ascii="Times New Roman" w:hAnsi="Times New Roman" w:cs="Times New Roman"/>
          <w:color w:val="000000"/>
          <w:sz w:val="14"/>
          <w:szCs w:val="14"/>
          <w:shd w:val="clear" w:fill="FFFFFF"/>
          <w:lang w:val="en-US"/>
        </w:rPr>
        <w:t> </w:t>
      </w:r>
      <w:r>
        <w:rPr>
          <w:rFonts w:cs="Times New Roman"/>
          <w:color w:val="000000"/>
          <w:sz w:val="32"/>
          <w:szCs w:val="32"/>
          <w:shd w:val="clear" w:fill="FFFFFF"/>
          <w:lang w:eastAsia="zh-CN"/>
        </w:rPr>
        <w:t>指导思想、原则、依据</w:t>
      </w:r>
    </w:p>
    <w:p>
      <w:pPr>
        <w:pStyle w:val="2"/>
        <w:widowControl/>
        <w:shd w:val="clear" w:fill="FFFFFF"/>
        <w:spacing w:before="0" w:beforeAutospacing="0" w:after="0" w:afterAutospacing="0"/>
        <w:ind w:left="0" w:right="-315" w:firstLine="640"/>
        <w:rPr>
          <w:rFonts w:hint="default" w:ascii="Times New Roman" w:hAnsi="Times New Roman" w:cs="Times New Roman"/>
          <w:color w:val="000000"/>
          <w:sz w:val="21"/>
          <w:szCs w:val="21"/>
          <w:shd w:val="clear" w:fill="FFFFFF"/>
          <w:lang w:val="en-US"/>
        </w:rPr>
      </w:pPr>
      <w:r>
        <w:rPr>
          <w:rFonts w:cs="Times New Roman"/>
          <w:color w:val="000000"/>
          <w:sz w:val="32"/>
          <w:szCs w:val="32"/>
          <w:shd w:val="clear" w:fill="FFFFFF"/>
          <w:lang w:val="en-US"/>
        </w:rPr>
        <w:t>2017</w:t>
      </w:r>
      <w:r>
        <w:rPr>
          <w:rFonts w:cs="Times New Roman"/>
          <w:color w:val="000000"/>
          <w:sz w:val="32"/>
          <w:szCs w:val="32"/>
          <w:shd w:val="clear" w:fill="FFFFFF"/>
          <w:lang w:eastAsia="zh-CN"/>
        </w:rPr>
        <w:t>年部门预算编制工作，以科学发展观指导，深入贯彻党的十八届三中、四中、五中、六中全会精神，紧紧围绕</w:t>
      </w:r>
      <w:r>
        <w:rPr>
          <w:rFonts w:hint="eastAsia" w:cs="Times New Roman"/>
          <w:color w:val="000000"/>
          <w:sz w:val="32"/>
          <w:szCs w:val="32"/>
          <w:shd w:val="clear" w:fill="FFFFFF"/>
          <w:lang w:eastAsia="zh-CN"/>
        </w:rPr>
        <w:t>县委、县政府</w:t>
      </w:r>
      <w:r>
        <w:rPr>
          <w:rFonts w:cs="Times New Roman"/>
          <w:color w:val="000000"/>
          <w:sz w:val="32"/>
          <w:szCs w:val="32"/>
          <w:shd w:val="clear" w:fill="FFFFFF"/>
          <w:lang w:eastAsia="zh-CN"/>
        </w:rPr>
        <w:t>决策部署，按照新财字发</w:t>
      </w:r>
      <w:r>
        <w:rPr>
          <w:rFonts w:cs="Times New Roman"/>
          <w:color w:val="000000"/>
          <w:sz w:val="32"/>
          <w:szCs w:val="32"/>
          <w:shd w:val="clear" w:fill="FFFFFF"/>
          <w:lang w:val="en-US"/>
        </w:rPr>
        <w:t>[2016]150</w:t>
      </w:r>
      <w:r>
        <w:rPr>
          <w:rFonts w:cs="Times New Roman"/>
          <w:color w:val="000000"/>
          <w:sz w:val="32"/>
          <w:szCs w:val="32"/>
          <w:shd w:val="clear" w:fill="FFFFFF"/>
          <w:lang w:eastAsia="zh-CN"/>
        </w:rPr>
        <w:t>号文件的通知精神，以坚持历险行节约，提升绩效，从严从紧编制预算等，进一步推进预算编制科学合理、规范透明。特别是公共财政和综合预算及依法理财等原则坚持预算内外资金有机结合，收支统一管理，统筹安排，综合平衡。依法接受人大对预算的审查监督，提高预算编制的公开性和透明度。</w:t>
      </w:r>
    </w:p>
    <w:p>
      <w:pPr>
        <w:pStyle w:val="2"/>
        <w:widowControl/>
        <w:shd w:val="clear" w:fill="FFFFFF"/>
        <w:spacing w:before="0" w:beforeAutospacing="0" w:after="0" w:afterAutospacing="0"/>
        <w:ind w:left="1360" w:right="-315" w:hanging="720"/>
        <w:rPr>
          <w:rFonts w:hint="default" w:ascii="Times New Roman" w:hAnsi="Times New Roman" w:cs="Times New Roman"/>
          <w:color w:val="000000"/>
          <w:sz w:val="21"/>
          <w:szCs w:val="21"/>
          <w:shd w:val="clear" w:fill="FFFFFF"/>
          <w:lang w:val="en-US"/>
        </w:rPr>
      </w:pPr>
      <w:r>
        <w:rPr>
          <w:rFonts w:cs="Times New Roman"/>
          <w:color w:val="000000"/>
          <w:sz w:val="32"/>
          <w:szCs w:val="32"/>
          <w:shd w:val="clear" w:fill="FFFFFF"/>
          <w:lang w:eastAsia="zh-CN"/>
        </w:rPr>
        <w:t>二、</w:t>
      </w:r>
      <w:r>
        <w:rPr>
          <w:rFonts w:hint="default" w:ascii="Times New Roman" w:hAnsi="Times New Roman" w:cs="Times New Roman"/>
          <w:color w:val="000000"/>
          <w:sz w:val="14"/>
          <w:szCs w:val="14"/>
          <w:shd w:val="clear" w:fill="FFFFFF"/>
          <w:lang w:val="en-US"/>
        </w:rPr>
        <w:t> </w:t>
      </w:r>
      <w:r>
        <w:rPr>
          <w:rStyle w:val="5"/>
          <w:rFonts w:hint="default" w:ascii="Times New Roman" w:hAnsi="Times New Roman" w:cs="Times New Roman"/>
          <w:color w:val="000000"/>
          <w:sz w:val="14"/>
          <w:szCs w:val="14"/>
          <w:shd w:val="clear" w:fill="FFFFFF"/>
          <w:lang w:val="en-US"/>
        </w:rPr>
        <w:t> </w:t>
      </w:r>
      <w:r>
        <w:rPr>
          <w:rFonts w:cs="Times New Roman"/>
          <w:color w:val="000000"/>
          <w:sz w:val="32"/>
          <w:szCs w:val="32"/>
          <w:shd w:val="clear" w:fill="FFFFFF"/>
          <w:lang w:eastAsia="zh-CN"/>
        </w:rPr>
        <w:t>基本情况</w:t>
      </w:r>
    </w:p>
    <w:p>
      <w:pPr>
        <w:pStyle w:val="2"/>
        <w:widowControl/>
        <w:shd w:val="clear" w:fill="FFFFFF"/>
        <w:spacing w:before="0" w:beforeAutospacing="0" w:after="0" w:afterAutospacing="0"/>
        <w:ind w:left="0" w:right="-315" w:firstLine="640"/>
        <w:rPr>
          <w:rFonts w:hint="default" w:ascii="Times New Roman" w:hAnsi="Times New Roman" w:cs="Times New Roman"/>
          <w:color w:val="000000"/>
          <w:sz w:val="21"/>
          <w:szCs w:val="21"/>
          <w:shd w:val="clear" w:fill="FFFFFF"/>
          <w:lang w:val="en-US"/>
        </w:rPr>
      </w:pPr>
      <w:r>
        <w:rPr>
          <w:rFonts w:cs="Times New Roman"/>
          <w:color w:val="000000"/>
          <w:sz w:val="32"/>
          <w:szCs w:val="32"/>
          <w:shd w:val="clear" w:fill="FFFFFF"/>
          <w:lang w:eastAsia="zh-CN"/>
        </w:rPr>
        <w:t>新平县红十字会为独立建制的正科级单位，在职在编工作人员</w:t>
      </w:r>
      <w:r>
        <w:rPr>
          <w:rFonts w:cs="Times New Roman"/>
          <w:color w:val="000000"/>
          <w:sz w:val="32"/>
          <w:szCs w:val="32"/>
          <w:shd w:val="clear" w:fill="FFFFFF"/>
          <w:lang w:val="en-US"/>
        </w:rPr>
        <w:t>3</w:t>
      </w:r>
      <w:r>
        <w:rPr>
          <w:rFonts w:cs="Times New Roman"/>
          <w:color w:val="000000"/>
          <w:sz w:val="32"/>
          <w:szCs w:val="32"/>
          <w:shd w:val="clear" w:fill="FFFFFF"/>
          <w:lang w:eastAsia="zh-CN"/>
        </w:rPr>
        <w:t>人，其中公务员</w:t>
      </w:r>
      <w:r>
        <w:rPr>
          <w:rFonts w:cs="Times New Roman"/>
          <w:color w:val="000000"/>
          <w:sz w:val="32"/>
          <w:szCs w:val="32"/>
          <w:shd w:val="clear" w:fill="FFFFFF"/>
          <w:lang w:val="en-US"/>
        </w:rPr>
        <w:t>2</w:t>
      </w:r>
      <w:r>
        <w:rPr>
          <w:rFonts w:cs="Times New Roman"/>
          <w:color w:val="000000"/>
          <w:sz w:val="32"/>
          <w:szCs w:val="32"/>
          <w:shd w:val="clear" w:fill="FFFFFF"/>
          <w:lang w:eastAsia="zh-CN"/>
        </w:rPr>
        <w:t>人，工勤人员</w:t>
      </w:r>
      <w:r>
        <w:rPr>
          <w:rFonts w:cs="Times New Roman"/>
          <w:color w:val="000000"/>
          <w:sz w:val="32"/>
          <w:szCs w:val="32"/>
          <w:shd w:val="clear" w:fill="FFFFFF"/>
          <w:lang w:val="en-US"/>
        </w:rPr>
        <w:t>1</w:t>
      </w:r>
      <w:r>
        <w:rPr>
          <w:rFonts w:cs="Times New Roman"/>
          <w:color w:val="000000"/>
          <w:sz w:val="32"/>
          <w:szCs w:val="32"/>
          <w:shd w:val="clear" w:fill="FFFFFF"/>
          <w:lang w:eastAsia="zh-CN"/>
        </w:rPr>
        <w:t>名。经费来源为财政全额拨款，核定正科级专职副会长领导职数</w:t>
      </w:r>
      <w:r>
        <w:rPr>
          <w:rFonts w:cs="Times New Roman"/>
          <w:color w:val="000000"/>
          <w:sz w:val="32"/>
          <w:szCs w:val="32"/>
          <w:shd w:val="clear" w:fill="FFFFFF"/>
          <w:lang w:val="en-US"/>
        </w:rPr>
        <w:t>1</w:t>
      </w:r>
      <w:r>
        <w:rPr>
          <w:rFonts w:cs="Times New Roman"/>
          <w:color w:val="000000"/>
          <w:sz w:val="32"/>
          <w:szCs w:val="32"/>
          <w:shd w:val="clear" w:fill="FFFFFF"/>
          <w:lang w:eastAsia="zh-CN"/>
        </w:rPr>
        <w:t>名。新平县红十字会的主要职责是：①宣传贯彻执行红十字会法等相关法律法规，依照中国红十字总会、云南省红十字会和玉溪市红十字会制定的工作规划、计划工作；②开展备灾救灾工作；③开展卫生救护、人道领域内的社会服务和社会公益活动；④加强基层组织建设，不断发展新会员和志愿者，壮大红十字队伍；⑤开展红十字青少年活动，培养青少年人道主义意识；⑥发展与各地红十字会之间的友好交往、交流与合作；⑦承办县委、县人民政府交办的其他事项。</w:t>
      </w:r>
    </w:p>
    <w:p>
      <w:pPr>
        <w:pStyle w:val="2"/>
        <w:widowControl/>
        <w:shd w:val="clear" w:fill="FFFFFF"/>
        <w:spacing w:before="0" w:beforeAutospacing="0" w:after="0" w:afterAutospacing="0"/>
        <w:ind w:left="0" w:right="0" w:firstLine="630"/>
        <w:jc w:val="both"/>
        <w:rPr>
          <w:rFonts w:hint="default" w:ascii="Times New Roman" w:hAnsi="Times New Roman" w:cs="Times New Roman"/>
          <w:color w:val="000000"/>
          <w:sz w:val="21"/>
          <w:szCs w:val="21"/>
          <w:shd w:val="clear" w:fill="FFFFFF"/>
          <w:lang w:val="en-US"/>
        </w:rPr>
      </w:pPr>
      <w:r>
        <w:rPr>
          <w:rFonts w:cs="Times New Roman"/>
          <w:b/>
          <w:color w:val="000000"/>
          <w:sz w:val="32"/>
          <w:szCs w:val="32"/>
          <w:shd w:val="clear" w:fill="FFFFFF"/>
          <w:lang w:eastAsia="zh-CN"/>
        </w:rPr>
        <w:t>三、本预算年度重点工作任务</w:t>
      </w:r>
    </w:p>
    <w:p>
      <w:pPr>
        <w:pStyle w:val="2"/>
        <w:widowControl/>
        <w:shd w:val="clear" w:fill="FFFFFF"/>
        <w:spacing w:before="0" w:beforeAutospacing="0" w:after="0" w:afterAutospacing="0"/>
        <w:ind w:left="0" w:right="0" w:firstLine="640"/>
        <w:jc w:val="both"/>
        <w:rPr>
          <w:rFonts w:hint="eastAsia"/>
          <w:sz w:val="32"/>
          <w:szCs w:val="32"/>
        </w:rPr>
      </w:pPr>
      <w:r>
        <w:rPr>
          <w:rFonts w:cs="Times New Roman"/>
          <w:color w:val="000000"/>
          <w:sz w:val="32"/>
          <w:szCs w:val="32"/>
          <w:shd w:val="clear" w:fill="FFFFFF"/>
          <w:lang w:eastAsia="zh-CN"/>
        </w:rPr>
        <w:t>主要工作任务是开展备灾救灾工作、卫生救护、人道领域内的社会服务和社会公益活动</w:t>
      </w:r>
    </w:p>
    <w:p>
      <w:pPr>
        <w:rPr>
          <w:rFonts w:hint="eastAsia"/>
          <w:sz w:val="32"/>
          <w:szCs w:val="32"/>
        </w:rPr>
      </w:pPr>
      <w:r>
        <w:rPr>
          <w:rFonts w:hint="eastAsia"/>
          <w:sz w:val="32"/>
          <w:szCs w:val="32"/>
        </w:rPr>
        <w:t>预算收支增减变化情况说明如下：</w:t>
      </w:r>
    </w:p>
    <w:p>
      <w:pPr>
        <w:ind w:firstLine="800" w:firstLineChars="250"/>
        <w:rPr>
          <w:rFonts w:hint="eastAsia"/>
          <w:sz w:val="32"/>
          <w:szCs w:val="32"/>
        </w:rPr>
      </w:pPr>
      <w:r>
        <w:rPr>
          <w:rFonts w:hint="eastAsia"/>
          <w:sz w:val="32"/>
          <w:szCs w:val="32"/>
          <w:lang w:eastAsia="zh-CN"/>
        </w:rPr>
        <w:t>四</w:t>
      </w:r>
      <w:r>
        <w:rPr>
          <w:rFonts w:hint="eastAsia"/>
          <w:sz w:val="32"/>
          <w:szCs w:val="32"/>
        </w:rPr>
        <w:t>、预算收入变化情况：2017年预算总收入</w:t>
      </w:r>
      <w:r>
        <w:rPr>
          <w:rFonts w:hint="eastAsia"/>
          <w:sz w:val="32"/>
          <w:szCs w:val="32"/>
          <w:lang w:val="en-US" w:eastAsia="zh-CN"/>
        </w:rPr>
        <w:t>61.19</w:t>
      </w:r>
      <w:r>
        <w:rPr>
          <w:rFonts w:hint="eastAsia"/>
          <w:sz w:val="32"/>
          <w:szCs w:val="32"/>
        </w:rPr>
        <w:t>万元，我单位预算收入都是一般仅供预算收入，无其他收入。2017年预算总收入比2016年预算收入</w:t>
      </w:r>
      <w:r>
        <w:rPr>
          <w:rFonts w:hint="eastAsia"/>
          <w:sz w:val="32"/>
          <w:szCs w:val="32"/>
          <w:lang w:val="en-US" w:eastAsia="zh-CN"/>
        </w:rPr>
        <w:t>38.70</w:t>
      </w:r>
      <w:r>
        <w:rPr>
          <w:rFonts w:hint="eastAsia"/>
          <w:sz w:val="32"/>
          <w:szCs w:val="32"/>
        </w:rPr>
        <w:t>万元增加</w:t>
      </w:r>
      <w:r>
        <w:rPr>
          <w:rFonts w:hint="eastAsia"/>
          <w:sz w:val="32"/>
          <w:szCs w:val="32"/>
          <w:lang w:val="en-US" w:eastAsia="zh-CN"/>
        </w:rPr>
        <w:t>22.49</w:t>
      </w:r>
      <w:r>
        <w:rPr>
          <w:rFonts w:hint="eastAsia"/>
          <w:sz w:val="32"/>
          <w:szCs w:val="32"/>
        </w:rPr>
        <w:t>万元，增长</w:t>
      </w:r>
      <w:r>
        <w:rPr>
          <w:rFonts w:hint="eastAsia"/>
          <w:sz w:val="32"/>
          <w:szCs w:val="32"/>
          <w:lang w:val="en-US" w:eastAsia="zh-CN"/>
        </w:rPr>
        <w:t>36</w:t>
      </w:r>
      <w:r>
        <w:rPr>
          <w:rFonts w:hint="eastAsia"/>
          <w:sz w:val="32"/>
          <w:szCs w:val="32"/>
        </w:rPr>
        <w:t>%。主要原因：工资增加</w:t>
      </w:r>
      <w:r>
        <w:rPr>
          <w:rFonts w:hint="eastAsia"/>
          <w:sz w:val="32"/>
          <w:szCs w:val="32"/>
          <w:lang w:eastAsia="zh-CN"/>
        </w:rPr>
        <w:t>、奖金</w:t>
      </w:r>
      <w:r>
        <w:rPr>
          <w:rFonts w:hint="eastAsia"/>
          <w:sz w:val="32"/>
          <w:szCs w:val="32"/>
        </w:rPr>
        <w:t>增加</w:t>
      </w:r>
      <w:r>
        <w:rPr>
          <w:rFonts w:hint="eastAsia"/>
          <w:sz w:val="32"/>
          <w:szCs w:val="32"/>
          <w:lang w:eastAsia="zh-CN"/>
        </w:rPr>
        <w:t>、公务交通补贴</w:t>
      </w:r>
      <w:r>
        <w:rPr>
          <w:rFonts w:hint="eastAsia"/>
          <w:sz w:val="32"/>
          <w:szCs w:val="32"/>
        </w:rPr>
        <w:t>增加预算</w:t>
      </w:r>
      <w:r>
        <w:rPr>
          <w:rFonts w:hint="eastAsia"/>
          <w:sz w:val="32"/>
          <w:szCs w:val="32"/>
          <w:lang w:eastAsia="zh-CN"/>
        </w:rPr>
        <w:t>、住房公积金</w:t>
      </w:r>
      <w:r>
        <w:rPr>
          <w:rFonts w:hint="eastAsia"/>
          <w:sz w:val="32"/>
          <w:szCs w:val="32"/>
        </w:rPr>
        <w:t>增加</w:t>
      </w:r>
      <w:r>
        <w:rPr>
          <w:rFonts w:hint="eastAsia"/>
          <w:sz w:val="32"/>
          <w:szCs w:val="32"/>
          <w:lang w:eastAsia="zh-CN"/>
        </w:rPr>
        <w:t>、养老保险缴费</w:t>
      </w:r>
      <w:r>
        <w:rPr>
          <w:rFonts w:hint="eastAsia"/>
          <w:sz w:val="32"/>
          <w:szCs w:val="32"/>
        </w:rPr>
        <w:t>增加</w:t>
      </w:r>
      <w:r>
        <w:rPr>
          <w:rFonts w:hint="eastAsia"/>
          <w:sz w:val="32"/>
          <w:szCs w:val="32"/>
          <w:lang w:eastAsia="zh-CN"/>
        </w:rPr>
        <w:t>，因此，本年度</w:t>
      </w:r>
      <w:r>
        <w:rPr>
          <w:rFonts w:hint="eastAsia"/>
          <w:sz w:val="32"/>
          <w:szCs w:val="32"/>
        </w:rPr>
        <w:t>预算收入增加。</w:t>
      </w:r>
    </w:p>
    <w:p>
      <w:pPr>
        <w:ind w:firstLine="800" w:firstLineChars="250"/>
        <w:rPr>
          <w:rFonts w:hint="eastAsia"/>
          <w:sz w:val="32"/>
          <w:szCs w:val="32"/>
        </w:rPr>
      </w:pPr>
      <w:r>
        <w:rPr>
          <w:rFonts w:hint="eastAsia"/>
          <w:sz w:val="32"/>
          <w:szCs w:val="32"/>
          <w:lang w:eastAsia="zh-CN"/>
        </w:rPr>
        <w:t>五</w:t>
      </w:r>
      <w:r>
        <w:rPr>
          <w:rFonts w:hint="eastAsia"/>
          <w:sz w:val="32"/>
          <w:szCs w:val="32"/>
        </w:rPr>
        <w:t>、预算支出变化情况：2017年预算总支出</w:t>
      </w:r>
      <w:r>
        <w:rPr>
          <w:rFonts w:hint="eastAsia"/>
          <w:sz w:val="32"/>
          <w:szCs w:val="32"/>
          <w:lang w:val="en-US" w:eastAsia="zh-CN"/>
        </w:rPr>
        <w:t>61.19</w:t>
      </w:r>
      <w:r>
        <w:rPr>
          <w:rFonts w:hint="eastAsia"/>
          <w:sz w:val="32"/>
          <w:szCs w:val="32"/>
        </w:rPr>
        <w:t>万元，比2016年预算总支出</w:t>
      </w:r>
      <w:r>
        <w:rPr>
          <w:rFonts w:hint="eastAsia"/>
          <w:sz w:val="32"/>
          <w:szCs w:val="32"/>
          <w:lang w:val="en-US" w:eastAsia="zh-CN"/>
        </w:rPr>
        <w:t>38.70</w:t>
      </w:r>
      <w:r>
        <w:rPr>
          <w:rFonts w:hint="eastAsia"/>
          <w:sz w:val="32"/>
          <w:szCs w:val="32"/>
        </w:rPr>
        <w:t>万元增加支出</w:t>
      </w:r>
      <w:r>
        <w:rPr>
          <w:rFonts w:hint="eastAsia"/>
          <w:sz w:val="32"/>
          <w:szCs w:val="32"/>
          <w:lang w:val="en-US" w:eastAsia="zh-CN"/>
        </w:rPr>
        <w:t>22.49</w:t>
      </w:r>
      <w:r>
        <w:rPr>
          <w:rFonts w:hint="eastAsia"/>
          <w:sz w:val="32"/>
          <w:szCs w:val="32"/>
        </w:rPr>
        <w:t>万元、增长</w:t>
      </w:r>
      <w:r>
        <w:rPr>
          <w:rFonts w:hint="eastAsia"/>
          <w:sz w:val="32"/>
          <w:szCs w:val="32"/>
          <w:lang w:val="en-US" w:eastAsia="zh-CN"/>
        </w:rPr>
        <w:t>36</w:t>
      </w:r>
      <w:r>
        <w:rPr>
          <w:rFonts w:hint="eastAsia"/>
          <w:sz w:val="32"/>
          <w:szCs w:val="32"/>
        </w:rPr>
        <w:t>%。社会保障和就业支出增加</w:t>
      </w:r>
      <w:r>
        <w:rPr>
          <w:rFonts w:hint="eastAsia"/>
          <w:sz w:val="32"/>
          <w:szCs w:val="32"/>
          <w:lang w:val="en-US" w:eastAsia="zh-CN"/>
        </w:rPr>
        <w:t>23.49</w:t>
      </w:r>
      <w:r>
        <w:rPr>
          <w:rFonts w:hint="eastAsia"/>
          <w:sz w:val="32"/>
          <w:szCs w:val="32"/>
        </w:rPr>
        <w:t>万元，</w:t>
      </w:r>
      <w:r>
        <w:rPr>
          <w:rFonts w:hint="eastAsia"/>
          <w:sz w:val="32"/>
          <w:szCs w:val="32"/>
          <w:lang w:eastAsia="zh-CN"/>
        </w:rPr>
        <w:t>而项目支出：</w:t>
      </w:r>
      <w:r>
        <w:rPr>
          <w:rFonts w:hint="eastAsia"/>
          <w:sz w:val="32"/>
          <w:szCs w:val="32"/>
        </w:rPr>
        <w:t>2016年预算支出</w:t>
      </w:r>
      <w:r>
        <w:rPr>
          <w:rFonts w:hint="eastAsia"/>
          <w:sz w:val="32"/>
          <w:szCs w:val="32"/>
          <w:lang w:val="en-US" w:eastAsia="zh-CN"/>
        </w:rPr>
        <w:t>3.00</w:t>
      </w:r>
      <w:r>
        <w:rPr>
          <w:rFonts w:hint="eastAsia"/>
          <w:sz w:val="32"/>
          <w:szCs w:val="32"/>
        </w:rPr>
        <w:t>万元</w:t>
      </w:r>
      <w:r>
        <w:rPr>
          <w:rFonts w:hint="eastAsia"/>
          <w:sz w:val="32"/>
          <w:szCs w:val="32"/>
          <w:lang w:eastAsia="zh-CN"/>
        </w:rPr>
        <w:t>；</w:t>
      </w:r>
      <w:r>
        <w:rPr>
          <w:rFonts w:hint="eastAsia"/>
          <w:sz w:val="32"/>
          <w:szCs w:val="32"/>
        </w:rPr>
        <w:t>2017年预算支出</w:t>
      </w:r>
      <w:r>
        <w:rPr>
          <w:rFonts w:hint="eastAsia"/>
          <w:sz w:val="32"/>
          <w:szCs w:val="32"/>
          <w:lang w:val="en-US" w:eastAsia="zh-CN"/>
        </w:rPr>
        <w:t>2.00</w:t>
      </w:r>
      <w:r>
        <w:rPr>
          <w:rFonts w:hint="eastAsia"/>
          <w:sz w:val="32"/>
          <w:szCs w:val="32"/>
        </w:rPr>
        <w:t>万元</w:t>
      </w:r>
      <w:r>
        <w:rPr>
          <w:rFonts w:hint="eastAsia"/>
          <w:sz w:val="32"/>
          <w:szCs w:val="32"/>
          <w:lang w:eastAsia="zh-CN"/>
        </w:rPr>
        <w:t>，减少</w:t>
      </w:r>
      <w:r>
        <w:rPr>
          <w:rFonts w:hint="eastAsia"/>
          <w:sz w:val="32"/>
          <w:szCs w:val="32"/>
          <w:lang w:val="en-US" w:eastAsia="zh-CN"/>
        </w:rPr>
        <w:t>1万元，</w:t>
      </w:r>
      <w:r>
        <w:rPr>
          <w:rFonts w:hint="eastAsia"/>
          <w:sz w:val="32"/>
          <w:szCs w:val="32"/>
          <w:lang w:eastAsia="zh-CN"/>
        </w:rPr>
        <w:t>而项目支出减少。</w:t>
      </w:r>
      <w:r>
        <w:rPr>
          <w:rFonts w:hint="eastAsia"/>
          <w:sz w:val="32"/>
          <w:szCs w:val="32"/>
        </w:rPr>
        <w:t>主要原因：工资</w:t>
      </w:r>
      <w:r>
        <w:rPr>
          <w:rFonts w:hint="eastAsia"/>
          <w:sz w:val="32"/>
          <w:szCs w:val="32"/>
          <w:lang w:eastAsia="zh-CN"/>
        </w:rPr>
        <w:t>、奖金、住房公积金</w:t>
      </w:r>
      <w:r>
        <w:rPr>
          <w:rFonts w:hint="eastAsia"/>
          <w:sz w:val="32"/>
          <w:szCs w:val="32"/>
        </w:rPr>
        <w:t>增加</w:t>
      </w:r>
      <w:r>
        <w:rPr>
          <w:rFonts w:hint="eastAsia"/>
          <w:sz w:val="32"/>
          <w:szCs w:val="32"/>
          <w:lang w:eastAsia="zh-CN"/>
        </w:rPr>
        <w:t>，另外公务交通补贴新</w:t>
      </w:r>
      <w:r>
        <w:rPr>
          <w:rFonts w:hint="eastAsia"/>
          <w:sz w:val="32"/>
          <w:szCs w:val="32"/>
        </w:rPr>
        <w:t>增</w:t>
      </w:r>
      <w:r>
        <w:rPr>
          <w:rFonts w:hint="eastAsia"/>
          <w:sz w:val="32"/>
          <w:szCs w:val="32"/>
          <w:lang w:eastAsia="zh-CN"/>
        </w:rPr>
        <w:t>预算，</w:t>
      </w:r>
      <w:r>
        <w:rPr>
          <w:rFonts w:hint="eastAsia"/>
          <w:sz w:val="32"/>
          <w:szCs w:val="32"/>
        </w:rPr>
        <w:t>故</w:t>
      </w:r>
      <w:r>
        <w:rPr>
          <w:rFonts w:hint="eastAsia"/>
          <w:sz w:val="32"/>
          <w:szCs w:val="32"/>
          <w:lang w:eastAsia="zh-CN"/>
        </w:rPr>
        <w:t>总</w:t>
      </w:r>
      <w:r>
        <w:rPr>
          <w:rFonts w:hint="eastAsia"/>
          <w:sz w:val="32"/>
          <w:szCs w:val="32"/>
        </w:rPr>
        <w:t>预算支出增加</w:t>
      </w:r>
      <w:r>
        <w:rPr>
          <w:rFonts w:hint="eastAsia"/>
          <w:sz w:val="32"/>
          <w:szCs w:val="32"/>
          <w:lang w:eastAsia="zh-CN"/>
        </w:rPr>
        <w:t>。</w:t>
      </w:r>
    </w:p>
    <w:p>
      <w:pPr>
        <w:ind w:firstLine="800" w:firstLineChars="250"/>
        <w:rPr>
          <w:rFonts w:hint="eastAsia"/>
          <w:sz w:val="32"/>
          <w:szCs w:val="32"/>
        </w:rPr>
      </w:pPr>
    </w:p>
    <w:p>
      <w:pPr>
        <w:ind w:firstLine="800" w:firstLineChars="250"/>
        <w:rPr>
          <w:rFonts w:hint="eastAsia"/>
          <w:sz w:val="32"/>
          <w:szCs w:val="32"/>
        </w:rPr>
      </w:pPr>
      <w:r>
        <w:rPr>
          <w:rFonts w:hint="eastAsia"/>
          <w:sz w:val="32"/>
          <w:szCs w:val="32"/>
        </w:rPr>
        <w:t xml:space="preserve">                 新平县</w:t>
      </w:r>
      <w:r>
        <w:rPr>
          <w:rFonts w:hint="eastAsia"/>
          <w:sz w:val="32"/>
          <w:szCs w:val="32"/>
          <w:lang w:eastAsia="zh-CN"/>
        </w:rPr>
        <w:t>红十字会</w:t>
      </w:r>
      <w:r>
        <w:rPr>
          <w:rFonts w:hint="eastAsia"/>
          <w:sz w:val="32"/>
          <w:szCs w:val="32"/>
        </w:rPr>
        <w:t xml:space="preserve">                </w:t>
      </w:r>
    </w:p>
    <w:p>
      <w:pPr>
        <w:ind w:firstLine="3360" w:firstLineChars="1050"/>
        <w:rPr>
          <w:rFonts w:hint="eastAsia"/>
          <w:sz w:val="32"/>
          <w:szCs w:val="32"/>
        </w:rPr>
      </w:pPr>
      <w:r>
        <w:rPr>
          <w:rFonts w:hint="eastAsia"/>
          <w:sz w:val="32"/>
          <w:szCs w:val="32"/>
        </w:rPr>
        <w:t>2017年10月2</w:t>
      </w:r>
      <w:r>
        <w:rPr>
          <w:rFonts w:hint="eastAsia"/>
          <w:sz w:val="32"/>
          <w:szCs w:val="32"/>
          <w:lang w:val="en-US" w:eastAsia="zh-CN"/>
        </w:rPr>
        <w:t>4</w:t>
      </w:r>
      <w:r>
        <w:rPr>
          <w:rFonts w:hint="eastAsia"/>
          <w:sz w:val="32"/>
          <w:szCs w:val="32"/>
        </w:rPr>
        <w:t>日</w:t>
      </w:r>
    </w:p>
    <w:p>
      <w:pPr>
        <w:ind w:firstLine="800" w:firstLineChars="25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s>
  <w:rsids>
    <w:rsidRoot w:val="00F859B9"/>
    <w:rsid w:val="0006086A"/>
    <w:rsid w:val="007454DF"/>
    <w:rsid w:val="00764209"/>
    <w:rsid w:val="007E5DFC"/>
    <w:rsid w:val="00AE06B8"/>
    <w:rsid w:val="00C55935"/>
    <w:rsid w:val="00F859B9"/>
    <w:rsid w:val="11FD2B75"/>
    <w:rsid w:val="1C5256A4"/>
    <w:rsid w:val="542E378C"/>
    <w:rsid w:val="5B733A78"/>
    <w:rsid w:val="6D8B5528"/>
    <w:rsid w:val="7638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861</Words>
  <Characters>939</Characters>
  <Lines>3</Lines>
  <Paragraphs>1</Paragraphs>
  <TotalTime>0</TotalTime>
  <ScaleCrop>false</ScaleCrop>
  <LinksUpToDate>false</LinksUpToDate>
  <CharactersWithSpaces>976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2017-10-24T07:51:00Z</dcterms:created>
  <dc:creator>Windows User</dc:creator>
  <cp:lastModifiedBy>翼下之风</cp:lastModifiedBy>
  <dcterms:modified xsi:type="dcterms:W3CDTF">2023-07-24T11:13:25Z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5D579200056F4E119538E893FEBF2134</vt:lpwstr>
  </property>
</Properties>
</file>