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right="0" w:right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新平彝族傣族自治县第十</w:t>
      </w:r>
      <w:r>
        <w:rPr>
          <w:rFonts w:hint="default" w:ascii="Times New Roman" w:hAnsi="Times New Roman" w:eastAsia="方正小标宋_GBK" w:cs="Times New Roman"/>
          <w:sz w:val="44"/>
          <w:szCs w:val="44"/>
          <w:lang w:eastAsia="zh-CN"/>
        </w:rPr>
        <w:t>八</w:t>
      </w:r>
      <w:r>
        <w:rPr>
          <w:rFonts w:hint="default" w:ascii="Times New Roman" w:hAnsi="Times New Roman" w:eastAsia="方正小标宋_GBK" w:cs="Times New Roman"/>
          <w:sz w:val="44"/>
          <w:szCs w:val="44"/>
        </w:rPr>
        <w:t>届人民代表</w:t>
      </w:r>
      <w:r>
        <w:rPr>
          <w:rFonts w:hint="eastAsia" w:ascii="Times New Roman" w:hAnsi="Times New Roman" w:eastAsia="方正小标宋_GBK" w:cs="Times New Roman"/>
          <w:sz w:val="44"/>
          <w:szCs w:val="44"/>
          <w:lang w:eastAsia="zh-CN"/>
        </w:rPr>
        <w:t>大</w:t>
      </w:r>
      <w:bookmarkStart w:id="0" w:name="_GoBack"/>
      <w:bookmarkEnd w:id="0"/>
      <w:r>
        <w:rPr>
          <w:rFonts w:hint="default" w:ascii="Times New Roman" w:hAnsi="Times New Roman" w:eastAsia="方正小标宋_GBK" w:cs="Times New Roman"/>
          <w:sz w:val="44"/>
          <w:szCs w:val="44"/>
        </w:rPr>
        <w:t>会</w:t>
      </w:r>
    </w:p>
    <w:p>
      <w:pPr>
        <w:keepNext w:val="0"/>
        <w:keepLines w:val="0"/>
        <w:pageBreakBefore w:val="0"/>
        <w:widowControl/>
        <w:kinsoku/>
        <w:wordWrap/>
        <w:overflowPunct/>
        <w:topLinePunct w:val="0"/>
        <w:autoSpaceDE/>
        <w:autoSpaceDN/>
        <w:bidi w:val="0"/>
        <w:adjustRightInd/>
        <w:snapToGrid/>
        <w:spacing w:line="560" w:lineRule="exact"/>
        <w:ind w:left="0" w:right="0" w:rightChars="0"/>
        <w:jc w:val="center"/>
        <w:textAlignment w:val="auto"/>
        <w:outlineLvl w:val="9"/>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第</w:t>
      </w:r>
      <w:r>
        <w:rPr>
          <w:rFonts w:hint="default" w:ascii="Times New Roman" w:hAnsi="Times New Roman" w:eastAsia="方正小标宋_GBK" w:cs="Times New Roman"/>
          <w:sz w:val="44"/>
          <w:szCs w:val="44"/>
          <w:lang w:eastAsia="zh-CN"/>
        </w:rPr>
        <w:t>二</w:t>
      </w:r>
      <w:r>
        <w:rPr>
          <w:rFonts w:hint="default" w:ascii="Times New Roman" w:hAnsi="Times New Roman" w:eastAsia="方正小标宋_GBK" w:cs="Times New Roman"/>
          <w:sz w:val="44"/>
          <w:szCs w:val="44"/>
        </w:rPr>
        <w:t>次会议关于新平彝族傣族自治县202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年地方财政预算执行情况和202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年地方</w:t>
      </w:r>
      <w:r>
        <w:rPr>
          <w:rFonts w:hint="eastAsia" w:ascii="Times New Roman" w:hAnsi="Times New Roman" w:eastAsia="方正小标宋_GBK" w:cs="Times New Roman"/>
          <w:sz w:val="44"/>
          <w:szCs w:val="44"/>
          <w:lang w:eastAsia="zh-CN"/>
        </w:rPr>
        <w:t>财政</w:t>
      </w:r>
    </w:p>
    <w:p>
      <w:pPr>
        <w:keepNext w:val="0"/>
        <w:keepLines w:val="0"/>
        <w:pageBreakBefore w:val="0"/>
        <w:widowControl/>
        <w:kinsoku/>
        <w:wordWrap/>
        <w:overflowPunct/>
        <w:topLinePunct w:val="0"/>
        <w:autoSpaceDE/>
        <w:autoSpaceDN/>
        <w:bidi w:val="0"/>
        <w:adjustRightInd/>
        <w:snapToGrid/>
        <w:spacing w:line="560" w:lineRule="exact"/>
        <w:ind w:left="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预算的决议</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center"/>
        <w:textAlignment w:val="auto"/>
        <w:rPr>
          <w:rFonts w:hint="default" w:ascii="Times New Roman" w:hAnsi="Times New Roman" w:eastAsia="方正仿宋_GBK" w:cs="Times New Roman"/>
          <w:spacing w:val="-12"/>
          <w:sz w:val="32"/>
          <w:szCs w:val="32"/>
        </w:rPr>
      </w:pPr>
      <w:r>
        <w:rPr>
          <w:rFonts w:hint="default" w:ascii="Times New Roman" w:hAnsi="Times New Roman" w:eastAsia="方正仿宋_GBK" w:cs="Times New Roman"/>
          <w:spacing w:val="-12"/>
          <w:sz w:val="32"/>
          <w:szCs w:val="32"/>
        </w:rPr>
        <w:t>（202</w:t>
      </w:r>
      <w:r>
        <w:rPr>
          <w:rFonts w:hint="default" w:ascii="Times New Roman" w:hAnsi="Times New Roman" w:eastAsia="方正仿宋_GBK" w:cs="Times New Roman"/>
          <w:spacing w:val="-12"/>
          <w:sz w:val="32"/>
          <w:szCs w:val="32"/>
          <w:lang w:val="en-US" w:eastAsia="zh-CN"/>
        </w:rPr>
        <w:t>3</w:t>
      </w:r>
      <w:r>
        <w:rPr>
          <w:rFonts w:hint="default" w:ascii="Times New Roman" w:hAnsi="Times New Roman" w:eastAsia="方正仿宋_GBK" w:cs="Times New Roman"/>
          <w:spacing w:val="-12"/>
          <w:sz w:val="32"/>
          <w:szCs w:val="32"/>
        </w:rPr>
        <w:t>年1月</w:t>
      </w:r>
      <w:r>
        <w:rPr>
          <w:rFonts w:hint="default" w:ascii="Times New Roman" w:hAnsi="Times New Roman" w:eastAsia="方正仿宋_GBK" w:cs="Times New Roman"/>
          <w:spacing w:val="-12"/>
          <w:sz w:val="32"/>
          <w:szCs w:val="32"/>
          <w:lang w:val="en-US" w:eastAsia="zh-CN"/>
        </w:rPr>
        <w:t>6</w:t>
      </w:r>
      <w:r>
        <w:rPr>
          <w:rFonts w:hint="default" w:ascii="Times New Roman" w:hAnsi="Times New Roman" w:eastAsia="方正仿宋_GBK" w:cs="Times New Roman"/>
          <w:spacing w:val="-12"/>
          <w:sz w:val="32"/>
          <w:szCs w:val="32"/>
        </w:rPr>
        <w:t>日县第十</w:t>
      </w:r>
      <w:r>
        <w:rPr>
          <w:rFonts w:hint="default" w:ascii="Times New Roman" w:hAnsi="Times New Roman" w:eastAsia="方正仿宋_GBK" w:cs="Times New Roman"/>
          <w:spacing w:val="-12"/>
          <w:sz w:val="32"/>
          <w:szCs w:val="32"/>
          <w:lang w:eastAsia="zh-CN"/>
        </w:rPr>
        <w:t>八</w:t>
      </w:r>
      <w:r>
        <w:rPr>
          <w:rFonts w:hint="default" w:ascii="Times New Roman" w:hAnsi="Times New Roman" w:eastAsia="方正仿宋_GBK" w:cs="Times New Roman"/>
          <w:spacing w:val="-12"/>
          <w:sz w:val="32"/>
          <w:szCs w:val="32"/>
        </w:rPr>
        <w:t>届人民代表大会第</w:t>
      </w:r>
      <w:r>
        <w:rPr>
          <w:rFonts w:hint="default" w:ascii="Times New Roman" w:hAnsi="Times New Roman" w:eastAsia="方正仿宋_GBK" w:cs="Times New Roman"/>
          <w:spacing w:val="-12"/>
          <w:sz w:val="32"/>
          <w:szCs w:val="32"/>
          <w:lang w:eastAsia="zh-CN"/>
        </w:rPr>
        <w:t>二</w:t>
      </w:r>
      <w:r>
        <w:rPr>
          <w:rFonts w:hint="default" w:ascii="Times New Roman" w:hAnsi="Times New Roman" w:eastAsia="方正仿宋_GBK" w:cs="Times New Roman"/>
          <w:spacing w:val="-12"/>
          <w:sz w:val="32"/>
          <w:szCs w:val="32"/>
        </w:rPr>
        <w:t>次会议</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center"/>
        <w:textAlignment w:val="auto"/>
        <w:rPr>
          <w:rFonts w:hint="default" w:ascii="Times New Roman" w:hAnsi="Times New Roman" w:eastAsia="方正仿宋_GBK" w:cs="Times New Roman"/>
          <w:spacing w:val="-12"/>
          <w:sz w:val="32"/>
          <w:szCs w:val="32"/>
        </w:rPr>
      </w:pPr>
      <w:r>
        <w:rPr>
          <w:rFonts w:hint="default" w:ascii="Times New Roman" w:hAnsi="Times New Roman" w:eastAsia="方正仿宋_GBK" w:cs="Times New Roman"/>
          <w:spacing w:val="-12"/>
          <w:sz w:val="32"/>
          <w:szCs w:val="32"/>
        </w:rPr>
        <w:t>第</w:t>
      </w:r>
      <w:r>
        <w:rPr>
          <w:rFonts w:hint="default" w:ascii="Times New Roman" w:hAnsi="Times New Roman" w:eastAsia="方正仿宋_GBK" w:cs="Times New Roman"/>
          <w:spacing w:val="-12"/>
          <w:sz w:val="32"/>
          <w:szCs w:val="32"/>
          <w:lang w:val="en-US" w:eastAsia="zh-CN"/>
        </w:rPr>
        <w:t>四</w:t>
      </w:r>
      <w:r>
        <w:rPr>
          <w:rFonts w:hint="default" w:ascii="Times New Roman" w:hAnsi="Times New Roman" w:eastAsia="方正仿宋_GBK" w:cs="Times New Roman"/>
          <w:spacing w:val="-12"/>
          <w:sz w:val="32"/>
          <w:szCs w:val="32"/>
        </w:rPr>
        <w:t>次全体会议通过）</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420" w:firstLineChars="20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12"/>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新平彝族傣族自治县第十八届人民代表大会第二次会议，审查了县人民政府提出的《关于新平彝族傣族自治县2022年地方财政预算执行情况和2023年地方财政预算草案的报告》及2023年地方财政预算草案。会议同意新平彝族傣族自治县第十八届人民代表大会财政经济委员会审查结果的报告。会议决定，批准《关于新平彝族傣族自治县2022年地方财政预算执行情况和2023年地方财政预算草案的报告》，批准2023年县本级财政预算。</w:t>
      </w: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cs="Times New Roma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802647"/>
    <w:rsid w:val="2A9E6ABD"/>
    <w:rsid w:val="3F1D5365"/>
    <w:rsid w:val="4B881729"/>
    <w:rsid w:val="5B745623"/>
    <w:rsid w:val="73B4082C"/>
    <w:rsid w:val="7FE6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正文首行缩进 21"/>
    <w:basedOn w:val="1"/>
    <w:next w:val="3"/>
    <w:qFormat/>
    <w:uiPriority w:val="99"/>
    <w:pPr>
      <w:spacing w:after="120"/>
      <w:ind w:left="420" w:leftChars="200" w:firstLine="420" w:firstLineChars="200"/>
    </w:pPr>
    <w:rPr>
      <w:rFonts w:ascii="Calibri" w:hAnsi="Calibri"/>
      <w:kern w:val="0"/>
      <w:sz w:val="28"/>
      <w:szCs w:val="28"/>
    </w:rPr>
  </w:style>
  <w:style w:type="paragraph" w:styleId="3">
    <w:name w:val="Body Text First Indent 2"/>
    <w:basedOn w:val="4"/>
    <w:next w:val="1"/>
    <w:qFormat/>
    <w:uiPriority w:val="0"/>
    <w:pPr>
      <w:ind w:left="420" w:leftChars="200" w:firstLine="420" w:firstLineChars="200"/>
    </w:pPr>
    <w:rPr>
      <w:rFonts w:ascii="Calibri" w:hAnsi="Calibri" w:eastAsia="宋体" w:cs="Times New Roman"/>
      <w:szCs w:val="24"/>
    </w:rPr>
  </w:style>
  <w:style w:type="paragraph" w:styleId="4">
    <w:name w:val="Body Text Indent"/>
    <w:basedOn w:val="1"/>
    <w:qFormat/>
    <w:uiPriority w:val="0"/>
    <w:pPr>
      <w:widowControl/>
      <w:spacing w:after="120"/>
      <w:ind w:left="420" w:leftChars="200"/>
    </w:pPr>
    <w:rPr>
      <w:rFonts w:ascii="Calibri" w:hAnsi="Calibri"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段艳琼</cp:lastModifiedBy>
  <dcterms:modified xsi:type="dcterms:W3CDTF">2023-05-16T06:53:22Z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