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简体" w:hAnsi="方正小标宋简体" w:eastAsia="方正小标宋简体" w:cs="方正小标宋简体"/>
          <w:sz w:val="44"/>
          <w:szCs w:val="44"/>
          <w:lang w:val="en-US" w:eastAsia="zh-CN"/>
        </w:rPr>
        <w:t>新平彝族傣族自治县戛洒第一中学2023</w:t>
      </w:r>
      <w:r>
        <w:rPr>
          <w:rFonts w:hint="eastAsia" w:ascii="方正小标宋简体" w:hAnsi="方正小标宋简体" w:eastAsia="方正小标宋简体" w:cs="方正小标宋简体"/>
          <w:sz w:val="44"/>
          <w:szCs w:val="44"/>
        </w:rPr>
        <w:t>年预算重点领域财政项目文本公开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项目名称</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eastAsia="仿宋_GB2312"/>
          <w:kern w:val="0"/>
          <w:sz w:val="32"/>
          <w:szCs w:val="32"/>
        </w:rPr>
        <w:t>义务教育家庭经济困难学生生活补助资金项目</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立项依据</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（一） 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 xml:space="preserve">  (二）实施标准：补助标准按国家核定的基础标准执行，并根据国家政策变化和全省经济发展状况适时调整。</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寄宿制补助标准，现阶段为小学1,000.00元/生.年，初中1,250.00元/生.年；非寄宿制补助标准，现阶段为小学500.00元/生.年，初中625.00元/生.年。</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三）实施时间：此项目从2011年秋季学期开始，国家提高家庭经济困难寄宿学生生活费补助标准，达到每生每天小学4.00元、初中5.00元（全年按照250.00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3月1日至2024年1月31日。</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项目实施单位</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eastAsia="仿宋_GB2312"/>
          <w:kern w:val="0"/>
          <w:sz w:val="32"/>
          <w:szCs w:val="32"/>
        </w:rPr>
        <w:t>新平</w:t>
      </w:r>
      <w:r>
        <w:rPr>
          <w:rFonts w:hint="eastAsia" w:eastAsia="仿宋_GB2312"/>
          <w:kern w:val="0"/>
          <w:sz w:val="32"/>
          <w:szCs w:val="32"/>
          <w:lang w:val="en-US" w:eastAsia="zh-CN"/>
        </w:rPr>
        <w:t>彝族傣族自治</w:t>
      </w:r>
      <w:r>
        <w:rPr>
          <w:rFonts w:hint="eastAsia" w:eastAsia="仿宋_GB2312"/>
          <w:kern w:val="0"/>
          <w:sz w:val="32"/>
          <w:szCs w:val="32"/>
        </w:rPr>
        <w:t>县戛洒第一中学</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项目基本概况</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eastAsia="仿宋_GB2312"/>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项目实施内容</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（一）实施对象</w:t>
      </w:r>
      <w:r>
        <w:rPr>
          <w:rFonts w:hint="eastAsia" w:eastAsia="仿宋_GB2312"/>
          <w:kern w:val="0"/>
          <w:sz w:val="32"/>
          <w:szCs w:val="32"/>
          <w:lang w:eastAsia="zh-CN"/>
        </w:rPr>
        <w:t>：新平彝族傣族自治县戛洒第一中学</w:t>
      </w:r>
      <w:r>
        <w:rPr>
          <w:rFonts w:hint="eastAsia" w:eastAsia="仿宋_GB2312"/>
          <w:kern w:val="0"/>
          <w:sz w:val="32"/>
          <w:szCs w:val="32"/>
        </w:rPr>
        <w:t>在籍在校的义务教育阶段家庭经济困难学生。</w:t>
      </w:r>
    </w:p>
    <w:p>
      <w:pPr>
        <w:widowControl/>
        <w:spacing w:line="59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（二）补助范围：</w:t>
      </w:r>
      <w:r>
        <w:rPr>
          <w:rFonts w:hint="eastAsia" w:eastAsia="仿宋_GB2312"/>
          <w:kern w:val="0"/>
          <w:sz w:val="32"/>
          <w:szCs w:val="32"/>
          <w:lang w:eastAsia="zh-CN"/>
        </w:rPr>
        <w:t>新平彝族傣族自治县戛洒第一中学。</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具体如下：</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寄宿制学生（</w:t>
      </w:r>
      <w:r>
        <w:rPr>
          <w:rFonts w:hint="eastAsia" w:eastAsia="仿宋_GB2312"/>
          <w:kern w:val="0"/>
          <w:sz w:val="32"/>
          <w:szCs w:val="32"/>
          <w:lang w:eastAsia="zh-CN"/>
        </w:rPr>
        <w:t>新平彝族傣族自治县戛洒第一中学</w:t>
      </w:r>
      <w:r>
        <w:rPr>
          <w:rFonts w:hint="eastAsia" w:eastAsia="仿宋_GB2312"/>
          <w:kern w:val="0"/>
          <w:sz w:val="32"/>
          <w:szCs w:val="32"/>
        </w:rPr>
        <w:t xml:space="preserve">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（三）补助标准：补助标准按国家核定的基础标准执行，并根据国家政策变化和全省经济发展状况适时调整。</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寄宿制补助标准，初中1,250.00元/生.年。</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（四）实施对象的认定条件</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1.学生向我校提交《云南省家庭经济困难学生认定申请表》，并递交相关证明材料；</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2.学校认定评议小组按程序组织审核认定；</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3.张榜公示。认定结果在学校内进行不少于5个工作日的公示；</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 xml:space="preserve">4.上报县教育体育局核定。县教育体育局对贫困生档案进行复核，复核合格后，在档案上盖“已查”字样章； </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（五）资金发放形式</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（六）动态管理</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（七）加强政策宣传引导</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lang w:eastAsia="zh-CN"/>
        </w:rPr>
        <w:t>新平彝族傣族自治县戛洒第一中学</w:t>
      </w:r>
      <w:r>
        <w:rPr>
          <w:rFonts w:hint="eastAsia" w:eastAsia="仿宋_GB2312"/>
          <w:kern w:val="0"/>
          <w:sz w:val="32"/>
          <w:szCs w:val="32"/>
        </w:rPr>
        <w:t>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（八）加强工作组织领导</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lang w:eastAsia="zh-CN"/>
        </w:rPr>
        <w:t>新平彝族傣族自治县戛洒第一中学</w:t>
      </w:r>
      <w:r>
        <w:rPr>
          <w:rFonts w:hint="eastAsia" w:eastAsia="仿宋_GB2312"/>
          <w:kern w:val="0"/>
          <w:sz w:val="32"/>
          <w:szCs w:val="32"/>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ab/>
      </w:r>
      <w:r>
        <w:rPr>
          <w:rFonts w:hint="eastAsia" w:eastAsia="仿宋_GB2312"/>
          <w:kern w:val="0"/>
          <w:sz w:val="32"/>
          <w:szCs w:val="32"/>
        </w:rPr>
        <w:t>（九）强化监督管理</w:t>
      </w:r>
    </w:p>
    <w:p>
      <w:pPr>
        <w:widowControl/>
        <w:spacing w:line="59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新平彝族傣族自治县戛洒第一中学</w:t>
      </w:r>
      <w:r>
        <w:rPr>
          <w:rFonts w:hint="eastAsia" w:eastAsia="仿宋_GB2312"/>
          <w:kern w:val="0"/>
          <w:sz w:val="32"/>
          <w:szCs w:val="32"/>
        </w:rPr>
        <w:t>必须在校长舒天科的统一领导下，明确专人负责组织落实义务教育家庭经济困难学生生活补助的管理，组织好资金的审核发放工作，强化对资金的监督管理使用，确保困难学生生活补助资金真正用于解决困难学生生活</w:t>
      </w:r>
      <w:r>
        <w:rPr>
          <w:rFonts w:hint="eastAsia" w:eastAsia="仿宋_GB2312"/>
          <w:kern w:val="0"/>
          <w:sz w:val="32"/>
          <w:szCs w:val="32"/>
          <w:lang w:eastAsia="zh-CN"/>
        </w:rPr>
        <w:t>。</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资金安排情况</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元/生.学年和特殊教育学生1,250.00元/生.学年；非寄宿制建档立卡等四类家庭经济困难学生小学500.00元/生.学年，初中625.00元/生.学年的标准执行。本次安排资金合</w:t>
      </w:r>
      <w:r>
        <w:rPr>
          <w:rFonts w:hint="eastAsia" w:eastAsia="仿宋_GB2312"/>
          <w:kern w:val="0"/>
          <w:sz w:val="32"/>
          <w:szCs w:val="32"/>
          <w:lang w:val="en-US" w:eastAsia="zh-CN"/>
        </w:rPr>
        <w:t>计</w:t>
      </w:r>
      <w:bookmarkStart w:id="0" w:name="_GoBack"/>
      <w:bookmarkEnd w:id="0"/>
      <w:r>
        <w:rPr>
          <w:rFonts w:hint="eastAsia" w:eastAsia="仿宋_GB2312"/>
          <w:kern w:val="0"/>
          <w:sz w:val="32"/>
          <w:szCs w:val="32"/>
        </w:rPr>
        <w:t>515,200</w:t>
      </w:r>
      <w:r>
        <w:rPr>
          <w:rFonts w:hint="eastAsia" w:eastAsia="仿宋_GB2312"/>
          <w:kern w:val="0"/>
          <w:sz w:val="32"/>
          <w:szCs w:val="32"/>
          <w:lang w:val="en-US" w:eastAsia="zh-CN"/>
        </w:rPr>
        <w:t>.00</w:t>
      </w:r>
      <w:r>
        <w:rPr>
          <w:rFonts w:hint="eastAsia" w:eastAsia="仿宋_GB2312"/>
          <w:kern w:val="0"/>
          <w:sz w:val="32"/>
          <w:szCs w:val="32"/>
        </w:rPr>
        <w:t>元，其中中央256,300</w:t>
      </w:r>
      <w:r>
        <w:rPr>
          <w:rFonts w:hint="eastAsia" w:eastAsia="仿宋_GB2312"/>
          <w:kern w:val="0"/>
          <w:sz w:val="32"/>
          <w:szCs w:val="32"/>
          <w:lang w:val="en-US" w:eastAsia="zh-CN"/>
        </w:rPr>
        <w:t>.00</w:t>
      </w:r>
      <w:r>
        <w:rPr>
          <w:rFonts w:hint="eastAsia" w:eastAsia="仿宋_GB2312"/>
          <w:kern w:val="0"/>
          <w:sz w:val="32"/>
          <w:szCs w:val="32"/>
        </w:rPr>
        <w:t>元，省级179,400</w:t>
      </w:r>
      <w:r>
        <w:rPr>
          <w:rFonts w:hint="eastAsia" w:eastAsia="仿宋_GB2312"/>
          <w:kern w:val="0"/>
          <w:sz w:val="32"/>
          <w:szCs w:val="32"/>
          <w:lang w:val="en-US" w:eastAsia="zh-CN"/>
        </w:rPr>
        <w:t>.00</w:t>
      </w:r>
      <w:r>
        <w:rPr>
          <w:rFonts w:hint="eastAsia" w:eastAsia="仿宋_GB2312"/>
          <w:kern w:val="0"/>
          <w:sz w:val="32"/>
          <w:szCs w:val="32"/>
        </w:rPr>
        <w:t>元，市级30,800</w:t>
      </w:r>
      <w:r>
        <w:rPr>
          <w:rFonts w:hint="eastAsia" w:eastAsia="仿宋_GB2312"/>
          <w:kern w:val="0"/>
          <w:sz w:val="32"/>
          <w:szCs w:val="32"/>
          <w:lang w:val="en-US" w:eastAsia="zh-CN"/>
        </w:rPr>
        <w:t>.00</w:t>
      </w:r>
      <w:r>
        <w:rPr>
          <w:rFonts w:hint="eastAsia" w:eastAsia="仿宋_GB2312"/>
          <w:kern w:val="0"/>
          <w:sz w:val="32"/>
          <w:szCs w:val="32"/>
        </w:rPr>
        <w:t>元，县级46,100</w:t>
      </w:r>
      <w:r>
        <w:rPr>
          <w:rFonts w:hint="eastAsia" w:eastAsia="仿宋_GB2312"/>
          <w:kern w:val="0"/>
          <w:sz w:val="32"/>
          <w:szCs w:val="32"/>
          <w:lang w:val="en-US" w:eastAsia="zh-CN"/>
        </w:rPr>
        <w:t>.00</w:t>
      </w:r>
      <w:r>
        <w:rPr>
          <w:rFonts w:hint="eastAsia" w:eastAsia="仿宋_GB2312"/>
          <w:kern w:val="0"/>
          <w:sz w:val="32"/>
          <w:szCs w:val="32"/>
        </w:rPr>
        <w:t>元</w:t>
      </w:r>
      <w:r>
        <w:rPr>
          <w:rFonts w:hint="eastAsia" w:eastAsia="仿宋_GB2312"/>
          <w:kern w:val="0"/>
          <w:sz w:val="32"/>
          <w:szCs w:val="32"/>
          <w:lang w:eastAsia="zh-CN"/>
        </w:rPr>
        <w:t>，</w:t>
      </w:r>
      <w:r>
        <w:rPr>
          <w:rFonts w:hint="eastAsia" w:eastAsia="仿宋_GB2312"/>
          <w:kern w:val="0"/>
          <w:sz w:val="32"/>
          <w:szCs w:val="32"/>
        </w:rPr>
        <w:t>专项用于补助</w:t>
      </w:r>
      <w:r>
        <w:rPr>
          <w:rFonts w:hint="eastAsia" w:eastAsia="仿宋_GB2312"/>
          <w:kern w:val="0"/>
          <w:sz w:val="32"/>
          <w:szCs w:val="32"/>
          <w:lang w:val="en-US" w:eastAsia="zh-CN"/>
        </w:rPr>
        <w:t>2023</w:t>
      </w:r>
      <w:r>
        <w:rPr>
          <w:rFonts w:hint="eastAsia" w:eastAsia="仿宋_GB2312"/>
          <w:kern w:val="0"/>
          <w:sz w:val="32"/>
          <w:szCs w:val="32"/>
        </w:rPr>
        <w:t>年的</w:t>
      </w:r>
      <w:r>
        <w:rPr>
          <w:rFonts w:hint="eastAsia" w:eastAsia="仿宋_GB2312"/>
          <w:kern w:val="0"/>
          <w:sz w:val="32"/>
          <w:szCs w:val="32"/>
          <w:lang w:val="en-US" w:eastAsia="zh-CN"/>
        </w:rPr>
        <w:t>410</w:t>
      </w:r>
      <w:r>
        <w:rPr>
          <w:rFonts w:hint="eastAsia" w:eastAsia="仿宋_GB2312"/>
          <w:kern w:val="0"/>
          <w:sz w:val="32"/>
          <w:szCs w:val="32"/>
        </w:rPr>
        <w:t>人义务教育家庭经济困难学生。</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项目实施计划</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widowControl/>
        <w:numPr>
          <w:ilvl w:val="0"/>
          <w:numId w:val="1"/>
        </w:numPr>
        <w:spacing w:line="59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项目实施成效</w:t>
      </w:r>
    </w:p>
    <w:p>
      <w:pPr>
        <w:widowControl/>
        <w:spacing w:line="590" w:lineRule="exact"/>
        <w:ind w:firstLine="640" w:firstLineChars="200"/>
        <w:jc w:val="left"/>
        <w:rPr>
          <w:rFonts w:hint="eastAsia" w:eastAsia="仿宋_GB2312"/>
          <w:kern w:val="0"/>
          <w:sz w:val="32"/>
          <w:szCs w:val="32"/>
        </w:rPr>
      </w:pPr>
      <w:r>
        <w:rPr>
          <w:rFonts w:hint="eastAsia" w:eastAsia="仿宋_GB2312"/>
          <w:kern w:val="0"/>
          <w:sz w:val="32"/>
          <w:szCs w:val="32"/>
        </w:rPr>
        <w:t>帮助家庭经济困难学生接受义务教育、防止学生因贫失学辍学，保障贫困家庭子女都能接受公平有质量的教育，不让一个学生因家庭困难而失学，阻断贫困代际传递</w:t>
      </w:r>
      <w:r>
        <w:rPr>
          <w:rFonts w:hint="eastAsia" w:eastAsia="仿宋_GB2312"/>
          <w:kern w:val="0"/>
          <w:sz w:val="32"/>
          <w:szCs w:val="32"/>
          <w:lang w:eastAsia="zh-CN"/>
        </w:rPr>
        <w:t>，</w:t>
      </w:r>
      <w:r>
        <w:rPr>
          <w:rFonts w:hint="eastAsia" w:eastAsia="仿宋_GB2312"/>
          <w:kern w:val="0"/>
          <w:sz w:val="32"/>
          <w:szCs w:val="32"/>
        </w:rPr>
        <w:t>进一步巩固教育脱贫成果，助力戛洒乡村振兴健康发展，推进义务教育均衡发展。</w:t>
      </w:r>
    </w:p>
    <w:p>
      <w:pPr>
        <w:widowControl/>
        <w:spacing w:line="590" w:lineRule="exact"/>
        <w:ind w:firstLine="640" w:firstLineChars="200"/>
        <w:jc w:val="left"/>
        <w:rPr>
          <w:rFonts w:hint="eastAsia" w:eastAsia="仿宋_GB2312"/>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ZDk5NzM0OWE4Y2MwMmU4NjMwMmFlODZlNWIzYzg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776CF"/>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5A3368A"/>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9D64710"/>
    <w:rsid w:val="2ACB563B"/>
    <w:rsid w:val="2B114DC2"/>
    <w:rsid w:val="2D3A16A4"/>
    <w:rsid w:val="2F2B24D5"/>
    <w:rsid w:val="31315A5C"/>
    <w:rsid w:val="31661A20"/>
    <w:rsid w:val="33C4534A"/>
    <w:rsid w:val="34F0004B"/>
    <w:rsid w:val="37921A4F"/>
    <w:rsid w:val="388E1489"/>
    <w:rsid w:val="3C127D98"/>
    <w:rsid w:val="3DC34C3D"/>
    <w:rsid w:val="3FA724D7"/>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2664</Words>
  <Characters>2865</Characters>
  <Lines>35</Lines>
  <Paragraphs>10</Paragraphs>
  <TotalTime>8</TotalTime>
  <ScaleCrop>false</ScaleCrop>
  <LinksUpToDate>false</LinksUpToDate>
  <CharactersWithSpaces>2873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2023-08-24T06:39:41Z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C9443671ECAC4ECBB486A2427F33FD79</vt:lpwstr>
  </property>
</Properties>
</file>